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75F2" w14:textId="57D3A2D3" w:rsidR="00AA602A" w:rsidRPr="00221ECA" w:rsidRDefault="001E0278" w:rsidP="00AA602A">
      <w:pPr>
        <w:pStyle w:val="Tytu"/>
        <w:jc w:val="both"/>
        <w:rPr>
          <w:rFonts w:ascii="Arial" w:hAnsi="Arial" w:cs="Arial"/>
          <w:sz w:val="22"/>
          <w:szCs w:val="22"/>
        </w:rPr>
      </w:pPr>
      <w:bookmarkStart w:id="0" w:name="_Toc489873869"/>
      <w:bookmarkStart w:id="1" w:name="_Toc489345951"/>
      <w:bookmarkStart w:id="2" w:name="_Toc488928529"/>
      <w:bookmarkStart w:id="3" w:name="_Toc482093010"/>
      <w:r>
        <w:rPr>
          <w:rFonts w:ascii="Arial" w:hAnsi="Arial" w:cs="Arial"/>
          <w:sz w:val="22"/>
          <w:szCs w:val="22"/>
        </w:rPr>
        <w:t xml:space="preserve">ZAŁĄCZNIK NR 1 DO </w:t>
      </w:r>
      <w:r w:rsidR="00AA602A" w:rsidRPr="00221ECA">
        <w:rPr>
          <w:rFonts w:ascii="Arial" w:hAnsi="Arial" w:cs="Arial"/>
          <w:sz w:val="22"/>
          <w:szCs w:val="22"/>
        </w:rPr>
        <w:t xml:space="preserve">WZ </w:t>
      </w:r>
      <w:bookmarkEnd w:id="0"/>
      <w:bookmarkEnd w:id="1"/>
      <w:bookmarkEnd w:id="2"/>
      <w:bookmarkEnd w:id="3"/>
    </w:p>
    <w:p w14:paraId="4D05E90C" w14:textId="77777777" w:rsidR="00AA602A" w:rsidRPr="00221ECA" w:rsidRDefault="00AA602A" w:rsidP="00AA602A">
      <w:pPr>
        <w:pStyle w:val="Tytu"/>
        <w:jc w:val="both"/>
        <w:rPr>
          <w:rFonts w:ascii="Arial" w:hAnsi="Arial" w:cs="Arial"/>
          <w:sz w:val="22"/>
          <w:szCs w:val="22"/>
          <w:lang w:eastAsia="en-US"/>
        </w:rPr>
      </w:pPr>
    </w:p>
    <w:tbl>
      <w:tblPr>
        <w:tblW w:w="9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9210"/>
      </w:tblGrid>
      <w:tr w:rsidR="00B70777" w:rsidRPr="00221ECA" w14:paraId="0AD5558B" w14:textId="77777777" w:rsidTr="000D48B5">
        <w:trPr>
          <w:trHeight w:val="715"/>
        </w:trPr>
        <w:tc>
          <w:tcPr>
            <w:tcW w:w="921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E91CDA" w14:textId="77777777" w:rsidR="00AA602A" w:rsidRPr="00221ECA" w:rsidRDefault="00AA602A">
            <w:pPr>
              <w:jc w:val="center"/>
              <w:rPr>
                <w:rFonts w:ascii="Arial" w:hAnsi="Arial" w:cs="Arial"/>
                <w:b/>
                <w:sz w:val="22"/>
                <w:szCs w:val="22"/>
              </w:rPr>
            </w:pPr>
            <w:r w:rsidRPr="00221ECA">
              <w:rPr>
                <w:rFonts w:ascii="Arial" w:hAnsi="Arial" w:cs="Arial"/>
                <w:b/>
                <w:sz w:val="22"/>
                <w:szCs w:val="22"/>
              </w:rPr>
              <w:t>ZAMAWIAJĄCY:</w:t>
            </w:r>
          </w:p>
          <w:p w14:paraId="4D049982" w14:textId="78C57DCE" w:rsidR="00AA602A" w:rsidRPr="00221ECA" w:rsidRDefault="000D48B5">
            <w:pPr>
              <w:jc w:val="center"/>
              <w:rPr>
                <w:rFonts w:ascii="Arial" w:hAnsi="Arial" w:cs="Arial"/>
                <w:b/>
                <w:sz w:val="22"/>
                <w:szCs w:val="22"/>
              </w:rPr>
            </w:pPr>
            <w:r>
              <w:rPr>
                <w:rFonts w:ascii="Arial" w:hAnsi="Arial" w:cs="Arial"/>
                <w:b/>
                <w:sz w:val="22"/>
                <w:szCs w:val="22"/>
              </w:rPr>
              <w:t>Zakład Robót Komunikacyjnych – DOM w Poznaniu Sp. z o.o.</w:t>
            </w:r>
            <w:r w:rsidR="00AA602A" w:rsidRPr="00221ECA">
              <w:rPr>
                <w:rFonts w:ascii="Arial" w:hAnsi="Arial" w:cs="Arial"/>
                <w:b/>
                <w:sz w:val="22"/>
                <w:szCs w:val="22"/>
              </w:rPr>
              <w:t xml:space="preserve"> </w:t>
            </w:r>
          </w:p>
          <w:p w14:paraId="4481F78D" w14:textId="7B9D3D88" w:rsidR="00AA602A" w:rsidRPr="00221ECA" w:rsidRDefault="00AA602A">
            <w:pPr>
              <w:jc w:val="center"/>
              <w:rPr>
                <w:rFonts w:ascii="Arial" w:hAnsi="Arial" w:cs="Arial"/>
                <w:b/>
                <w:sz w:val="22"/>
                <w:szCs w:val="22"/>
              </w:rPr>
            </w:pPr>
            <w:r w:rsidRPr="00221ECA">
              <w:rPr>
                <w:rFonts w:ascii="Arial" w:hAnsi="Arial" w:cs="Arial"/>
                <w:b/>
                <w:sz w:val="22"/>
                <w:szCs w:val="22"/>
              </w:rPr>
              <w:t xml:space="preserve">ul. </w:t>
            </w:r>
            <w:r w:rsidR="000D48B5">
              <w:rPr>
                <w:rFonts w:ascii="Arial" w:hAnsi="Arial" w:cs="Arial"/>
                <w:b/>
                <w:sz w:val="22"/>
                <w:szCs w:val="22"/>
              </w:rPr>
              <w:t>Mogileńska 10G</w:t>
            </w:r>
          </w:p>
          <w:p w14:paraId="4902C892" w14:textId="7E81E24D" w:rsidR="00AA602A" w:rsidRPr="00221ECA" w:rsidRDefault="000D48B5">
            <w:pPr>
              <w:jc w:val="center"/>
              <w:rPr>
                <w:rFonts w:ascii="Arial" w:hAnsi="Arial" w:cs="Arial"/>
                <w:b/>
                <w:sz w:val="22"/>
                <w:szCs w:val="22"/>
              </w:rPr>
            </w:pPr>
            <w:r>
              <w:rPr>
                <w:rFonts w:ascii="Arial" w:hAnsi="Arial" w:cs="Arial"/>
                <w:b/>
                <w:sz w:val="22"/>
                <w:szCs w:val="22"/>
              </w:rPr>
              <w:t>61-052 Poznań</w:t>
            </w:r>
          </w:p>
        </w:tc>
      </w:tr>
    </w:tbl>
    <w:p w14:paraId="353F7A6E" w14:textId="77777777" w:rsidR="00AA602A" w:rsidRPr="00221ECA" w:rsidRDefault="00AA602A" w:rsidP="00AA602A">
      <w:pPr>
        <w:rPr>
          <w:rFonts w:ascii="Arial" w:hAnsi="Arial" w:cs="Arial"/>
          <w:sz w:val="22"/>
          <w:szCs w:val="22"/>
        </w:rPr>
      </w:pPr>
    </w:p>
    <w:p w14:paraId="5F48ABFF" w14:textId="77777777" w:rsidR="00AA602A" w:rsidRPr="00221ECA" w:rsidRDefault="00AA602A" w:rsidP="00AA602A">
      <w:pPr>
        <w:rPr>
          <w:rFonts w:ascii="Arial" w:hAnsi="Arial" w:cs="Arial"/>
          <w:sz w:val="22"/>
          <w:szCs w:val="22"/>
        </w:rPr>
      </w:pPr>
    </w:p>
    <w:p w14:paraId="01FB2DE8" w14:textId="77777777" w:rsidR="00806BBF" w:rsidRPr="00221ECA" w:rsidRDefault="005077AF" w:rsidP="00120266">
      <w:pPr>
        <w:pStyle w:val="Tytu"/>
        <w:rPr>
          <w:rFonts w:ascii="Arial" w:hAnsi="Arial" w:cs="Arial"/>
          <w:sz w:val="22"/>
          <w:szCs w:val="22"/>
        </w:rPr>
      </w:pPr>
      <w:r w:rsidRPr="00221ECA">
        <w:rPr>
          <w:rFonts w:ascii="Arial" w:hAnsi="Arial" w:cs="Arial"/>
          <w:sz w:val="22"/>
          <w:szCs w:val="22"/>
        </w:rPr>
        <w:t xml:space="preserve">                                                                                                  </w:t>
      </w:r>
    </w:p>
    <w:p w14:paraId="1C1CCFB6" w14:textId="77777777" w:rsidR="00806BBF" w:rsidRPr="00221ECA" w:rsidRDefault="00806BBF" w:rsidP="00806BBF">
      <w:pPr>
        <w:autoSpaceDE w:val="0"/>
        <w:autoSpaceDN w:val="0"/>
        <w:adjustRightInd w:val="0"/>
        <w:ind w:left="0"/>
        <w:rPr>
          <w:rFonts w:ascii="Arial" w:hAnsi="Arial" w:cs="Arial"/>
          <w:b/>
          <w:sz w:val="22"/>
          <w:szCs w:val="22"/>
          <w:lang w:eastAsia="pl-PL"/>
        </w:rPr>
      </w:pPr>
    </w:p>
    <w:p w14:paraId="185935F7" w14:textId="77777777" w:rsidR="00806BBF" w:rsidRPr="00221ECA" w:rsidRDefault="00806BBF" w:rsidP="00806BBF">
      <w:pPr>
        <w:autoSpaceDE w:val="0"/>
        <w:autoSpaceDN w:val="0"/>
        <w:adjustRightInd w:val="0"/>
        <w:ind w:left="-426"/>
        <w:jc w:val="center"/>
        <w:rPr>
          <w:rFonts w:ascii="Arial" w:hAnsi="Arial" w:cs="Arial"/>
          <w:b/>
          <w:sz w:val="22"/>
          <w:szCs w:val="22"/>
          <w:lang w:eastAsia="pl-PL"/>
        </w:rPr>
      </w:pPr>
      <w:r w:rsidRPr="00221ECA">
        <w:rPr>
          <w:rFonts w:ascii="Arial" w:hAnsi="Arial" w:cs="Arial"/>
          <w:b/>
          <w:sz w:val="22"/>
          <w:szCs w:val="22"/>
          <w:lang w:eastAsia="pl-PL"/>
        </w:rPr>
        <w:t>OPIS PRZEDMIOTU ZAMÓWIENIA</w:t>
      </w:r>
    </w:p>
    <w:p w14:paraId="3177FBBB" w14:textId="77777777" w:rsidR="00806BBF" w:rsidRPr="00221ECA" w:rsidRDefault="00806BBF" w:rsidP="00806BBF">
      <w:pPr>
        <w:autoSpaceDE w:val="0"/>
        <w:autoSpaceDN w:val="0"/>
        <w:adjustRightInd w:val="0"/>
        <w:ind w:left="-426"/>
        <w:rPr>
          <w:rFonts w:ascii="Arial" w:hAnsi="Arial" w:cs="Arial"/>
          <w:sz w:val="22"/>
          <w:szCs w:val="22"/>
          <w:lang w:eastAsia="pl-PL"/>
        </w:rPr>
      </w:pPr>
    </w:p>
    <w:p w14:paraId="6300F4D8" w14:textId="77777777" w:rsidR="00806BBF" w:rsidRPr="00221ECA" w:rsidRDefault="00806BBF" w:rsidP="00806BBF">
      <w:pPr>
        <w:autoSpaceDE w:val="0"/>
        <w:autoSpaceDN w:val="0"/>
        <w:adjustRightInd w:val="0"/>
        <w:ind w:left="-426"/>
        <w:rPr>
          <w:rFonts w:ascii="Arial" w:hAnsi="Arial" w:cs="Arial"/>
          <w:sz w:val="22"/>
          <w:szCs w:val="22"/>
          <w:lang w:eastAsia="pl-PL"/>
        </w:rPr>
      </w:pPr>
    </w:p>
    <w:p w14:paraId="36BE0059" w14:textId="77777777" w:rsidR="00806BBF" w:rsidRPr="00221ECA" w:rsidRDefault="00806BBF" w:rsidP="00806BBF">
      <w:pPr>
        <w:autoSpaceDE w:val="0"/>
        <w:autoSpaceDN w:val="0"/>
        <w:adjustRightInd w:val="0"/>
        <w:ind w:left="-426"/>
        <w:rPr>
          <w:rFonts w:ascii="Arial" w:hAnsi="Arial" w:cs="Arial"/>
          <w:sz w:val="22"/>
          <w:szCs w:val="22"/>
          <w:lang w:eastAsia="pl-PL"/>
        </w:rPr>
      </w:pPr>
    </w:p>
    <w:p w14:paraId="3220362B" w14:textId="77777777" w:rsidR="008D311B" w:rsidRPr="006757F7" w:rsidRDefault="00806BBF" w:rsidP="004879F8">
      <w:pPr>
        <w:pStyle w:val="Default"/>
        <w:rPr>
          <w:sz w:val="22"/>
          <w:szCs w:val="22"/>
        </w:rPr>
      </w:pPr>
      <w:r w:rsidRPr="006757F7">
        <w:rPr>
          <w:b/>
          <w:sz w:val="22"/>
          <w:szCs w:val="22"/>
          <w:lang w:eastAsia="pl-PL"/>
        </w:rPr>
        <w:t xml:space="preserve">Nazwa zamówienia: </w:t>
      </w:r>
      <w:r w:rsidR="001E0278" w:rsidRPr="006757F7">
        <w:rPr>
          <w:b/>
          <w:sz w:val="22"/>
          <w:szCs w:val="22"/>
          <w:lang w:eastAsia="pl-PL"/>
        </w:rPr>
        <w:t>„</w:t>
      </w:r>
      <w:r w:rsidR="006757F7" w:rsidRPr="006757F7">
        <w:rPr>
          <w:b/>
          <w:sz w:val="22"/>
          <w:szCs w:val="22"/>
        </w:rPr>
        <w:t>Poprawa bezpieczeństwa ruchu kolejowego na linii dojazdowej do terminalu PGNiG nr 430 Barnówko – Kostrzyn</w:t>
      </w:r>
      <w:r w:rsidR="001E0278" w:rsidRPr="006757F7">
        <w:rPr>
          <w:b/>
          <w:sz w:val="22"/>
          <w:szCs w:val="22"/>
          <w:lang w:eastAsia="pl-PL"/>
        </w:rPr>
        <w:t xml:space="preserve">” </w:t>
      </w:r>
    </w:p>
    <w:p w14:paraId="18CACF50" w14:textId="77777777" w:rsidR="008D311B" w:rsidRPr="00221ECA" w:rsidRDefault="008D311B" w:rsidP="00D172D3">
      <w:pPr>
        <w:ind w:left="0"/>
        <w:rPr>
          <w:rFonts w:ascii="Arial" w:hAnsi="Arial" w:cs="Arial"/>
          <w:b/>
          <w:sz w:val="22"/>
          <w:szCs w:val="22"/>
          <w:lang w:eastAsia="pl-PL"/>
        </w:rPr>
      </w:pPr>
    </w:p>
    <w:p w14:paraId="377FF2AD" w14:textId="77777777" w:rsidR="008D311B" w:rsidRPr="00221ECA" w:rsidRDefault="008D311B" w:rsidP="00D172D3">
      <w:pPr>
        <w:ind w:left="0"/>
        <w:rPr>
          <w:rFonts w:ascii="Arial" w:hAnsi="Arial" w:cs="Arial"/>
          <w:b/>
          <w:sz w:val="22"/>
          <w:szCs w:val="22"/>
          <w:lang w:eastAsia="pl-PL"/>
        </w:rPr>
      </w:pPr>
    </w:p>
    <w:p w14:paraId="428D9CAE" w14:textId="0F11A843" w:rsidR="008D311B" w:rsidRPr="00221ECA" w:rsidRDefault="008D311B" w:rsidP="000D48B5">
      <w:pPr>
        <w:ind w:left="0"/>
        <w:jc w:val="center"/>
        <w:rPr>
          <w:rFonts w:ascii="Arial" w:hAnsi="Arial" w:cs="Arial"/>
          <w:b/>
          <w:sz w:val="22"/>
          <w:szCs w:val="22"/>
          <w:lang w:eastAsia="pl-PL"/>
        </w:rPr>
      </w:pPr>
      <w:r w:rsidRPr="00221ECA">
        <w:rPr>
          <w:rFonts w:ascii="Arial" w:hAnsi="Arial" w:cs="Arial"/>
          <w:b/>
          <w:sz w:val="22"/>
          <w:szCs w:val="22"/>
          <w:lang w:eastAsia="pl-PL"/>
        </w:rPr>
        <w:t xml:space="preserve">Zamawiający: </w:t>
      </w:r>
      <w:r w:rsidR="000D48B5">
        <w:rPr>
          <w:rFonts w:ascii="Arial" w:hAnsi="Arial" w:cs="Arial"/>
          <w:sz w:val="22"/>
          <w:szCs w:val="22"/>
          <w:lang w:eastAsia="pl-PL"/>
        </w:rPr>
        <w:t>Zakład Robót Komunikacyjnych – DOM w Poznaniu sp. z o.o., ul. Mogileńska 10G, 61-052 Poznań</w:t>
      </w:r>
    </w:p>
    <w:p w14:paraId="4DC0A424" w14:textId="77777777" w:rsidR="00BE0102" w:rsidRPr="00221ECA" w:rsidRDefault="00BE0102" w:rsidP="00806BBF">
      <w:pPr>
        <w:ind w:left="0"/>
        <w:rPr>
          <w:rFonts w:ascii="Arial" w:hAnsi="Arial" w:cs="Arial"/>
          <w:b/>
          <w:kern w:val="1"/>
          <w:sz w:val="22"/>
          <w:szCs w:val="22"/>
          <w:lang w:eastAsia="pl-PL" w:bidi="hi-IN"/>
        </w:rPr>
      </w:pPr>
    </w:p>
    <w:p w14:paraId="7265C640" w14:textId="77777777" w:rsidR="00BE0102" w:rsidRPr="00221ECA" w:rsidRDefault="00BE0102" w:rsidP="00806BBF">
      <w:pPr>
        <w:ind w:left="0"/>
        <w:rPr>
          <w:rFonts w:ascii="Arial" w:hAnsi="Arial" w:cs="Arial"/>
          <w:b/>
          <w:sz w:val="22"/>
          <w:szCs w:val="22"/>
          <w:lang w:eastAsia="pl-PL"/>
        </w:rPr>
      </w:pPr>
    </w:p>
    <w:p w14:paraId="457388E6" w14:textId="77777777" w:rsidR="00BE0102" w:rsidRPr="00221ECA" w:rsidRDefault="00BE0102" w:rsidP="00806BBF">
      <w:pPr>
        <w:ind w:left="0"/>
        <w:rPr>
          <w:rFonts w:ascii="Arial" w:hAnsi="Arial" w:cs="Arial"/>
          <w:b/>
          <w:sz w:val="22"/>
          <w:szCs w:val="22"/>
          <w:lang w:eastAsia="pl-PL"/>
        </w:rPr>
      </w:pPr>
    </w:p>
    <w:p w14:paraId="7C57BEEF" w14:textId="77777777" w:rsidR="00BE0102" w:rsidRPr="00221ECA" w:rsidRDefault="00BE0102" w:rsidP="00806BBF">
      <w:pPr>
        <w:ind w:left="0"/>
        <w:rPr>
          <w:rFonts w:ascii="Arial" w:hAnsi="Arial" w:cs="Arial"/>
          <w:b/>
          <w:sz w:val="22"/>
          <w:szCs w:val="22"/>
          <w:lang w:eastAsia="pl-PL"/>
        </w:rPr>
      </w:pPr>
    </w:p>
    <w:p w14:paraId="4D44DFCB" w14:textId="77777777" w:rsidR="00806BBF" w:rsidRPr="00221ECA" w:rsidRDefault="00806BBF" w:rsidP="00806BBF">
      <w:pPr>
        <w:ind w:left="0"/>
        <w:rPr>
          <w:rFonts w:ascii="Arial" w:hAnsi="Arial" w:cs="Arial"/>
          <w:b/>
          <w:sz w:val="22"/>
          <w:szCs w:val="22"/>
          <w:lang w:eastAsia="pl-PL"/>
        </w:rPr>
      </w:pPr>
    </w:p>
    <w:p w14:paraId="4B08F194" w14:textId="77777777" w:rsidR="00806BBF" w:rsidRPr="00221ECA" w:rsidRDefault="00806BBF" w:rsidP="00806BBF">
      <w:pPr>
        <w:autoSpaceDE w:val="0"/>
        <w:autoSpaceDN w:val="0"/>
        <w:adjustRightInd w:val="0"/>
        <w:spacing w:line="480" w:lineRule="auto"/>
        <w:ind w:left="-426"/>
        <w:jc w:val="left"/>
        <w:rPr>
          <w:rFonts w:ascii="Arial" w:hAnsi="Arial" w:cs="Arial"/>
          <w:b/>
          <w:sz w:val="22"/>
          <w:szCs w:val="22"/>
          <w:lang w:eastAsia="pl-PL"/>
        </w:rPr>
      </w:pPr>
    </w:p>
    <w:p w14:paraId="31288E76" w14:textId="6D1A666B" w:rsidR="00806BBF" w:rsidRPr="00221ECA" w:rsidRDefault="00806BBF" w:rsidP="00394022">
      <w:pPr>
        <w:tabs>
          <w:tab w:val="left" w:pos="6585"/>
        </w:tabs>
        <w:autoSpaceDE w:val="0"/>
        <w:autoSpaceDN w:val="0"/>
        <w:adjustRightInd w:val="0"/>
        <w:spacing w:line="480" w:lineRule="auto"/>
        <w:ind w:left="-426"/>
        <w:jc w:val="left"/>
        <w:rPr>
          <w:rFonts w:ascii="Arial" w:hAnsi="Arial" w:cs="Arial"/>
          <w:sz w:val="22"/>
          <w:szCs w:val="22"/>
          <w:lang w:eastAsia="pl-PL"/>
        </w:rPr>
      </w:pPr>
      <w:r w:rsidRPr="00221ECA">
        <w:rPr>
          <w:rFonts w:ascii="Arial" w:hAnsi="Arial" w:cs="Arial"/>
          <w:b/>
          <w:sz w:val="22"/>
          <w:szCs w:val="22"/>
          <w:lang w:eastAsia="pl-PL"/>
        </w:rPr>
        <w:t xml:space="preserve">       </w:t>
      </w:r>
      <w:r w:rsidR="00394022" w:rsidRPr="00221ECA">
        <w:rPr>
          <w:rFonts w:ascii="Arial" w:hAnsi="Arial" w:cs="Arial"/>
          <w:sz w:val="22"/>
          <w:szCs w:val="22"/>
          <w:lang w:eastAsia="pl-PL"/>
        </w:rPr>
        <w:tab/>
      </w:r>
    </w:p>
    <w:p w14:paraId="7BEE1A95" w14:textId="77777777" w:rsidR="00DA2821" w:rsidRDefault="00DA2821" w:rsidP="00DA2821">
      <w:pPr>
        <w:autoSpaceDE w:val="0"/>
        <w:autoSpaceDN w:val="0"/>
        <w:adjustRightInd w:val="0"/>
        <w:ind w:left="-426"/>
        <w:jc w:val="center"/>
        <w:rPr>
          <w:rFonts w:ascii="Arial" w:hAnsi="Arial" w:cs="Arial"/>
          <w:kern w:val="2"/>
          <w:sz w:val="22"/>
          <w:szCs w:val="22"/>
          <w:lang w:eastAsia="hi-IN" w:bidi="hi-IN"/>
        </w:rPr>
      </w:pPr>
      <w:r>
        <w:rPr>
          <w:rFonts w:ascii="Arial" w:hAnsi="Arial" w:cs="Arial"/>
          <w:kern w:val="2"/>
          <w:sz w:val="22"/>
          <w:szCs w:val="22"/>
          <w:lang w:eastAsia="hi-IN" w:bidi="hi-IN"/>
        </w:rPr>
        <w:t xml:space="preserve">                                                                     </w:t>
      </w:r>
    </w:p>
    <w:p w14:paraId="787EBE89" w14:textId="77777777" w:rsidR="00DA2821" w:rsidRDefault="00DA2821" w:rsidP="00DA2821">
      <w:pPr>
        <w:autoSpaceDE w:val="0"/>
        <w:autoSpaceDN w:val="0"/>
        <w:adjustRightInd w:val="0"/>
        <w:ind w:left="-426"/>
        <w:jc w:val="center"/>
        <w:rPr>
          <w:rFonts w:ascii="Arial" w:hAnsi="Arial" w:cs="Arial"/>
          <w:kern w:val="2"/>
          <w:sz w:val="22"/>
          <w:szCs w:val="22"/>
          <w:lang w:eastAsia="hi-IN" w:bidi="hi-IN"/>
        </w:rPr>
      </w:pPr>
    </w:p>
    <w:p w14:paraId="31608A14" w14:textId="77777777" w:rsidR="00DA2821" w:rsidRDefault="00DA2821" w:rsidP="00DA2821">
      <w:pPr>
        <w:autoSpaceDE w:val="0"/>
        <w:autoSpaceDN w:val="0"/>
        <w:adjustRightInd w:val="0"/>
        <w:ind w:left="-426"/>
        <w:jc w:val="center"/>
        <w:rPr>
          <w:rFonts w:ascii="Arial" w:hAnsi="Arial" w:cs="Arial"/>
          <w:kern w:val="2"/>
          <w:sz w:val="22"/>
          <w:szCs w:val="22"/>
          <w:lang w:eastAsia="hi-IN" w:bidi="hi-IN"/>
        </w:rPr>
      </w:pPr>
    </w:p>
    <w:p w14:paraId="5F9DE1ED" w14:textId="77777777" w:rsidR="00DA2821" w:rsidRDefault="00DA2821" w:rsidP="00DA2821">
      <w:pPr>
        <w:autoSpaceDE w:val="0"/>
        <w:autoSpaceDN w:val="0"/>
        <w:adjustRightInd w:val="0"/>
        <w:ind w:left="-426"/>
        <w:jc w:val="center"/>
        <w:rPr>
          <w:rFonts w:ascii="Arial" w:hAnsi="Arial" w:cs="Arial"/>
          <w:kern w:val="2"/>
          <w:sz w:val="22"/>
          <w:szCs w:val="22"/>
          <w:lang w:eastAsia="hi-IN" w:bidi="hi-IN"/>
        </w:rPr>
      </w:pPr>
    </w:p>
    <w:p w14:paraId="46F137EF" w14:textId="77777777" w:rsidR="00DA2821" w:rsidRDefault="00DA2821" w:rsidP="00DA2821">
      <w:pPr>
        <w:autoSpaceDE w:val="0"/>
        <w:autoSpaceDN w:val="0"/>
        <w:adjustRightInd w:val="0"/>
        <w:ind w:left="-426"/>
        <w:jc w:val="center"/>
        <w:rPr>
          <w:rFonts w:ascii="Arial" w:hAnsi="Arial" w:cs="Arial"/>
          <w:kern w:val="2"/>
          <w:sz w:val="22"/>
          <w:szCs w:val="22"/>
          <w:lang w:eastAsia="hi-IN" w:bidi="hi-IN"/>
        </w:rPr>
      </w:pPr>
    </w:p>
    <w:p w14:paraId="2EFBA8D0" w14:textId="77777777" w:rsidR="00DA2821" w:rsidRDefault="00DA2821" w:rsidP="00DA2821">
      <w:pPr>
        <w:autoSpaceDE w:val="0"/>
        <w:autoSpaceDN w:val="0"/>
        <w:adjustRightInd w:val="0"/>
        <w:ind w:left="-426"/>
        <w:jc w:val="center"/>
        <w:rPr>
          <w:rFonts w:ascii="Arial" w:hAnsi="Arial" w:cs="Arial"/>
          <w:kern w:val="2"/>
          <w:sz w:val="22"/>
          <w:szCs w:val="22"/>
          <w:lang w:eastAsia="hi-IN" w:bidi="hi-IN"/>
        </w:rPr>
      </w:pPr>
    </w:p>
    <w:p w14:paraId="0787F700" w14:textId="77777777" w:rsidR="00DA2821" w:rsidRDefault="00DA2821" w:rsidP="00DA2821">
      <w:pPr>
        <w:autoSpaceDE w:val="0"/>
        <w:autoSpaceDN w:val="0"/>
        <w:adjustRightInd w:val="0"/>
        <w:ind w:left="-426"/>
        <w:jc w:val="center"/>
        <w:rPr>
          <w:rFonts w:ascii="Arial" w:hAnsi="Arial" w:cs="Arial"/>
          <w:kern w:val="2"/>
          <w:sz w:val="22"/>
          <w:szCs w:val="22"/>
          <w:lang w:eastAsia="hi-IN" w:bidi="hi-IN"/>
        </w:rPr>
      </w:pPr>
    </w:p>
    <w:p w14:paraId="79526706" w14:textId="77777777" w:rsidR="000D48B5" w:rsidRDefault="000D48B5" w:rsidP="00806BBF">
      <w:pPr>
        <w:rPr>
          <w:rFonts w:ascii="Arial" w:hAnsi="Arial" w:cs="Arial"/>
          <w:kern w:val="2"/>
          <w:sz w:val="22"/>
          <w:szCs w:val="22"/>
          <w:lang w:eastAsia="hi-IN" w:bidi="hi-IN"/>
        </w:rPr>
      </w:pPr>
    </w:p>
    <w:p w14:paraId="6DFEC5E2" w14:textId="77777777" w:rsidR="000D48B5" w:rsidRDefault="000D48B5" w:rsidP="00806BBF">
      <w:pPr>
        <w:rPr>
          <w:rFonts w:ascii="Arial" w:hAnsi="Arial" w:cs="Arial"/>
          <w:kern w:val="2"/>
          <w:sz w:val="22"/>
          <w:szCs w:val="22"/>
          <w:lang w:eastAsia="hi-IN" w:bidi="hi-IN"/>
        </w:rPr>
      </w:pPr>
    </w:p>
    <w:p w14:paraId="5DF1C780" w14:textId="77777777" w:rsidR="000D48B5" w:rsidRDefault="000D48B5" w:rsidP="00806BBF">
      <w:pPr>
        <w:rPr>
          <w:rFonts w:ascii="Arial" w:hAnsi="Arial" w:cs="Arial"/>
          <w:kern w:val="2"/>
          <w:sz w:val="22"/>
          <w:szCs w:val="22"/>
          <w:lang w:eastAsia="hi-IN" w:bidi="hi-IN"/>
        </w:rPr>
      </w:pPr>
    </w:p>
    <w:p w14:paraId="74AF8B20" w14:textId="77777777" w:rsidR="000D48B5" w:rsidRDefault="000D48B5" w:rsidP="00806BBF">
      <w:pPr>
        <w:rPr>
          <w:rFonts w:ascii="Arial" w:hAnsi="Arial" w:cs="Arial"/>
          <w:kern w:val="2"/>
          <w:sz w:val="22"/>
          <w:szCs w:val="22"/>
          <w:lang w:eastAsia="hi-IN" w:bidi="hi-IN"/>
        </w:rPr>
      </w:pPr>
    </w:p>
    <w:p w14:paraId="7FD6E897" w14:textId="77777777" w:rsidR="000D48B5" w:rsidRDefault="000D48B5" w:rsidP="00806BBF">
      <w:pPr>
        <w:rPr>
          <w:rFonts w:ascii="Arial" w:hAnsi="Arial" w:cs="Arial"/>
          <w:kern w:val="2"/>
          <w:sz w:val="22"/>
          <w:szCs w:val="22"/>
          <w:lang w:eastAsia="hi-IN" w:bidi="hi-IN"/>
        </w:rPr>
      </w:pPr>
    </w:p>
    <w:p w14:paraId="6312C8F3" w14:textId="77777777" w:rsidR="000D48B5" w:rsidRDefault="000D48B5" w:rsidP="00806BBF">
      <w:pPr>
        <w:rPr>
          <w:rFonts w:ascii="Arial" w:hAnsi="Arial" w:cs="Arial"/>
          <w:kern w:val="2"/>
          <w:sz w:val="22"/>
          <w:szCs w:val="22"/>
          <w:lang w:eastAsia="hi-IN" w:bidi="hi-IN"/>
        </w:rPr>
      </w:pPr>
    </w:p>
    <w:p w14:paraId="2D1F796E" w14:textId="77777777" w:rsidR="000D48B5" w:rsidRDefault="000D48B5" w:rsidP="00806BBF">
      <w:pPr>
        <w:rPr>
          <w:rFonts w:ascii="Arial" w:hAnsi="Arial" w:cs="Arial"/>
          <w:kern w:val="2"/>
          <w:sz w:val="22"/>
          <w:szCs w:val="22"/>
          <w:lang w:eastAsia="hi-IN" w:bidi="hi-IN"/>
        </w:rPr>
      </w:pPr>
    </w:p>
    <w:p w14:paraId="10CCB581" w14:textId="50F4A7CD" w:rsidR="00806BBF" w:rsidRDefault="00806BBF" w:rsidP="00806BBF">
      <w:pPr>
        <w:rPr>
          <w:rFonts w:ascii="Arial" w:hAnsi="Arial" w:cs="Arial"/>
          <w:sz w:val="22"/>
          <w:szCs w:val="22"/>
        </w:rPr>
      </w:pPr>
    </w:p>
    <w:p w14:paraId="54D642EE" w14:textId="3AD28E09" w:rsidR="000D48B5" w:rsidRDefault="000D48B5" w:rsidP="00806BBF">
      <w:pPr>
        <w:rPr>
          <w:rFonts w:ascii="Arial" w:hAnsi="Arial" w:cs="Arial"/>
          <w:sz w:val="22"/>
          <w:szCs w:val="22"/>
        </w:rPr>
      </w:pPr>
    </w:p>
    <w:p w14:paraId="3A9FC67D" w14:textId="1E8E6D5F" w:rsidR="000D48B5" w:rsidRDefault="000D48B5" w:rsidP="00806BBF">
      <w:pPr>
        <w:rPr>
          <w:rFonts w:ascii="Arial" w:hAnsi="Arial" w:cs="Arial"/>
          <w:sz w:val="22"/>
          <w:szCs w:val="22"/>
        </w:rPr>
      </w:pPr>
    </w:p>
    <w:p w14:paraId="5906A5AF" w14:textId="77777777" w:rsidR="000D48B5" w:rsidRPr="00221ECA" w:rsidRDefault="000D48B5" w:rsidP="00806BBF">
      <w:pPr>
        <w:rPr>
          <w:rFonts w:ascii="Arial" w:hAnsi="Arial" w:cs="Arial"/>
          <w:sz w:val="22"/>
          <w:szCs w:val="22"/>
        </w:rPr>
      </w:pPr>
    </w:p>
    <w:p w14:paraId="05925EB9" w14:textId="77777777" w:rsidR="000D48B5" w:rsidRDefault="00120266" w:rsidP="00240AFF">
      <w:pPr>
        <w:rPr>
          <w:rFonts w:ascii="Arial" w:hAnsi="Arial" w:cs="Arial"/>
          <w:sz w:val="22"/>
          <w:szCs w:val="22"/>
        </w:rPr>
      </w:pPr>
      <w:r w:rsidRPr="00221ECA">
        <w:rPr>
          <w:rFonts w:ascii="Arial" w:hAnsi="Arial" w:cs="Arial"/>
          <w:sz w:val="22"/>
          <w:szCs w:val="22"/>
        </w:rPr>
        <w:t xml:space="preserve">     </w:t>
      </w:r>
    </w:p>
    <w:p w14:paraId="0BE221B9" w14:textId="77777777" w:rsidR="000D48B5" w:rsidRDefault="000D48B5" w:rsidP="00240AFF">
      <w:pPr>
        <w:rPr>
          <w:rFonts w:ascii="Arial" w:hAnsi="Arial" w:cs="Arial"/>
          <w:sz w:val="22"/>
          <w:szCs w:val="22"/>
        </w:rPr>
      </w:pPr>
    </w:p>
    <w:p w14:paraId="5D711FA2" w14:textId="77777777" w:rsidR="000D48B5" w:rsidRDefault="000D48B5" w:rsidP="00240AFF">
      <w:pPr>
        <w:rPr>
          <w:rFonts w:ascii="Arial" w:hAnsi="Arial" w:cs="Arial"/>
          <w:sz w:val="22"/>
          <w:szCs w:val="22"/>
        </w:rPr>
      </w:pPr>
    </w:p>
    <w:p w14:paraId="185BC91E" w14:textId="7D3460C3" w:rsidR="00BE0102" w:rsidRPr="00221ECA" w:rsidRDefault="00120266" w:rsidP="00240AFF">
      <w:pPr>
        <w:rPr>
          <w:rFonts w:ascii="Arial" w:hAnsi="Arial" w:cs="Arial"/>
          <w:sz w:val="22"/>
          <w:szCs w:val="22"/>
        </w:rPr>
      </w:pPr>
      <w:r w:rsidRPr="00221ECA">
        <w:rPr>
          <w:rFonts w:ascii="Arial" w:hAnsi="Arial" w:cs="Arial"/>
          <w:sz w:val="22"/>
          <w:szCs w:val="22"/>
        </w:rPr>
        <w:t xml:space="preserve">                                                </w:t>
      </w:r>
    </w:p>
    <w:p w14:paraId="143F40AB" w14:textId="77777777" w:rsidR="0044446D" w:rsidRPr="00221ECA" w:rsidRDefault="0044446D" w:rsidP="00240AFF">
      <w:pPr>
        <w:rPr>
          <w:rFonts w:ascii="Arial" w:eastAsia="Calibri" w:hAnsi="Arial" w:cs="Arial"/>
          <w:sz w:val="22"/>
          <w:szCs w:val="22"/>
          <w:lang w:eastAsia="en-US"/>
        </w:rPr>
      </w:pPr>
    </w:p>
    <w:p w14:paraId="59A09F82" w14:textId="77777777" w:rsidR="00240AFF" w:rsidRPr="00221ECA" w:rsidRDefault="00240AFF" w:rsidP="00240AFF">
      <w:pPr>
        <w:rPr>
          <w:rFonts w:ascii="Arial" w:hAnsi="Arial" w:cs="Arial"/>
          <w:sz w:val="22"/>
          <w:szCs w:val="22"/>
          <w:lang w:eastAsia="en-US"/>
        </w:rPr>
      </w:pPr>
    </w:p>
    <w:p w14:paraId="021431B2" w14:textId="77777777" w:rsidR="006757F7" w:rsidRPr="008D65F7" w:rsidRDefault="006757F7" w:rsidP="006757F7">
      <w:pPr>
        <w:pStyle w:val="Nagwekspisutreci"/>
        <w:rPr>
          <w:color w:val="auto"/>
        </w:rPr>
      </w:pPr>
      <w:r w:rsidRPr="008D65F7">
        <w:rPr>
          <w:color w:val="auto"/>
        </w:rPr>
        <w:lastRenderedPageBreak/>
        <w:t>Spis treści</w:t>
      </w:r>
    </w:p>
    <w:p w14:paraId="5BC3299E" w14:textId="77777777" w:rsidR="00B9641C" w:rsidRDefault="006757F7">
      <w:pPr>
        <w:pStyle w:val="Spistreci1"/>
        <w:rPr>
          <w:rFonts w:asciiTheme="minorHAnsi" w:eastAsiaTheme="minorEastAsia" w:hAnsiTheme="minorHAnsi" w:cstheme="minorBidi"/>
          <w:noProof/>
          <w:lang w:eastAsia="pl-PL"/>
        </w:rPr>
      </w:pPr>
      <w:r w:rsidRPr="008D65F7">
        <w:rPr>
          <w:b/>
          <w:bCs/>
        </w:rPr>
        <w:fldChar w:fldCharType="begin"/>
      </w:r>
      <w:r w:rsidRPr="008D65F7">
        <w:rPr>
          <w:b/>
          <w:bCs/>
        </w:rPr>
        <w:instrText xml:space="preserve"> TOC \o "1-3" \h \z \u </w:instrText>
      </w:r>
      <w:r w:rsidRPr="008D65F7">
        <w:rPr>
          <w:b/>
          <w:bCs/>
        </w:rPr>
        <w:fldChar w:fldCharType="separate"/>
      </w:r>
      <w:hyperlink w:anchor="_Toc103249246" w:history="1">
        <w:r w:rsidR="00B9641C" w:rsidRPr="009B3567">
          <w:rPr>
            <w:rStyle w:val="Hipercze"/>
            <w:rFonts w:ascii="Arial" w:hAnsi="Arial" w:cs="Arial"/>
            <w:noProof/>
            <w:lang w:eastAsia="hi-IN" w:bidi="hi-IN"/>
          </w:rPr>
          <w:t>1.</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lang w:eastAsia="hi-IN" w:bidi="hi-IN"/>
          </w:rPr>
          <w:t>Wykaz użytych pojęć</w:t>
        </w:r>
        <w:r w:rsidR="00B9641C">
          <w:rPr>
            <w:noProof/>
            <w:webHidden/>
          </w:rPr>
          <w:tab/>
        </w:r>
        <w:r w:rsidR="00B9641C">
          <w:rPr>
            <w:noProof/>
            <w:webHidden/>
          </w:rPr>
          <w:fldChar w:fldCharType="begin"/>
        </w:r>
        <w:r w:rsidR="00B9641C">
          <w:rPr>
            <w:noProof/>
            <w:webHidden/>
          </w:rPr>
          <w:instrText xml:space="preserve"> PAGEREF _Toc103249246 \h </w:instrText>
        </w:r>
        <w:r w:rsidR="00B9641C">
          <w:rPr>
            <w:noProof/>
            <w:webHidden/>
          </w:rPr>
        </w:r>
        <w:r w:rsidR="00B9641C">
          <w:rPr>
            <w:noProof/>
            <w:webHidden/>
          </w:rPr>
          <w:fldChar w:fldCharType="separate"/>
        </w:r>
        <w:r w:rsidR="00B9641C">
          <w:rPr>
            <w:noProof/>
            <w:webHidden/>
          </w:rPr>
          <w:t>3</w:t>
        </w:r>
        <w:r w:rsidR="00B9641C">
          <w:rPr>
            <w:noProof/>
            <w:webHidden/>
          </w:rPr>
          <w:fldChar w:fldCharType="end"/>
        </w:r>
      </w:hyperlink>
    </w:p>
    <w:p w14:paraId="692075D4" w14:textId="77777777" w:rsidR="00B9641C" w:rsidRDefault="00C116C8">
      <w:pPr>
        <w:pStyle w:val="Spistreci1"/>
        <w:rPr>
          <w:rFonts w:asciiTheme="minorHAnsi" w:eastAsiaTheme="minorEastAsia" w:hAnsiTheme="minorHAnsi" w:cstheme="minorBidi"/>
          <w:noProof/>
          <w:lang w:eastAsia="pl-PL"/>
        </w:rPr>
      </w:pPr>
      <w:hyperlink w:anchor="_Toc103249247" w:history="1">
        <w:r w:rsidR="00B9641C" w:rsidRPr="009B3567">
          <w:rPr>
            <w:rStyle w:val="Hipercze"/>
            <w:rFonts w:ascii="Arial" w:hAnsi="Arial" w:cs="Arial"/>
            <w:noProof/>
          </w:rPr>
          <w:t>2.</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Ogólne informacje o przedmiocie zamówienia</w:t>
        </w:r>
        <w:r w:rsidR="00B9641C">
          <w:rPr>
            <w:noProof/>
            <w:webHidden/>
          </w:rPr>
          <w:tab/>
        </w:r>
        <w:r w:rsidR="00B9641C">
          <w:rPr>
            <w:noProof/>
            <w:webHidden/>
          </w:rPr>
          <w:fldChar w:fldCharType="begin"/>
        </w:r>
        <w:r w:rsidR="00B9641C">
          <w:rPr>
            <w:noProof/>
            <w:webHidden/>
          </w:rPr>
          <w:instrText xml:space="preserve"> PAGEREF _Toc103249247 \h </w:instrText>
        </w:r>
        <w:r w:rsidR="00B9641C">
          <w:rPr>
            <w:noProof/>
            <w:webHidden/>
          </w:rPr>
        </w:r>
        <w:r w:rsidR="00B9641C">
          <w:rPr>
            <w:noProof/>
            <w:webHidden/>
          </w:rPr>
          <w:fldChar w:fldCharType="separate"/>
        </w:r>
        <w:r w:rsidR="00B9641C">
          <w:rPr>
            <w:noProof/>
            <w:webHidden/>
          </w:rPr>
          <w:t>3</w:t>
        </w:r>
        <w:r w:rsidR="00B9641C">
          <w:rPr>
            <w:noProof/>
            <w:webHidden/>
          </w:rPr>
          <w:fldChar w:fldCharType="end"/>
        </w:r>
      </w:hyperlink>
    </w:p>
    <w:p w14:paraId="1D553849" w14:textId="77777777" w:rsidR="00B9641C" w:rsidRDefault="00C116C8">
      <w:pPr>
        <w:pStyle w:val="Spistreci1"/>
        <w:rPr>
          <w:rFonts w:asciiTheme="minorHAnsi" w:eastAsiaTheme="minorEastAsia" w:hAnsiTheme="minorHAnsi" w:cstheme="minorBidi"/>
          <w:noProof/>
          <w:lang w:eastAsia="pl-PL"/>
        </w:rPr>
      </w:pPr>
      <w:hyperlink w:anchor="_Toc103249248" w:history="1">
        <w:r w:rsidR="00B9641C" w:rsidRPr="009B3567">
          <w:rPr>
            <w:rStyle w:val="Hipercze"/>
            <w:rFonts w:ascii="Arial" w:hAnsi="Arial" w:cs="Arial"/>
            <w:noProof/>
          </w:rPr>
          <w:t>3.</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Rodzaj zamawianych robót budowlanych:</w:t>
        </w:r>
        <w:r w:rsidR="00B9641C">
          <w:rPr>
            <w:noProof/>
            <w:webHidden/>
          </w:rPr>
          <w:tab/>
        </w:r>
        <w:r w:rsidR="00B9641C">
          <w:rPr>
            <w:noProof/>
            <w:webHidden/>
          </w:rPr>
          <w:fldChar w:fldCharType="begin"/>
        </w:r>
        <w:r w:rsidR="00B9641C">
          <w:rPr>
            <w:noProof/>
            <w:webHidden/>
          </w:rPr>
          <w:instrText xml:space="preserve"> PAGEREF _Toc103249248 \h </w:instrText>
        </w:r>
        <w:r w:rsidR="00B9641C">
          <w:rPr>
            <w:noProof/>
            <w:webHidden/>
          </w:rPr>
        </w:r>
        <w:r w:rsidR="00B9641C">
          <w:rPr>
            <w:noProof/>
            <w:webHidden/>
          </w:rPr>
          <w:fldChar w:fldCharType="separate"/>
        </w:r>
        <w:r w:rsidR="00B9641C">
          <w:rPr>
            <w:noProof/>
            <w:webHidden/>
          </w:rPr>
          <w:t>3</w:t>
        </w:r>
        <w:r w:rsidR="00B9641C">
          <w:rPr>
            <w:noProof/>
            <w:webHidden/>
          </w:rPr>
          <w:fldChar w:fldCharType="end"/>
        </w:r>
      </w:hyperlink>
    </w:p>
    <w:p w14:paraId="695CFC11" w14:textId="77777777" w:rsidR="00B9641C" w:rsidRDefault="00C116C8">
      <w:pPr>
        <w:pStyle w:val="Spistreci1"/>
        <w:rPr>
          <w:rFonts w:asciiTheme="minorHAnsi" w:eastAsiaTheme="minorEastAsia" w:hAnsiTheme="minorHAnsi" w:cstheme="minorBidi"/>
          <w:noProof/>
          <w:lang w:eastAsia="pl-PL"/>
        </w:rPr>
      </w:pPr>
      <w:hyperlink w:anchor="_Toc103249249" w:history="1">
        <w:r w:rsidR="00B9641C" w:rsidRPr="009B3567">
          <w:rPr>
            <w:rStyle w:val="Hipercze"/>
            <w:rFonts w:ascii="Arial" w:hAnsi="Arial" w:cs="Arial"/>
            <w:noProof/>
          </w:rPr>
          <w:t>4.</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Miejsce realizacji zamówienia</w:t>
        </w:r>
        <w:r w:rsidR="00B9641C">
          <w:rPr>
            <w:noProof/>
            <w:webHidden/>
          </w:rPr>
          <w:tab/>
        </w:r>
        <w:r w:rsidR="00B9641C">
          <w:rPr>
            <w:noProof/>
            <w:webHidden/>
          </w:rPr>
          <w:fldChar w:fldCharType="begin"/>
        </w:r>
        <w:r w:rsidR="00B9641C">
          <w:rPr>
            <w:noProof/>
            <w:webHidden/>
          </w:rPr>
          <w:instrText xml:space="preserve"> PAGEREF _Toc103249249 \h </w:instrText>
        </w:r>
        <w:r w:rsidR="00B9641C">
          <w:rPr>
            <w:noProof/>
            <w:webHidden/>
          </w:rPr>
        </w:r>
        <w:r w:rsidR="00B9641C">
          <w:rPr>
            <w:noProof/>
            <w:webHidden/>
          </w:rPr>
          <w:fldChar w:fldCharType="separate"/>
        </w:r>
        <w:r w:rsidR="00B9641C">
          <w:rPr>
            <w:noProof/>
            <w:webHidden/>
          </w:rPr>
          <w:t>3</w:t>
        </w:r>
        <w:r w:rsidR="00B9641C">
          <w:rPr>
            <w:noProof/>
            <w:webHidden/>
          </w:rPr>
          <w:fldChar w:fldCharType="end"/>
        </w:r>
      </w:hyperlink>
    </w:p>
    <w:p w14:paraId="2F3F172E" w14:textId="77777777" w:rsidR="00B9641C" w:rsidRDefault="00C116C8">
      <w:pPr>
        <w:pStyle w:val="Spistreci1"/>
        <w:rPr>
          <w:rFonts w:asciiTheme="minorHAnsi" w:eastAsiaTheme="minorEastAsia" w:hAnsiTheme="minorHAnsi" w:cstheme="minorBidi"/>
          <w:noProof/>
          <w:lang w:eastAsia="pl-PL"/>
        </w:rPr>
      </w:pPr>
      <w:hyperlink w:anchor="_Toc103249250" w:history="1">
        <w:r w:rsidR="00B9641C" w:rsidRPr="009B3567">
          <w:rPr>
            <w:rStyle w:val="Hipercze"/>
            <w:rFonts w:ascii="Arial" w:hAnsi="Arial" w:cs="Arial"/>
            <w:noProof/>
            <w:lang w:eastAsia="hi-IN" w:bidi="hi-IN"/>
          </w:rPr>
          <w:t>5.</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lang w:eastAsia="hi-IN" w:bidi="hi-IN"/>
          </w:rPr>
          <w:t>Harmonogram realizacji zamówienia</w:t>
        </w:r>
        <w:r w:rsidR="00B9641C">
          <w:rPr>
            <w:noProof/>
            <w:webHidden/>
          </w:rPr>
          <w:tab/>
        </w:r>
        <w:r w:rsidR="00B9641C">
          <w:rPr>
            <w:noProof/>
            <w:webHidden/>
          </w:rPr>
          <w:fldChar w:fldCharType="begin"/>
        </w:r>
        <w:r w:rsidR="00B9641C">
          <w:rPr>
            <w:noProof/>
            <w:webHidden/>
          </w:rPr>
          <w:instrText xml:space="preserve"> PAGEREF _Toc103249250 \h </w:instrText>
        </w:r>
        <w:r w:rsidR="00B9641C">
          <w:rPr>
            <w:noProof/>
            <w:webHidden/>
          </w:rPr>
        </w:r>
        <w:r w:rsidR="00B9641C">
          <w:rPr>
            <w:noProof/>
            <w:webHidden/>
          </w:rPr>
          <w:fldChar w:fldCharType="separate"/>
        </w:r>
        <w:r w:rsidR="00B9641C">
          <w:rPr>
            <w:noProof/>
            <w:webHidden/>
          </w:rPr>
          <w:t>3</w:t>
        </w:r>
        <w:r w:rsidR="00B9641C">
          <w:rPr>
            <w:noProof/>
            <w:webHidden/>
          </w:rPr>
          <w:fldChar w:fldCharType="end"/>
        </w:r>
      </w:hyperlink>
    </w:p>
    <w:p w14:paraId="226914FB" w14:textId="77777777" w:rsidR="00B9641C" w:rsidRDefault="00C116C8">
      <w:pPr>
        <w:pStyle w:val="Spistreci1"/>
        <w:rPr>
          <w:rFonts w:asciiTheme="minorHAnsi" w:eastAsiaTheme="minorEastAsia" w:hAnsiTheme="minorHAnsi" w:cstheme="minorBidi"/>
          <w:noProof/>
          <w:lang w:eastAsia="pl-PL"/>
        </w:rPr>
      </w:pPr>
      <w:hyperlink w:anchor="_Toc103249251" w:history="1">
        <w:r w:rsidR="00B9641C" w:rsidRPr="009B3567">
          <w:rPr>
            <w:rStyle w:val="Hipercze"/>
            <w:rFonts w:ascii="Arial" w:hAnsi="Arial" w:cs="Arial"/>
            <w:noProof/>
          </w:rPr>
          <w:t>6.</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Parametry roboty budowlanej – stan istniejący</w:t>
        </w:r>
        <w:r w:rsidR="00B9641C">
          <w:rPr>
            <w:noProof/>
            <w:webHidden/>
          </w:rPr>
          <w:tab/>
        </w:r>
        <w:r w:rsidR="00B9641C">
          <w:rPr>
            <w:noProof/>
            <w:webHidden/>
          </w:rPr>
          <w:fldChar w:fldCharType="begin"/>
        </w:r>
        <w:r w:rsidR="00B9641C">
          <w:rPr>
            <w:noProof/>
            <w:webHidden/>
          </w:rPr>
          <w:instrText xml:space="preserve"> PAGEREF _Toc103249251 \h </w:instrText>
        </w:r>
        <w:r w:rsidR="00B9641C">
          <w:rPr>
            <w:noProof/>
            <w:webHidden/>
          </w:rPr>
        </w:r>
        <w:r w:rsidR="00B9641C">
          <w:rPr>
            <w:noProof/>
            <w:webHidden/>
          </w:rPr>
          <w:fldChar w:fldCharType="separate"/>
        </w:r>
        <w:r w:rsidR="00B9641C">
          <w:rPr>
            <w:noProof/>
            <w:webHidden/>
          </w:rPr>
          <w:t>3</w:t>
        </w:r>
        <w:r w:rsidR="00B9641C">
          <w:rPr>
            <w:noProof/>
            <w:webHidden/>
          </w:rPr>
          <w:fldChar w:fldCharType="end"/>
        </w:r>
      </w:hyperlink>
    </w:p>
    <w:p w14:paraId="3456AFC9" w14:textId="77777777" w:rsidR="00B9641C" w:rsidRDefault="00C116C8">
      <w:pPr>
        <w:pStyle w:val="Spistreci1"/>
        <w:rPr>
          <w:rFonts w:asciiTheme="minorHAnsi" w:eastAsiaTheme="minorEastAsia" w:hAnsiTheme="minorHAnsi" w:cstheme="minorBidi"/>
          <w:noProof/>
          <w:lang w:eastAsia="pl-PL"/>
        </w:rPr>
      </w:pPr>
      <w:hyperlink w:anchor="_Toc103249252" w:history="1">
        <w:r w:rsidR="00B9641C" w:rsidRPr="009B3567">
          <w:rPr>
            <w:rStyle w:val="Hipercze"/>
            <w:rFonts w:ascii="Arial" w:hAnsi="Arial" w:cs="Arial"/>
            <w:noProof/>
          </w:rPr>
          <w:t>7</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lang w:eastAsia="pl-PL"/>
          </w:rPr>
          <w:t>Specyfikacja techniczna dla robót budowlanych dla wykonania robót naprawczych .</w:t>
        </w:r>
        <w:r w:rsidR="00B9641C">
          <w:rPr>
            <w:noProof/>
            <w:webHidden/>
          </w:rPr>
          <w:tab/>
        </w:r>
        <w:r w:rsidR="00B9641C">
          <w:rPr>
            <w:noProof/>
            <w:webHidden/>
          </w:rPr>
          <w:fldChar w:fldCharType="begin"/>
        </w:r>
        <w:r w:rsidR="00B9641C">
          <w:rPr>
            <w:noProof/>
            <w:webHidden/>
          </w:rPr>
          <w:instrText xml:space="preserve"> PAGEREF _Toc103249252 \h </w:instrText>
        </w:r>
        <w:r w:rsidR="00B9641C">
          <w:rPr>
            <w:noProof/>
            <w:webHidden/>
          </w:rPr>
        </w:r>
        <w:r w:rsidR="00B9641C">
          <w:rPr>
            <w:noProof/>
            <w:webHidden/>
          </w:rPr>
          <w:fldChar w:fldCharType="separate"/>
        </w:r>
        <w:r w:rsidR="00B9641C">
          <w:rPr>
            <w:noProof/>
            <w:webHidden/>
          </w:rPr>
          <w:t>3</w:t>
        </w:r>
        <w:r w:rsidR="00B9641C">
          <w:rPr>
            <w:noProof/>
            <w:webHidden/>
          </w:rPr>
          <w:fldChar w:fldCharType="end"/>
        </w:r>
      </w:hyperlink>
    </w:p>
    <w:p w14:paraId="7CA27A3F" w14:textId="77777777" w:rsidR="00B9641C" w:rsidRDefault="00C116C8">
      <w:pPr>
        <w:pStyle w:val="Spistreci1"/>
        <w:rPr>
          <w:rFonts w:asciiTheme="minorHAnsi" w:eastAsiaTheme="minorEastAsia" w:hAnsiTheme="minorHAnsi" w:cstheme="minorBidi"/>
          <w:noProof/>
          <w:lang w:eastAsia="pl-PL"/>
        </w:rPr>
      </w:pPr>
      <w:hyperlink w:anchor="_Toc103249253" w:history="1">
        <w:r w:rsidR="00B9641C" w:rsidRPr="009B3567">
          <w:rPr>
            <w:rStyle w:val="Hipercze"/>
            <w:rFonts w:ascii="Arial" w:hAnsi="Arial" w:cs="Arial"/>
            <w:noProof/>
          </w:rPr>
          <w:t>8</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Wymagania prawne</w:t>
        </w:r>
        <w:r w:rsidR="00B9641C">
          <w:rPr>
            <w:noProof/>
            <w:webHidden/>
          </w:rPr>
          <w:tab/>
        </w:r>
        <w:r w:rsidR="00B9641C">
          <w:rPr>
            <w:noProof/>
            <w:webHidden/>
          </w:rPr>
          <w:fldChar w:fldCharType="begin"/>
        </w:r>
        <w:r w:rsidR="00B9641C">
          <w:rPr>
            <w:noProof/>
            <w:webHidden/>
          </w:rPr>
          <w:instrText xml:space="preserve"> PAGEREF _Toc103249253 \h </w:instrText>
        </w:r>
        <w:r w:rsidR="00B9641C">
          <w:rPr>
            <w:noProof/>
            <w:webHidden/>
          </w:rPr>
        </w:r>
        <w:r w:rsidR="00B9641C">
          <w:rPr>
            <w:noProof/>
            <w:webHidden/>
          </w:rPr>
          <w:fldChar w:fldCharType="separate"/>
        </w:r>
        <w:r w:rsidR="00B9641C">
          <w:rPr>
            <w:noProof/>
            <w:webHidden/>
          </w:rPr>
          <w:t>8</w:t>
        </w:r>
        <w:r w:rsidR="00B9641C">
          <w:rPr>
            <w:noProof/>
            <w:webHidden/>
          </w:rPr>
          <w:fldChar w:fldCharType="end"/>
        </w:r>
      </w:hyperlink>
    </w:p>
    <w:p w14:paraId="0038C6FD" w14:textId="77777777" w:rsidR="00B9641C" w:rsidRDefault="00C116C8">
      <w:pPr>
        <w:pStyle w:val="Spistreci1"/>
        <w:rPr>
          <w:rFonts w:asciiTheme="minorHAnsi" w:eastAsiaTheme="minorEastAsia" w:hAnsiTheme="minorHAnsi" w:cstheme="minorBidi"/>
          <w:noProof/>
          <w:lang w:eastAsia="pl-PL"/>
        </w:rPr>
      </w:pPr>
      <w:hyperlink w:anchor="_Toc103249254" w:history="1">
        <w:r w:rsidR="00B9641C" w:rsidRPr="009B3567">
          <w:rPr>
            <w:rStyle w:val="Hipercze"/>
            <w:rFonts w:ascii="Arial" w:hAnsi="Arial" w:cs="Arial"/>
            <w:noProof/>
          </w:rPr>
          <w:t>9</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Termin i warunki gwarancji</w:t>
        </w:r>
        <w:r w:rsidR="00B9641C">
          <w:rPr>
            <w:noProof/>
            <w:webHidden/>
          </w:rPr>
          <w:tab/>
        </w:r>
        <w:r w:rsidR="00B9641C">
          <w:rPr>
            <w:noProof/>
            <w:webHidden/>
          </w:rPr>
          <w:fldChar w:fldCharType="begin"/>
        </w:r>
        <w:r w:rsidR="00B9641C">
          <w:rPr>
            <w:noProof/>
            <w:webHidden/>
          </w:rPr>
          <w:instrText xml:space="preserve"> PAGEREF _Toc103249254 \h </w:instrText>
        </w:r>
        <w:r w:rsidR="00B9641C">
          <w:rPr>
            <w:noProof/>
            <w:webHidden/>
          </w:rPr>
        </w:r>
        <w:r w:rsidR="00B9641C">
          <w:rPr>
            <w:noProof/>
            <w:webHidden/>
          </w:rPr>
          <w:fldChar w:fldCharType="separate"/>
        </w:r>
        <w:r w:rsidR="00B9641C">
          <w:rPr>
            <w:noProof/>
            <w:webHidden/>
          </w:rPr>
          <w:t>9</w:t>
        </w:r>
        <w:r w:rsidR="00B9641C">
          <w:rPr>
            <w:noProof/>
            <w:webHidden/>
          </w:rPr>
          <w:fldChar w:fldCharType="end"/>
        </w:r>
      </w:hyperlink>
    </w:p>
    <w:p w14:paraId="1D369461" w14:textId="77777777" w:rsidR="00B9641C" w:rsidRDefault="00C116C8">
      <w:pPr>
        <w:pStyle w:val="Spistreci1"/>
        <w:rPr>
          <w:rFonts w:asciiTheme="minorHAnsi" w:eastAsiaTheme="minorEastAsia" w:hAnsiTheme="minorHAnsi" w:cstheme="minorBidi"/>
          <w:noProof/>
          <w:lang w:eastAsia="pl-PL"/>
        </w:rPr>
      </w:pPr>
      <w:hyperlink w:anchor="_Toc103249255" w:history="1">
        <w:r w:rsidR="00B9641C" w:rsidRPr="009B3567">
          <w:rPr>
            <w:rStyle w:val="Hipercze"/>
            <w:rFonts w:ascii="Arial" w:hAnsi="Arial" w:cs="Arial"/>
            <w:noProof/>
          </w:rPr>
          <w:t>10</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Sposób płatności i odbiór robót budowlanych</w:t>
        </w:r>
        <w:r w:rsidR="00B9641C">
          <w:rPr>
            <w:noProof/>
            <w:webHidden/>
          </w:rPr>
          <w:tab/>
        </w:r>
        <w:r w:rsidR="00B9641C">
          <w:rPr>
            <w:noProof/>
            <w:webHidden/>
          </w:rPr>
          <w:fldChar w:fldCharType="begin"/>
        </w:r>
        <w:r w:rsidR="00B9641C">
          <w:rPr>
            <w:noProof/>
            <w:webHidden/>
          </w:rPr>
          <w:instrText xml:space="preserve"> PAGEREF _Toc103249255 \h </w:instrText>
        </w:r>
        <w:r w:rsidR="00B9641C">
          <w:rPr>
            <w:noProof/>
            <w:webHidden/>
          </w:rPr>
        </w:r>
        <w:r w:rsidR="00B9641C">
          <w:rPr>
            <w:noProof/>
            <w:webHidden/>
          </w:rPr>
          <w:fldChar w:fldCharType="separate"/>
        </w:r>
        <w:r w:rsidR="00B9641C">
          <w:rPr>
            <w:noProof/>
            <w:webHidden/>
          </w:rPr>
          <w:t>9</w:t>
        </w:r>
        <w:r w:rsidR="00B9641C">
          <w:rPr>
            <w:noProof/>
            <w:webHidden/>
          </w:rPr>
          <w:fldChar w:fldCharType="end"/>
        </w:r>
      </w:hyperlink>
    </w:p>
    <w:p w14:paraId="51E7171E" w14:textId="77777777" w:rsidR="00B9641C" w:rsidRDefault="00C116C8">
      <w:pPr>
        <w:pStyle w:val="Spistreci1"/>
        <w:rPr>
          <w:rFonts w:asciiTheme="minorHAnsi" w:eastAsiaTheme="minorEastAsia" w:hAnsiTheme="minorHAnsi" w:cstheme="minorBidi"/>
          <w:noProof/>
          <w:lang w:eastAsia="pl-PL"/>
        </w:rPr>
      </w:pPr>
      <w:hyperlink w:anchor="_Toc103249256" w:history="1">
        <w:r w:rsidR="00B9641C" w:rsidRPr="009B3567">
          <w:rPr>
            <w:rStyle w:val="Hipercze"/>
            <w:rFonts w:ascii="Arial" w:hAnsi="Arial" w:cs="Arial"/>
            <w:noProof/>
          </w:rPr>
          <w:t>11</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Kary umowne</w:t>
        </w:r>
        <w:r w:rsidR="00B9641C">
          <w:rPr>
            <w:noProof/>
            <w:webHidden/>
          </w:rPr>
          <w:tab/>
        </w:r>
        <w:r w:rsidR="00B9641C">
          <w:rPr>
            <w:noProof/>
            <w:webHidden/>
          </w:rPr>
          <w:fldChar w:fldCharType="begin"/>
        </w:r>
        <w:r w:rsidR="00B9641C">
          <w:rPr>
            <w:noProof/>
            <w:webHidden/>
          </w:rPr>
          <w:instrText xml:space="preserve"> PAGEREF _Toc103249256 \h </w:instrText>
        </w:r>
        <w:r w:rsidR="00B9641C">
          <w:rPr>
            <w:noProof/>
            <w:webHidden/>
          </w:rPr>
        </w:r>
        <w:r w:rsidR="00B9641C">
          <w:rPr>
            <w:noProof/>
            <w:webHidden/>
          </w:rPr>
          <w:fldChar w:fldCharType="separate"/>
        </w:r>
        <w:r w:rsidR="00B9641C">
          <w:rPr>
            <w:noProof/>
            <w:webHidden/>
          </w:rPr>
          <w:t>9</w:t>
        </w:r>
        <w:r w:rsidR="00B9641C">
          <w:rPr>
            <w:noProof/>
            <w:webHidden/>
          </w:rPr>
          <w:fldChar w:fldCharType="end"/>
        </w:r>
      </w:hyperlink>
    </w:p>
    <w:p w14:paraId="296EC5DF" w14:textId="77777777" w:rsidR="00B9641C" w:rsidRDefault="00C116C8">
      <w:pPr>
        <w:pStyle w:val="Spistreci1"/>
        <w:rPr>
          <w:rFonts w:asciiTheme="minorHAnsi" w:eastAsiaTheme="minorEastAsia" w:hAnsiTheme="minorHAnsi" w:cstheme="minorBidi"/>
          <w:noProof/>
          <w:lang w:eastAsia="pl-PL"/>
        </w:rPr>
      </w:pPr>
      <w:hyperlink w:anchor="_Toc103249257" w:history="1">
        <w:r w:rsidR="00B9641C" w:rsidRPr="009B3567">
          <w:rPr>
            <w:rStyle w:val="Hipercze"/>
            <w:rFonts w:ascii="Arial" w:hAnsi="Arial" w:cs="Arial"/>
            <w:noProof/>
          </w:rPr>
          <w:t>12</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Prawo opcji</w:t>
        </w:r>
        <w:r w:rsidR="00B9641C">
          <w:rPr>
            <w:noProof/>
            <w:webHidden/>
          </w:rPr>
          <w:tab/>
        </w:r>
        <w:r w:rsidR="00B9641C">
          <w:rPr>
            <w:noProof/>
            <w:webHidden/>
          </w:rPr>
          <w:fldChar w:fldCharType="begin"/>
        </w:r>
        <w:r w:rsidR="00B9641C">
          <w:rPr>
            <w:noProof/>
            <w:webHidden/>
          </w:rPr>
          <w:instrText xml:space="preserve"> PAGEREF _Toc103249257 \h </w:instrText>
        </w:r>
        <w:r w:rsidR="00B9641C">
          <w:rPr>
            <w:noProof/>
            <w:webHidden/>
          </w:rPr>
        </w:r>
        <w:r w:rsidR="00B9641C">
          <w:rPr>
            <w:noProof/>
            <w:webHidden/>
          </w:rPr>
          <w:fldChar w:fldCharType="separate"/>
        </w:r>
        <w:r w:rsidR="00B9641C">
          <w:rPr>
            <w:noProof/>
            <w:webHidden/>
          </w:rPr>
          <w:t>9</w:t>
        </w:r>
        <w:r w:rsidR="00B9641C">
          <w:rPr>
            <w:noProof/>
            <w:webHidden/>
          </w:rPr>
          <w:fldChar w:fldCharType="end"/>
        </w:r>
      </w:hyperlink>
    </w:p>
    <w:p w14:paraId="19A9CC0A" w14:textId="77777777" w:rsidR="00B9641C" w:rsidRDefault="00C116C8">
      <w:pPr>
        <w:pStyle w:val="Spistreci1"/>
        <w:rPr>
          <w:rFonts w:asciiTheme="minorHAnsi" w:eastAsiaTheme="minorEastAsia" w:hAnsiTheme="minorHAnsi" w:cstheme="minorBidi"/>
          <w:noProof/>
          <w:lang w:eastAsia="pl-PL"/>
        </w:rPr>
      </w:pPr>
      <w:hyperlink w:anchor="_Toc103249258" w:history="1">
        <w:r w:rsidR="00B9641C" w:rsidRPr="009B3567">
          <w:rPr>
            <w:rStyle w:val="Hipercze"/>
            <w:rFonts w:ascii="Arial" w:hAnsi="Arial" w:cs="Arial"/>
            <w:noProof/>
          </w:rPr>
          <w:t>13</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Podwykonawcy</w:t>
        </w:r>
        <w:r w:rsidR="00B9641C">
          <w:rPr>
            <w:noProof/>
            <w:webHidden/>
          </w:rPr>
          <w:tab/>
        </w:r>
        <w:r w:rsidR="00B9641C">
          <w:rPr>
            <w:noProof/>
            <w:webHidden/>
          </w:rPr>
          <w:fldChar w:fldCharType="begin"/>
        </w:r>
        <w:r w:rsidR="00B9641C">
          <w:rPr>
            <w:noProof/>
            <w:webHidden/>
          </w:rPr>
          <w:instrText xml:space="preserve"> PAGEREF _Toc103249258 \h </w:instrText>
        </w:r>
        <w:r w:rsidR="00B9641C">
          <w:rPr>
            <w:noProof/>
            <w:webHidden/>
          </w:rPr>
        </w:r>
        <w:r w:rsidR="00B9641C">
          <w:rPr>
            <w:noProof/>
            <w:webHidden/>
          </w:rPr>
          <w:fldChar w:fldCharType="separate"/>
        </w:r>
        <w:r w:rsidR="00B9641C">
          <w:rPr>
            <w:noProof/>
            <w:webHidden/>
          </w:rPr>
          <w:t>9</w:t>
        </w:r>
        <w:r w:rsidR="00B9641C">
          <w:rPr>
            <w:noProof/>
            <w:webHidden/>
          </w:rPr>
          <w:fldChar w:fldCharType="end"/>
        </w:r>
      </w:hyperlink>
    </w:p>
    <w:p w14:paraId="22054ED0" w14:textId="77777777" w:rsidR="00B9641C" w:rsidRDefault="00C116C8">
      <w:pPr>
        <w:pStyle w:val="Spistreci1"/>
        <w:rPr>
          <w:rFonts w:asciiTheme="minorHAnsi" w:eastAsiaTheme="minorEastAsia" w:hAnsiTheme="minorHAnsi" w:cstheme="minorBidi"/>
          <w:noProof/>
          <w:lang w:eastAsia="pl-PL"/>
        </w:rPr>
      </w:pPr>
      <w:hyperlink w:anchor="_Toc103249259" w:history="1">
        <w:r w:rsidR="00B9641C" w:rsidRPr="009B3567">
          <w:rPr>
            <w:rStyle w:val="Hipercze"/>
            <w:rFonts w:ascii="Arial" w:hAnsi="Arial" w:cs="Arial"/>
            <w:noProof/>
          </w:rPr>
          <w:t>14</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Zamówienia podobne</w:t>
        </w:r>
        <w:r w:rsidR="00B9641C">
          <w:rPr>
            <w:noProof/>
            <w:webHidden/>
          </w:rPr>
          <w:tab/>
        </w:r>
        <w:r w:rsidR="00B9641C">
          <w:rPr>
            <w:noProof/>
            <w:webHidden/>
          </w:rPr>
          <w:fldChar w:fldCharType="begin"/>
        </w:r>
        <w:r w:rsidR="00B9641C">
          <w:rPr>
            <w:noProof/>
            <w:webHidden/>
          </w:rPr>
          <w:instrText xml:space="preserve"> PAGEREF _Toc103249259 \h </w:instrText>
        </w:r>
        <w:r w:rsidR="00B9641C">
          <w:rPr>
            <w:noProof/>
            <w:webHidden/>
          </w:rPr>
        </w:r>
        <w:r w:rsidR="00B9641C">
          <w:rPr>
            <w:noProof/>
            <w:webHidden/>
          </w:rPr>
          <w:fldChar w:fldCharType="separate"/>
        </w:r>
        <w:r w:rsidR="00B9641C">
          <w:rPr>
            <w:noProof/>
            <w:webHidden/>
          </w:rPr>
          <w:t>9</w:t>
        </w:r>
        <w:r w:rsidR="00B9641C">
          <w:rPr>
            <w:noProof/>
            <w:webHidden/>
          </w:rPr>
          <w:fldChar w:fldCharType="end"/>
        </w:r>
      </w:hyperlink>
    </w:p>
    <w:p w14:paraId="40AD375C" w14:textId="77777777" w:rsidR="00B9641C" w:rsidRDefault="00C116C8">
      <w:pPr>
        <w:pStyle w:val="Spistreci1"/>
        <w:rPr>
          <w:rFonts w:asciiTheme="minorHAnsi" w:eastAsiaTheme="minorEastAsia" w:hAnsiTheme="minorHAnsi" w:cstheme="minorBidi"/>
          <w:noProof/>
          <w:lang w:eastAsia="pl-PL"/>
        </w:rPr>
      </w:pPr>
      <w:hyperlink w:anchor="_Toc103249260" w:history="1">
        <w:r w:rsidR="00B9641C" w:rsidRPr="009B3567">
          <w:rPr>
            <w:rStyle w:val="Hipercze"/>
            <w:rFonts w:ascii="Arial" w:hAnsi="Arial" w:cs="Arial"/>
            <w:noProof/>
          </w:rPr>
          <w:t>15</w:t>
        </w:r>
        <w:r w:rsidR="00B9641C">
          <w:rPr>
            <w:rFonts w:asciiTheme="minorHAnsi" w:eastAsiaTheme="minorEastAsia" w:hAnsiTheme="minorHAnsi" w:cstheme="minorBidi"/>
            <w:noProof/>
            <w:lang w:eastAsia="pl-PL"/>
          </w:rPr>
          <w:tab/>
        </w:r>
        <w:r w:rsidR="00B9641C" w:rsidRPr="009B3567">
          <w:rPr>
            <w:rStyle w:val="Hipercze"/>
            <w:rFonts w:ascii="Arial" w:hAnsi="Arial" w:cs="Arial"/>
            <w:noProof/>
          </w:rPr>
          <w:t>Uwagi końcowe</w:t>
        </w:r>
        <w:r w:rsidR="00B9641C">
          <w:rPr>
            <w:noProof/>
            <w:webHidden/>
          </w:rPr>
          <w:tab/>
        </w:r>
        <w:r w:rsidR="00B9641C">
          <w:rPr>
            <w:noProof/>
            <w:webHidden/>
          </w:rPr>
          <w:fldChar w:fldCharType="begin"/>
        </w:r>
        <w:r w:rsidR="00B9641C">
          <w:rPr>
            <w:noProof/>
            <w:webHidden/>
          </w:rPr>
          <w:instrText xml:space="preserve"> PAGEREF _Toc103249260 \h </w:instrText>
        </w:r>
        <w:r w:rsidR="00B9641C">
          <w:rPr>
            <w:noProof/>
            <w:webHidden/>
          </w:rPr>
        </w:r>
        <w:r w:rsidR="00B9641C">
          <w:rPr>
            <w:noProof/>
            <w:webHidden/>
          </w:rPr>
          <w:fldChar w:fldCharType="separate"/>
        </w:r>
        <w:r w:rsidR="00B9641C">
          <w:rPr>
            <w:noProof/>
            <w:webHidden/>
          </w:rPr>
          <w:t>9</w:t>
        </w:r>
        <w:r w:rsidR="00B9641C">
          <w:rPr>
            <w:noProof/>
            <w:webHidden/>
          </w:rPr>
          <w:fldChar w:fldCharType="end"/>
        </w:r>
      </w:hyperlink>
    </w:p>
    <w:p w14:paraId="1CF86657" w14:textId="77777777" w:rsidR="008D311B" w:rsidRPr="00221ECA" w:rsidRDefault="006757F7" w:rsidP="006757F7">
      <w:r w:rsidRPr="008D65F7">
        <w:rPr>
          <w:b/>
          <w:bCs/>
        </w:rPr>
        <w:fldChar w:fldCharType="end"/>
      </w:r>
    </w:p>
    <w:p w14:paraId="007ACB16" w14:textId="77777777" w:rsidR="00B13174" w:rsidRPr="00221ECA" w:rsidRDefault="00B13174" w:rsidP="00240AFF">
      <w:pPr>
        <w:rPr>
          <w:rFonts w:ascii="Arial" w:hAnsi="Arial" w:cs="Arial"/>
          <w:sz w:val="22"/>
          <w:szCs w:val="22"/>
          <w:lang w:eastAsia="en-US"/>
        </w:rPr>
      </w:pPr>
    </w:p>
    <w:p w14:paraId="01CDB64E" w14:textId="77777777" w:rsidR="008D311B" w:rsidRPr="00221ECA" w:rsidRDefault="008D311B" w:rsidP="00240AFF">
      <w:pPr>
        <w:rPr>
          <w:rFonts w:ascii="Arial" w:hAnsi="Arial" w:cs="Arial"/>
          <w:sz w:val="22"/>
          <w:szCs w:val="22"/>
          <w:lang w:eastAsia="en-US"/>
        </w:rPr>
      </w:pPr>
    </w:p>
    <w:p w14:paraId="4BD7815D" w14:textId="77777777" w:rsidR="008D311B" w:rsidRPr="00221ECA" w:rsidRDefault="008D311B" w:rsidP="00240AFF">
      <w:pPr>
        <w:rPr>
          <w:rFonts w:ascii="Arial" w:hAnsi="Arial" w:cs="Arial"/>
          <w:sz w:val="22"/>
          <w:szCs w:val="22"/>
          <w:lang w:eastAsia="en-US"/>
        </w:rPr>
      </w:pPr>
    </w:p>
    <w:p w14:paraId="258AA683" w14:textId="77777777" w:rsidR="008D311B" w:rsidRPr="00221ECA" w:rsidRDefault="008D311B" w:rsidP="00240AFF">
      <w:pPr>
        <w:rPr>
          <w:rFonts w:ascii="Arial" w:hAnsi="Arial" w:cs="Arial"/>
          <w:sz w:val="22"/>
          <w:szCs w:val="22"/>
          <w:lang w:eastAsia="en-US"/>
        </w:rPr>
      </w:pPr>
    </w:p>
    <w:p w14:paraId="5322B306" w14:textId="77777777" w:rsidR="008D311B" w:rsidRPr="00221ECA" w:rsidRDefault="008D311B" w:rsidP="00240AFF">
      <w:pPr>
        <w:rPr>
          <w:rFonts w:ascii="Arial" w:hAnsi="Arial" w:cs="Arial"/>
          <w:sz w:val="22"/>
          <w:szCs w:val="22"/>
          <w:lang w:eastAsia="en-US"/>
        </w:rPr>
      </w:pPr>
    </w:p>
    <w:p w14:paraId="753AD94C" w14:textId="77777777" w:rsidR="008D311B" w:rsidRPr="00221ECA" w:rsidRDefault="008D311B" w:rsidP="00240AFF">
      <w:pPr>
        <w:rPr>
          <w:rFonts w:ascii="Arial" w:hAnsi="Arial" w:cs="Arial"/>
          <w:sz w:val="22"/>
          <w:szCs w:val="22"/>
          <w:lang w:eastAsia="en-US"/>
        </w:rPr>
      </w:pPr>
    </w:p>
    <w:p w14:paraId="6DAF3CEE" w14:textId="77777777" w:rsidR="008D311B" w:rsidRPr="00221ECA" w:rsidRDefault="008D311B" w:rsidP="00240AFF">
      <w:pPr>
        <w:rPr>
          <w:rFonts w:ascii="Arial" w:hAnsi="Arial" w:cs="Arial"/>
          <w:sz w:val="22"/>
          <w:szCs w:val="22"/>
          <w:lang w:eastAsia="en-US"/>
        </w:rPr>
      </w:pPr>
    </w:p>
    <w:p w14:paraId="76C16E45" w14:textId="60FD6729" w:rsidR="008D311B" w:rsidRDefault="008D311B" w:rsidP="00240AFF">
      <w:pPr>
        <w:rPr>
          <w:rFonts w:ascii="Arial" w:hAnsi="Arial" w:cs="Arial"/>
          <w:sz w:val="22"/>
          <w:szCs w:val="22"/>
          <w:lang w:eastAsia="en-US"/>
        </w:rPr>
      </w:pPr>
    </w:p>
    <w:p w14:paraId="746B7678" w14:textId="59ACCCFB" w:rsidR="00C116C8" w:rsidRDefault="00C116C8" w:rsidP="00240AFF">
      <w:pPr>
        <w:rPr>
          <w:rFonts w:ascii="Arial" w:hAnsi="Arial" w:cs="Arial"/>
          <w:sz w:val="22"/>
          <w:szCs w:val="22"/>
          <w:lang w:eastAsia="en-US"/>
        </w:rPr>
      </w:pPr>
    </w:p>
    <w:p w14:paraId="5540AEE5" w14:textId="77777777" w:rsidR="00C116C8" w:rsidRPr="00221ECA" w:rsidRDefault="00C116C8" w:rsidP="00240AFF">
      <w:pPr>
        <w:rPr>
          <w:rFonts w:ascii="Arial" w:hAnsi="Arial" w:cs="Arial"/>
          <w:sz w:val="22"/>
          <w:szCs w:val="22"/>
          <w:lang w:eastAsia="en-US"/>
        </w:rPr>
      </w:pPr>
    </w:p>
    <w:p w14:paraId="75B037FC" w14:textId="77777777" w:rsidR="008D311B" w:rsidRDefault="008D311B" w:rsidP="00240AFF">
      <w:pPr>
        <w:rPr>
          <w:rFonts w:ascii="Arial" w:hAnsi="Arial" w:cs="Arial"/>
          <w:sz w:val="22"/>
          <w:szCs w:val="22"/>
          <w:lang w:eastAsia="en-US"/>
        </w:rPr>
      </w:pPr>
    </w:p>
    <w:p w14:paraId="0460C68C" w14:textId="77777777" w:rsidR="001D2BC5" w:rsidRDefault="001D2BC5" w:rsidP="00240AFF">
      <w:pPr>
        <w:rPr>
          <w:rFonts w:ascii="Arial" w:hAnsi="Arial" w:cs="Arial"/>
          <w:sz w:val="22"/>
          <w:szCs w:val="22"/>
          <w:lang w:eastAsia="en-US"/>
        </w:rPr>
      </w:pPr>
    </w:p>
    <w:p w14:paraId="0FAD900D" w14:textId="77777777" w:rsidR="001D2BC5" w:rsidRPr="00221ECA" w:rsidRDefault="001D2BC5" w:rsidP="00240AFF">
      <w:pPr>
        <w:rPr>
          <w:rFonts w:ascii="Arial" w:hAnsi="Arial" w:cs="Arial"/>
          <w:sz w:val="22"/>
          <w:szCs w:val="22"/>
          <w:lang w:eastAsia="en-US"/>
        </w:rPr>
      </w:pPr>
    </w:p>
    <w:p w14:paraId="107BF620" w14:textId="77777777" w:rsidR="008D311B" w:rsidRPr="00221ECA" w:rsidRDefault="008D311B" w:rsidP="00240AFF">
      <w:pPr>
        <w:rPr>
          <w:rFonts w:ascii="Arial" w:hAnsi="Arial" w:cs="Arial"/>
          <w:sz w:val="22"/>
          <w:szCs w:val="22"/>
          <w:lang w:eastAsia="en-US"/>
        </w:rPr>
      </w:pPr>
    </w:p>
    <w:p w14:paraId="7E9DF453" w14:textId="77777777" w:rsidR="008D311B" w:rsidRPr="00221ECA" w:rsidRDefault="008D311B" w:rsidP="00240AFF">
      <w:pPr>
        <w:rPr>
          <w:rFonts w:ascii="Arial" w:hAnsi="Arial" w:cs="Arial"/>
          <w:sz w:val="22"/>
          <w:szCs w:val="22"/>
          <w:lang w:eastAsia="en-US"/>
        </w:rPr>
      </w:pPr>
    </w:p>
    <w:p w14:paraId="0CB31808" w14:textId="77777777" w:rsidR="008D311B" w:rsidRPr="00221ECA" w:rsidRDefault="008D311B" w:rsidP="00240AFF">
      <w:pPr>
        <w:rPr>
          <w:rFonts w:ascii="Arial" w:hAnsi="Arial" w:cs="Arial"/>
          <w:sz w:val="22"/>
          <w:szCs w:val="22"/>
          <w:lang w:eastAsia="en-US"/>
        </w:rPr>
      </w:pPr>
    </w:p>
    <w:p w14:paraId="4DAD9265" w14:textId="77777777" w:rsidR="008D311B" w:rsidRPr="00221ECA" w:rsidRDefault="008D311B" w:rsidP="00240AFF">
      <w:pPr>
        <w:rPr>
          <w:rFonts w:ascii="Arial" w:hAnsi="Arial" w:cs="Arial"/>
          <w:sz w:val="22"/>
          <w:szCs w:val="22"/>
          <w:lang w:eastAsia="en-US"/>
        </w:rPr>
      </w:pPr>
    </w:p>
    <w:p w14:paraId="16D5FBF8" w14:textId="77777777" w:rsidR="008D311B" w:rsidRPr="00221ECA" w:rsidRDefault="008D311B" w:rsidP="00240AFF">
      <w:pPr>
        <w:rPr>
          <w:rFonts w:ascii="Arial" w:hAnsi="Arial" w:cs="Arial"/>
          <w:sz w:val="22"/>
          <w:szCs w:val="22"/>
          <w:lang w:eastAsia="en-US"/>
        </w:rPr>
      </w:pPr>
    </w:p>
    <w:p w14:paraId="2A301351" w14:textId="77777777" w:rsidR="008D311B" w:rsidRPr="00221ECA" w:rsidRDefault="008D311B" w:rsidP="00240AFF">
      <w:pPr>
        <w:rPr>
          <w:rFonts w:ascii="Arial" w:hAnsi="Arial" w:cs="Arial"/>
          <w:sz w:val="22"/>
          <w:szCs w:val="22"/>
          <w:lang w:eastAsia="en-US"/>
        </w:rPr>
      </w:pPr>
    </w:p>
    <w:p w14:paraId="1161C313" w14:textId="77777777" w:rsidR="008D311B" w:rsidRPr="00221ECA" w:rsidRDefault="008D311B" w:rsidP="00240AFF">
      <w:pPr>
        <w:rPr>
          <w:rFonts w:ascii="Arial" w:hAnsi="Arial" w:cs="Arial"/>
          <w:sz w:val="22"/>
          <w:szCs w:val="22"/>
          <w:lang w:eastAsia="en-US"/>
        </w:rPr>
      </w:pPr>
    </w:p>
    <w:p w14:paraId="6E856FAA" w14:textId="77777777" w:rsidR="00806BBF" w:rsidRPr="00221ECA" w:rsidRDefault="00806BBF" w:rsidP="00DA4746">
      <w:pPr>
        <w:pStyle w:val="Nagwek1"/>
        <w:numPr>
          <w:ilvl w:val="0"/>
          <w:numId w:val="22"/>
        </w:numPr>
        <w:tabs>
          <w:tab w:val="clear" w:pos="180"/>
        </w:tabs>
        <w:suppressAutoHyphens w:val="0"/>
        <w:spacing w:line="276" w:lineRule="auto"/>
        <w:ind w:left="284" w:hanging="426"/>
        <w:jc w:val="left"/>
        <w:rPr>
          <w:rFonts w:ascii="Arial" w:hAnsi="Arial" w:cs="Arial"/>
          <w:sz w:val="22"/>
          <w:szCs w:val="22"/>
          <w:lang w:eastAsia="hi-IN" w:bidi="hi-IN"/>
        </w:rPr>
      </w:pPr>
      <w:bookmarkStart w:id="4" w:name="_Toc9865151"/>
      <w:bookmarkStart w:id="5" w:name="_Toc103249246"/>
      <w:r w:rsidRPr="00221ECA">
        <w:rPr>
          <w:rFonts w:ascii="Arial" w:hAnsi="Arial" w:cs="Arial"/>
          <w:sz w:val="22"/>
          <w:szCs w:val="22"/>
          <w:lang w:eastAsia="hi-IN" w:bidi="hi-IN"/>
        </w:rPr>
        <w:lastRenderedPageBreak/>
        <w:t>Wykaz użytych pojęć</w:t>
      </w:r>
      <w:bookmarkEnd w:id="4"/>
      <w:bookmarkEnd w:id="5"/>
    </w:p>
    <w:p w14:paraId="1019BCB4" w14:textId="77777777" w:rsidR="00806BBF" w:rsidRPr="00221ECA" w:rsidRDefault="00806BBF" w:rsidP="00A678D8">
      <w:pPr>
        <w:ind w:left="426"/>
        <w:rPr>
          <w:rFonts w:ascii="Arial" w:hAnsi="Arial" w:cs="Arial"/>
          <w:kern w:val="1"/>
          <w:sz w:val="22"/>
          <w:szCs w:val="22"/>
          <w:lang w:eastAsia="hi-IN" w:bidi="hi-IN"/>
        </w:rPr>
      </w:pPr>
    </w:p>
    <w:p w14:paraId="46690741" w14:textId="77777777" w:rsidR="00806BBF" w:rsidRPr="00221ECA" w:rsidRDefault="00806BBF" w:rsidP="00A678D8">
      <w:pPr>
        <w:ind w:hanging="736"/>
        <w:rPr>
          <w:rFonts w:ascii="Arial" w:hAnsi="Arial" w:cs="Arial"/>
          <w:sz w:val="22"/>
          <w:szCs w:val="22"/>
        </w:rPr>
      </w:pPr>
      <w:r w:rsidRPr="00221ECA">
        <w:rPr>
          <w:rFonts w:ascii="Arial" w:hAnsi="Arial" w:cs="Arial"/>
          <w:b/>
          <w:sz w:val="22"/>
          <w:szCs w:val="22"/>
        </w:rPr>
        <w:t>OPZ</w:t>
      </w:r>
      <w:r w:rsidRPr="00221ECA">
        <w:rPr>
          <w:rFonts w:ascii="Arial" w:hAnsi="Arial" w:cs="Arial"/>
          <w:sz w:val="22"/>
          <w:szCs w:val="22"/>
        </w:rPr>
        <w:t xml:space="preserve"> – Opis Przedmiotu Zamówienia</w:t>
      </w:r>
    </w:p>
    <w:p w14:paraId="4648157D" w14:textId="77777777" w:rsidR="00806BBF" w:rsidRPr="00221ECA" w:rsidRDefault="00806BBF" w:rsidP="00A678D8">
      <w:pPr>
        <w:ind w:hanging="736"/>
        <w:rPr>
          <w:rFonts w:ascii="Arial" w:hAnsi="Arial" w:cs="Arial"/>
          <w:sz w:val="22"/>
          <w:szCs w:val="22"/>
        </w:rPr>
      </w:pPr>
    </w:p>
    <w:p w14:paraId="566D442F" w14:textId="77777777" w:rsidR="00806BBF" w:rsidRPr="00221ECA" w:rsidRDefault="00806BBF" w:rsidP="00A678D8">
      <w:pPr>
        <w:ind w:hanging="736"/>
        <w:rPr>
          <w:rFonts w:ascii="Arial" w:hAnsi="Arial" w:cs="Arial"/>
          <w:sz w:val="22"/>
          <w:szCs w:val="22"/>
        </w:rPr>
      </w:pPr>
      <w:r w:rsidRPr="00221ECA">
        <w:rPr>
          <w:rFonts w:ascii="Arial" w:hAnsi="Arial" w:cs="Arial"/>
          <w:b/>
          <w:sz w:val="22"/>
          <w:szCs w:val="22"/>
        </w:rPr>
        <w:t>Wykonawca</w:t>
      </w:r>
      <w:r w:rsidRPr="00221ECA">
        <w:rPr>
          <w:rFonts w:ascii="Arial" w:hAnsi="Arial" w:cs="Arial"/>
          <w:sz w:val="22"/>
          <w:szCs w:val="22"/>
        </w:rPr>
        <w:t xml:space="preserve"> - osoba fizyczna, osoba prawna albo jednostka organizacyjna nieposiadająca osobowości prawnej, która ubiega się o udzielenie Zamówienia, złożyła ofertę lub zawarła Umowę zakupową lub Umowę centralną</w:t>
      </w:r>
    </w:p>
    <w:p w14:paraId="38DDAEDE" w14:textId="77777777" w:rsidR="00806BBF" w:rsidRPr="00221ECA" w:rsidRDefault="00806BBF" w:rsidP="00A678D8">
      <w:pPr>
        <w:ind w:hanging="736"/>
        <w:rPr>
          <w:rFonts w:ascii="Arial" w:hAnsi="Arial" w:cs="Arial"/>
          <w:sz w:val="22"/>
          <w:szCs w:val="22"/>
        </w:rPr>
      </w:pPr>
    </w:p>
    <w:p w14:paraId="2B8A54CA" w14:textId="320E24F7" w:rsidR="00806BBF" w:rsidRPr="00221ECA" w:rsidRDefault="000D48B5" w:rsidP="00A678D8">
      <w:pPr>
        <w:ind w:hanging="736"/>
        <w:rPr>
          <w:rFonts w:ascii="Arial" w:hAnsi="Arial" w:cs="Arial"/>
          <w:sz w:val="22"/>
          <w:szCs w:val="22"/>
        </w:rPr>
      </w:pPr>
      <w:r>
        <w:rPr>
          <w:rFonts w:ascii="Arial" w:hAnsi="Arial" w:cs="Arial"/>
          <w:b/>
          <w:sz w:val="22"/>
          <w:szCs w:val="22"/>
        </w:rPr>
        <w:t>INWESTOR</w:t>
      </w:r>
      <w:r w:rsidR="00806BBF" w:rsidRPr="00221ECA">
        <w:rPr>
          <w:rFonts w:ascii="Arial" w:hAnsi="Arial" w:cs="Arial"/>
          <w:sz w:val="22"/>
          <w:szCs w:val="22"/>
        </w:rPr>
        <w:t xml:space="preserve"> – PKP Polskie Linie Kolejowe S.A. Zakład Linii Kolejowych w Zielonej Górze</w:t>
      </w:r>
    </w:p>
    <w:p w14:paraId="74E39090" w14:textId="77777777" w:rsidR="008E272C" w:rsidRPr="00221ECA" w:rsidRDefault="008E272C" w:rsidP="00A678D8">
      <w:pPr>
        <w:ind w:hanging="736"/>
        <w:rPr>
          <w:rFonts w:ascii="Arial" w:hAnsi="Arial" w:cs="Arial"/>
          <w:sz w:val="22"/>
          <w:szCs w:val="22"/>
        </w:rPr>
      </w:pPr>
    </w:p>
    <w:p w14:paraId="592DD394" w14:textId="77777777" w:rsidR="008E272C" w:rsidRPr="00221ECA" w:rsidRDefault="008E272C" w:rsidP="00A678D8">
      <w:pPr>
        <w:ind w:hanging="736"/>
        <w:rPr>
          <w:rFonts w:ascii="Arial" w:hAnsi="Arial" w:cs="Arial"/>
          <w:sz w:val="22"/>
          <w:szCs w:val="22"/>
        </w:rPr>
      </w:pPr>
      <w:r w:rsidRPr="00221ECA">
        <w:rPr>
          <w:rFonts w:ascii="Arial" w:hAnsi="Arial" w:cs="Arial"/>
          <w:b/>
          <w:sz w:val="22"/>
          <w:szCs w:val="22"/>
        </w:rPr>
        <w:t xml:space="preserve">Robota budowlana </w:t>
      </w:r>
      <w:r w:rsidRPr="00221ECA">
        <w:rPr>
          <w:rFonts w:ascii="Arial" w:hAnsi="Arial" w:cs="Arial"/>
          <w:sz w:val="22"/>
          <w:szCs w:val="22"/>
        </w:rPr>
        <w:t>– prace remontowe infrastruktury kolejowej</w:t>
      </w:r>
    </w:p>
    <w:p w14:paraId="4E1ACAED" w14:textId="77777777" w:rsidR="00806BBF" w:rsidRPr="00221ECA" w:rsidRDefault="00806BBF" w:rsidP="00DA4746">
      <w:pPr>
        <w:pStyle w:val="Nagwek1"/>
        <w:numPr>
          <w:ilvl w:val="0"/>
          <w:numId w:val="22"/>
        </w:numPr>
        <w:tabs>
          <w:tab w:val="clear" w:pos="180"/>
        </w:tabs>
        <w:suppressAutoHyphens w:val="0"/>
        <w:spacing w:line="276" w:lineRule="auto"/>
        <w:ind w:left="284" w:hanging="426"/>
        <w:jc w:val="left"/>
        <w:rPr>
          <w:rFonts w:ascii="Arial" w:hAnsi="Arial" w:cs="Arial"/>
          <w:sz w:val="22"/>
          <w:szCs w:val="22"/>
        </w:rPr>
      </w:pPr>
      <w:bookmarkStart w:id="6" w:name="_Toc9865152"/>
      <w:bookmarkStart w:id="7" w:name="_Toc103249247"/>
      <w:r w:rsidRPr="00221ECA">
        <w:rPr>
          <w:rFonts w:ascii="Arial" w:hAnsi="Arial" w:cs="Arial"/>
          <w:sz w:val="22"/>
          <w:szCs w:val="22"/>
        </w:rPr>
        <w:t>Ogólne informacje o przedmiocie zamówienia</w:t>
      </w:r>
      <w:bookmarkEnd w:id="6"/>
      <w:bookmarkEnd w:id="7"/>
    </w:p>
    <w:p w14:paraId="74E7D118" w14:textId="77777777" w:rsidR="008E272C" w:rsidRPr="00DD7A2C" w:rsidRDefault="00DD7A2C" w:rsidP="00DD7A2C">
      <w:pPr>
        <w:ind w:left="284"/>
        <w:rPr>
          <w:rFonts w:ascii="Arial" w:hAnsi="Arial" w:cs="Arial"/>
          <w:sz w:val="22"/>
          <w:szCs w:val="22"/>
          <w:lang w:eastAsia="pl-PL"/>
        </w:rPr>
      </w:pPr>
      <w:bookmarkStart w:id="8" w:name="_Toc9865153"/>
      <w:r w:rsidRPr="00DD7A2C">
        <w:rPr>
          <w:rFonts w:ascii="Arial" w:hAnsi="Arial" w:cs="Arial"/>
          <w:sz w:val="22"/>
          <w:szCs w:val="22"/>
          <w:lang w:eastAsia="pl-PL"/>
        </w:rPr>
        <w:t>Naprawa nawierzchni toru na linii 430 oraz naprawa odwodnienia</w:t>
      </w:r>
      <w:r w:rsidR="002448AC" w:rsidRPr="00DD7A2C">
        <w:rPr>
          <w:rFonts w:ascii="Arial" w:hAnsi="Arial" w:cs="Arial"/>
          <w:sz w:val="22"/>
          <w:szCs w:val="22"/>
          <w:lang w:eastAsia="pl-PL"/>
        </w:rPr>
        <w:t xml:space="preserve"> </w:t>
      </w:r>
    </w:p>
    <w:p w14:paraId="7C4D6E3E" w14:textId="77777777" w:rsidR="00D172D3" w:rsidRPr="00221ECA" w:rsidRDefault="00806BBF" w:rsidP="00DA4746">
      <w:pPr>
        <w:pStyle w:val="Nagwek1"/>
        <w:numPr>
          <w:ilvl w:val="0"/>
          <w:numId w:val="22"/>
        </w:numPr>
        <w:tabs>
          <w:tab w:val="clear" w:pos="180"/>
        </w:tabs>
        <w:suppressAutoHyphens w:val="0"/>
        <w:spacing w:line="276" w:lineRule="auto"/>
        <w:ind w:left="284" w:hanging="426"/>
        <w:jc w:val="left"/>
        <w:rPr>
          <w:rFonts w:ascii="Arial" w:hAnsi="Arial" w:cs="Arial"/>
          <w:sz w:val="22"/>
          <w:szCs w:val="22"/>
        </w:rPr>
      </w:pPr>
      <w:bookmarkStart w:id="9" w:name="_Toc103249248"/>
      <w:r w:rsidRPr="00221ECA">
        <w:rPr>
          <w:rFonts w:ascii="Arial" w:hAnsi="Arial" w:cs="Arial"/>
          <w:sz w:val="22"/>
          <w:szCs w:val="22"/>
        </w:rPr>
        <w:t>Rodzaj zamawian</w:t>
      </w:r>
      <w:bookmarkEnd w:id="8"/>
      <w:r w:rsidR="009A44B7" w:rsidRPr="00221ECA">
        <w:rPr>
          <w:rFonts w:ascii="Arial" w:hAnsi="Arial" w:cs="Arial"/>
          <w:sz w:val="22"/>
          <w:szCs w:val="22"/>
        </w:rPr>
        <w:t>ych robót budowlanych</w:t>
      </w:r>
      <w:r w:rsidR="00273446" w:rsidRPr="00221ECA">
        <w:rPr>
          <w:rFonts w:ascii="Arial" w:hAnsi="Arial" w:cs="Arial"/>
          <w:sz w:val="22"/>
          <w:szCs w:val="22"/>
        </w:rPr>
        <w:t>:</w:t>
      </w:r>
      <w:bookmarkEnd w:id="9"/>
    </w:p>
    <w:p w14:paraId="12BE19AB" w14:textId="1D16690F" w:rsidR="00D172D3" w:rsidRPr="003A2365" w:rsidRDefault="00A678D8" w:rsidP="003A2365">
      <w:pPr>
        <w:ind w:left="284" w:hanging="284"/>
        <w:rPr>
          <w:rFonts w:ascii="Arial" w:hAnsi="Arial" w:cs="Arial"/>
          <w:sz w:val="22"/>
          <w:szCs w:val="22"/>
        </w:rPr>
      </w:pPr>
      <w:r w:rsidRPr="006757F7">
        <w:rPr>
          <w:rFonts w:ascii="Arial" w:hAnsi="Arial" w:cs="Arial"/>
          <w:sz w:val="22"/>
          <w:szCs w:val="22"/>
        </w:rPr>
        <w:tab/>
      </w:r>
      <w:r w:rsidR="00DD7A2C" w:rsidRPr="006757F7">
        <w:rPr>
          <w:rFonts w:ascii="Arial" w:hAnsi="Arial" w:cs="Arial"/>
          <w:sz w:val="22"/>
          <w:szCs w:val="22"/>
          <w:lang w:eastAsia="pl-PL"/>
        </w:rPr>
        <w:t>Naprawa</w:t>
      </w:r>
      <w:r w:rsidR="00DD7A2C" w:rsidRPr="006757F7">
        <w:rPr>
          <w:rFonts w:ascii="Arial" w:hAnsi="Arial" w:cs="Arial"/>
          <w:sz w:val="22"/>
          <w:szCs w:val="22"/>
        </w:rPr>
        <w:t xml:space="preserve"> nawierzchni toru na linii 430 w km </w:t>
      </w:r>
      <w:r w:rsidR="004F6704" w:rsidRPr="006757F7">
        <w:rPr>
          <w:rFonts w:ascii="Arial" w:hAnsi="Arial" w:cs="Arial"/>
          <w:sz w:val="22"/>
          <w:szCs w:val="22"/>
        </w:rPr>
        <w:t>218,096 – 218,388</w:t>
      </w:r>
      <w:r w:rsidR="0039605F" w:rsidRPr="006757F7">
        <w:rPr>
          <w:rFonts w:ascii="Arial" w:hAnsi="Arial" w:cs="Arial"/>
          <w:sz w:val="22"/>
          <w:szCs w:val="22"/>
        </w:rPr>
        <w:t xml:space="preserve">; </w:t>
      </w:r>
      <w:r w:rsidR="006757F7" w:rsidRPr="00D239D4">
        <w:rPr>
          <w:rFonts w:ascii="Arial" w:hAnsi="Arial" w:cs="Arial"/>
          <w:sz w:val="22"/>
          <w:szCs w:val="22"/>
        </w:rPr>
        <w:t>229,790 – 231,555</w:t>
      </w:r>
      <w:r w:rsidR="006757F7" w:rsidRPr="006757F7">
        <w:rPr>
          <w:rFonts w:ascii="Arial" w:hAnsi="Arial" w:cs="Arial"/>
          <w:sz w:val="22"/>
          <w:szCs w:val="22"/>
        </w:rPr>
        <w:t xml:space="preserve">; </w:t>
      </w:r>
      <w:r w:rsidR="0039605F" w:rsidRPr="006757F7">
        <w:rPr>
          <w:rFonts w:ascii="Arial" w:hAnsi="Arial" w:cs="Arial"/>
          <w:sz w:val="22"/>
          <w:szCs w:val="22"/>
        </w:rPr>
        <w:t xml:space="preserve">231,585 – 232,520; 232,850 – 233,496; 236,800 – 237,670; </w:t>
      </w:r>
      <w:r w:rsidR="00173548" w:rsidRPr="006757F7">
        <w:rPr>
          <w:rFonts w:ascii="Arial" w:hAnsi="Arial" w:cs="Arial"/>
          <w:sz w:val="22"/>
          <w:szCs w:val="22"/>
        </w:rPr>
        <w:t xml:space="preserve">wraz z </w:t>
      </w:r>
      <w:r w:rsidR="0096223E" w:rsidRPr="006757F7">
        <w:rPr>
          <w:rFonts w:ascii="Arial" w:hAnsi="Arial" w:cs="Arial"/>
          <w:sz w:val="22"/>
          <w:szCs w:val="22"/>
        </w:rPr>
        <w:t>odwodnie</w:t>
      </w:r>
      <w:r w:rsidR="007B10E9" w:rsidRPr="006757F7">
        <w:rPr>
          <w:rFonts w:ascii="Arial" w:hAnsi="Arial" w:cs="Arial"/>
          <w:sz w:val="22"/>
          <w:szCs w:val="22"/>
        </w:rPr>
        <w:t>niem</w:t>
      </w:r>
      <w:r w:rsidRPr="006757F7">
        <w:rPr>
          <w:rFonts w:ascii="Arial" w:hAnsi="Arial" w:cs="Arial"/>
          <w:sz w:val="22"/>
          <w:szCs w:val="22"/>
        </w:rPr>
        <w:t xml:space="preserve">  </w:t>
      </w:r>
      <w:bookmarkStart w:id="10" w:name="_Toc9865154"/>
    </w:p>
    <w:p w14:paraId="21EB82E6" w14:textId="77777777" w:rsidR="00B9641C" w:rsidRPr="00221ECA" w:rsidRDefault="00806BBF" w:rsidP="00B9641C">
      <w:pPr>
        <w:pStyle w:val="Nagwek1"/>
        <w:numPr>
          <w:ilvl w:val="0"/>
          <w:numId w:val="22"/>
        </w:numPr>
        <w:tabs>
          <w:tab w:val="clear" w:pos="180"/>
        </w:tabs>
        <w:suppressAutoHyphens w:val="0"/>
        <w:spacing w:line="276" w:lineRule="auto"/>
        <w:ind w:left="284" w:hanging="426"/>
        <w:jc w:val="left"/>
        <w:rPr>
          <w:rFonts w:ascii="Arial" w:hAnsi="Arial" w:cs="Arial"/>
          <w:sz w:val="22"/>
          <w:szCs w:val="22"/>
        </w:rPr>
      </w:pPr>
      <w:bookmarkStart w:id="11" w:name="_Toc103249249"/>
      <w:r w:rsidRPr="00B9641C">
        <w:rPr>
          <w:rFonts w:ascii="Arial" w:hAnsi="Arial" w:cs="Arial"/>
          <w:sz w:val="22"/>
          <w:szCs w:val="22"/>
        </w:rPr>
        <w:t>Miejsce realizacji zamówienia</w:t>
      </w:r>
      <w:bookmarkEnd w:id="11"/>
    </w:p>
    <w:bookmarkEnd w:id="10"/>
    <w:p w14:paraId="630979DC" w14:textId="77777777" w:rsidR="00806BBF" w:rsidRPr="00BE77A7" w:rsidRDefault="00806BBF" w:rsidP="00A678D8">
      <w:pPr>
        <w:ind w:left="284" w:hanging="284"/>
        <w:rPr>
          <w:rFonts w:ascii="Arial" w:hAnsi="Arial" w:cs="Arial"/>
          <w:sz w:val="22"/>
          <w:szCs w:val="22"/>
        </w:rPr>
      </w:pPr>
    </w:p>
    <w:p w14:paraId="7D94D19F" w14:textId="77777777" w:rsidR="007233D2" w:rsidRPr="00BE77A7" w:rsidRDefault="00DD7A2C" w:rsidP="00AF7674">
      <w:pPr>
        <w:tabs>
          <w:tab w:val="left" w:pos="993"/>
        </w:tabs>
        <w:ind w:left="284"/>
        <w:jc w:val="left"/>
        <w:rPr>
          <w:rFonts w:ascii="Arial" w:hAnsi="Arial" w:cs="Arial"/>
          <w:b/>
          <w:sz w:val="22"/>
          <w:szCs w:val="22"/>
          <w:lang w:eastAsia="pl-PL"/>
        </w:rPr>
      </w:pPr>
      <w:r>
        <w:rPr>
          <w:rFonts w:ascii="Arial" w:hAnsi="Arial" w:cs="Arial"/>
          <w:sz w:val="22"/>
          <w:szCs w:val="22"/>
        </w:rPr>
        <w:t>Linia 430</w:t>
      </w:r>
      <w:r w:rsidR="00D172D3" w:rsidRPr="00BE77A7">
        <w:rPr>
          <w:rFonts w:ascii="Arial" w:hAnsi="Arial" w:cs="Arial"/>
          <w:sz w:val="22"/>
          <w:szCs w:val="22"/>
        </w:rPr>
        <w:t xml:space="preserve"> </w:t>
      </w:r>
      <w:r w:rsidR="00273446" w:rsidRPr="00BE77A7">
        <w:rPr>
          <w:rFonts w:ascii="Arial" w:hAnsi="Arial" w:cs="Arial"/>
          <w:sz w:val="22"/>
          <w:szCs w:val="22"/>
        </w:rPr>
        <w:t>Se</w:t>
      </w:r>
      <w:r w:rsidR="000B5E04" w:rsidRPr="00BE77A7">
        <w:rPr>
          <w:rFonts w:ascii="Arial" w:hAnsi="Arial" w:cs="Arial"/>
          <w:sz w:val="22"/>
          <w:szCs w:val="22"/>
        </w:rPr>
        <w:t xml:space="preserve">kcja Eksploatacji w </w:t>
      </w:r>
      <w:r w:rsidR="00471F98">
        <w:rPr>
          <w:rFonts w:ascii="Arial" w:hAnsi="Arial" w:cs="Arial"/>
          <w:sz w:val="22"/>
          <w:szCs w:val="22"/>
        </w:rPr>
        <w:t>Krzyżu</w:t>
      </w:r>
      <w:r w:rsidR="00D172D3" w:rsidRPr="00BE77A7">
        <w:rPr>
          <w:rFonts w:ascii="Arial" w:hAnsi="Arial" w:cs="Arial"/>
          <w:sz w:val="22"/>
          <w:szCs w:val="22"/>
        </w:rPr>
        <w:t>.</w:t>
      </w:r>
      <w:r w:rsidR="00A84650" w:rsidRPr="00BE77A7">
        <w:rPr>
          <w:rFonts w:ascii="Arial" w:hAnsi="Arial" w:cs="Arial"/>
          <w:sz w:val="22"/>
          <w:szCs w:val="22"/>
        </w:rPr>
        <w:t xml:space="preserve"> </w:t>
      </w:r>
      <w:r w:rsidR="007233D2" w:rsidRPr="00BE77A7">
        <w:rPr>
          <w:rFonts w:ascii="Arial" w:hAnsi="Arial" w:cs="Arial"/>
          <w:b/>
          <w:sz w:val="22"/>
          <w:szCs w:val="22"/>
          <w:lang w:eastAsia="pl-PL"/>
        </w:rPr>
        <w:t xml:space="preserve"> </w:t>
      </w:r>
    </w:p>
    <w:p w14:paraId="513AC5C2" w14:textId="77777777" w:rsidR="00806BBF" w:rsidRPr="00BE77A7" w:rsidRDefault="00806BBF" w:rsidP="00DA4746">
      <w:pPr>
        <w:pStyle w:val="Nagwek1"/>
        <w:numPr>
          <w:ilvl w:val="0"/>
          <w:numId w:val="22"/>
        </w:numPr>
        <w:tabs>
          <w:tab w:val="clear" w:pos="180"/>
        </w:tabs>
        <w:suppressAutoHyphens w:val="0"/>
        <w:spacing w:line="276" w:lineRule="auto"/>
        <w:ind w:left="284" w:hanging="284"/>
        <w:jc w:val="left"/>
        <w:rPr>
          <w:rFonts w:ascii="Arial" w:hAnsi="Arial" w:cs="Arial"/>
          <w:sz w:val="22"/>
          <w:szCs w:val="22"/>
          <w:lang w:eastAsia="hi-IN" w:bidi="hi-IN"/>
        </w:rPr>
      </w:pPr>
      <w:bookmarkStart w:id="12" w:name="_Toc9865155"/>
      <w:bookmarkStart w:id="13" w:name="_Toc103249250"/>
      <w:r w:rsidRPr="00BE77A7">
        <w:rPr>
          <w:rFonts w:ascii="Arial" w:hAnsi="Arial" w:cs="Arial"/>
          <w:sz w:val="22"/>
          <w:szCs w:val="22"/>
          <w:lang w:eastAsia="hi-IN" w:bidi="hi-IN"/>
        </w:rPr>
        <w:t>Harmonogram realizacji zamówienia</w:t>
      </w:r>
      <w:bookmarkEnd w:id="12"/>
      <w:bookmarkEnd w:id="13"/>
    </w:p>
    <w:p w14:paraId="56C18D33" w14:textId="77777777" w:rsidR="00806BBF" w:rsidRPr="00BE77A7" w:rsidRDefault="00806BBF" w:rsidP="00A678D8">
      <w:pPr>
        <w:ind w:left="284" w:hanging="284"/>
        <w:rPr>
          <w:rFonts w:ascii="Arial" w:hAnsi="Arial" w:cs="Arial"/>
          <w:kern w:val="1"/>
          <w:sz w:val="22"/>
          <w:szCs w:val="22"/>
          <w:lang w:eastAsia="hi-IN" w:bidi="hi-IN"/>
        </w:rPr>
      </w:pPr>
    </w:p>
    <w:p w14:paraId="5A52C2AE" w14:textId="77777777" w:rsidR="004F364A" w:rsidRPr="00BE77A7" w:rsidRDefault="00FD107A" w:rsidP="00A678D8">
      <w:pPr>
        <w:pStyle w:val="Akapitzlist"/>
        <w:suppressAutoHyphens w:val="0"/>
        <w:spacing w:after="120"/>
        <w:ind w:left="284"/>
        <w:rPr>
          <w:rFonts w:ascii="Arial" w:hAnsi="Arial" w:cs="Arial"/>
          <w:sz w:val="22"/>
          <w:szCs w:val="22"/>
        </w:rPr>
      </w:pPr>
      <w:r w:rsidRPr="00BE77A7">
        <w:rPr>
          <w:rFonts w:ascii="Arial" w:hAnsi="Arial" w:cs="Arial"/>
          <w:sz w:val="22"/>
          <w:szCs w:val="22"/>
        </w:rPr>
        <w:t>Wykonawca, zgodnie ze zł</w:t>
      </w:r>
      <w:r w:rsidR="008E272C" w:rsidRPr="00BE77A7">
        <w:rPr>
          <w:rFonts w:ascii="Arial" w:hAnsi="Arial" w:cs="Arial"/>
          <w:sz w:val="22"/>
          <w:szCs w:val="22"/>
        </w:rPr>
        <w:t>ożoną przez siebie ofertą, wykona Roboty budowlane</w:t>
      </w:r>
      <w:r w:rsidR="004F364A" w:rsidRPr="00BE77A7">
        <w:rPr>
          <w:rFonts w:ascii="Arial" w:hAnsi="Arial" w:cs="Arial"/>
          <w:sz w:val="22"/>
          <w:szCs w:val="22"/>
        </w:rPr>
        <w:t>:</w:t>
      </w:r>
    </w:p>
    <w:p w14:paraId="34036F4B" w14:textId="77777777" w:rsidR="00FD107A" w:rsidRPr="00BE77A7" w:rsidRDefault="00B93C5B" w:rsidP="006757F7">
      <w:pPr>
        <w:pStyle w:val="Akapitzlist"/>
        <w:suppressAutoHyphens w:val="0"/>
        <w:spacing w:after="120"/>
        <w:ind w:left="284"/>
        <w:jc w:val="both"/>
        <w:rPr>
          <w:rFonts w:ascii="Arial" w:hAnsi="Arial" w:cs="Arial"/>
          <w:b/>
          <w:sz w:val="22"/>
          <w:szCs w:val="22"/>
        </w:rPr>
      </w:pPr>
      <w:r w:rsidRPr="00BE77A7">
        <w:rPr>
          <w:rFonts w:ascii="Arial" w:hAnsi="Arial" w:cs="Arial"/>
          <w:b/>
          <w:sz w:val="22"/>
          <w:szCs w:val="22"/>
        </w:rPr>
        <w:t>do dnia 3</w:t>
      </w:r>
      <w:r w:rsidR="0012542B">
        <w:rPr>
          <w:rFonts w:ascii="Arial" w:hAnsi="Arial" w:cs="Arial"/>
          <w:b/>
          <w:sz w:val="22"/>
          <w:szCs w:val="22"/>
        </w:rPr>
        <w:t>1</w:t>
      </w:r>
      <w:r w:rsidRPr="00BE77A7">
        <w:rPr>
          <w:rFonts w:ascii="Arial" w:hAnsi="Arial" w:cs="Arial"/>
          <w:b/>
          <w:sz w:val="22"/>
          <w:szCs w:val="22"/>
        </w:rPr>
        <w:t>.1</w:t>
      </w:r>
      <w:r w:rsidR="0012542B">
        <w:rPr>
          <w:rFonts w:ascii="Arial" w:hAnsi="Arial" w:cs="Arial"/>
          <w:b/>
          <w:sz w:val="22"/>
          <w:szCs w:val="22"/>
        </w:rPr>
        <w:t>2</w:t>
      </w:r>
      <w:r w:rsidR="004F364A" w:rsidRPr="00BE77A7">
        <w:rPr>
          <w:rFonts w:ascii="Arial" w:hAnsi="Arial" w:cs="Arial"/>
          <w:b/>
          <w:sz w:val="22"/>
          <w:szCs w:val="22"/>
        </w:rPr>
        <w:t>.</w:t>
      </w:r>
      <w:r w:rsidR="003B73A1" w:rsidRPr="00BE77A7">
        <w:rPr>
          <w:rFonts w:ascii="Arial" w:hAnsi="Arial" w:cs="Arial"/>
          <w:b/>
          <w:sz w:val="22"/>
          <w:szCs w:val="22"/>
        </w:rPr>
        <w:t>20</w:t>
      </w:r>
      <w:r w:rsidR="0096223E">
        <w:rPr>
          <w:rFonts w:ascii="Arial" w:hAnsi="Arial" w:cs="Arial"/>
          <w:b/>
          <w:sz w:val="22"/>
          <w:szCs w:val="22"/>
        </w:rPr>
        <w:t>2</w:t>
      </w:r>
      <w:r w:rsidR="0039605F">
        <w:rPr>
          <w:rFonts w:ascii="Arial" w:hAnsi="Arial" w:cs="Arial"/>
          <w:b/>
          <w:sz w:val="22"/>
          <w:szCs w:val="22"/>
        </w:rPr>
        <w:t>2</w:t>
      </w:r>
      <w:r w:rsidR="004F364A" w:rsidRPr="00BE77A7">
        <w:rPr>
          <w:rFonts w:ascii="Arial" w:hAnsi="Arial" w:cs="Arial"/>
          <w:b/>
          <w:sz w:val="22"/>
          <w:szCs w:val="22"/>
        </w:rPr>
        <w:t xml:space="preserve"> r. </w:t>
      </w:r>
      <w:r w:rsidR="00FF1C9F" w:rsidRPr="006921A3">
        <w:rPr>
          <w:rFonts w:ascii="Arial" w:hAnsi="Arial" w:cs="Arial"/>
          <w:sz w:val="22"/>
          <w:szCs w:val="22"/>
        </w:rPr>
        <w:t>przy zachowaniu ciągłości transportu z ekspedytu Barnówko</w:t>
      </w:r>
      <w:r w:rsidR="004650B4">
        <w:rPr>
          <w:rFonts w:ascii="Arial" w:hAnsi="Arial" w:cs="Arial"/>
          <w:sz w:val="22"/>
          <w:szCs w:val="22"/>
        </w:rPr>
        <w:t xml:space="preserve"> z wykorzystaniem przerwy w obsłudze przez okres </w:t>
      </w:r>
      <w:r w:rsidR="0039605F">
        <w:rPr>
          <w:rFonts w:ascii="Arial" w:hAnsi="Arial" w:cs="Arial"/>
          <w:sz w:val="22"/>
          <w:szCs w:val="22"/>
        </w:rPr>
        <w:t>8</w:t>
      </w:r>
      <w:r w:rsidR="004650B4">
        <w:rPr>
          <w:rFonts w:ascii="Arial" w:hAnsi="Arial" w:cs="Arial"/>
          <w:sz w:val="22"/>
          <w:szCs w:val="22"/>
        </w:rPr>
        <w:t xml:space="preserve"> tygodni. </w:t>
      </w:r>
    </w:p>
    <w:p w14:paraId="02D1612C" w14:textId="77777777" w:rsidR="00CC468B" w:rsidRPr="006757F7" w:rsidRDefault="00806BBF" w:rsidP="006757F7">
      <w:pPr>
        <w:pStyle w:val="Nagwek1"/>
        <w:numPr>
          <w:ilvl w:val="0"/>
          <w:numId w:val="22"/>
        </w:numPr>
        <w:tabs>
          <w:tab w:val="clear" w:pos="180"/>
        </w:tabs>
        <w:suppressAutoHyphens w:val="0"/>
        <w:spacing w:line="276" w:lineRule="auto"/>
        <w:ind w:left="284" w:hanging="284"/>
        <w:rPr>
          <w:rFonts w:ascii="Arial" w:hAnsi="Arial" w:cs="Arial"/>
          <w:sz w:val="22"/>
          <w:szCs w:val="22"/>
        </w:rPr>
      </w:pPr>
      <w:bookmarkStart w:id="14" w:name="_Toc9865156"/>
      <w:bookmarkStart w:id="15" w:name="_Toc103249251"/>
      <w:r w:rsidRPr="006757F7">
        <w:rPr>
          <w:rFonts w:ascii="Arial" w:hAnsi="Arial" w:cs="Arial"/>
          <w:sz w:val="22"/>
          <w:szCs w:val="22"/>
        </w:rPr>
        <w:t xml:space="preserve">Parametry </w:t>
      </w:r>
      <w:bookmarkEnd w:id="14"/>
      <w:r w:rsidR="009A44B7" w:rsidRPr="006757F7">
        <w:rPr>
          <w:rFonts w:ascii="Arial" w:hAnsi="Arial" w:cs="Arial"/>
          <w:sz w:val="22"/>
          <w:szCs w:val="22"/>
        </w:rPr>
        <w:t>roboty budowlanej – stan istniejący</w:t>
      </w:r>
      <w:bookmarkEnd w:id="15"/>
    </w:p>
    <w:p w14:paraId="35898F0E" w14:textId="77777777" w:rsidR="00AF7674" w:rsidRPr="006757F7" w:rsidRDefault="00471F98" w:rsidP="006757F7">
      <w:pPr>
        <w:pStyle w:val="Akapitzlist"/>
        <w:numPr>
          <w:ilvl w:val="1"/>
          <w:numId w:val="23"/>
        </w:numPr>
        <w:tabs>
          <w:tab w:val="left" w:pos="993"/>
        </w:tabs>
        <w:jc w:val="both"/>
        <w:rPr>
          <w:rFonts w:ascii="Arial" w:hAnsi="Arial" w:cs="Arial"/>
          <w:b/>
          <w:sz w:val="22"/>
          <w:szCs w:val="22"/>
          <w:lang w:eastAsia="pl-PL"/>
        </w:rPr>
      </w:pPr>
      <w:r w:rsidRPr="006757F7">
        <w:rPr>
          <w:rFonts w:ascii="Arial" w:hAnsi="Arial" w:cs="Arial"/>
          <w:sz w:val="22"/>
          <w:szCs w:val="22"/>
        </w:rPr>
        <w:t>Linia 430</w:t>
      </w:r>
      <w:r w:rsidR="00AF7674" w:rsidRPr="006757F7">
        <w:rPr>
          <w:rFonts w:ascii="Arial" w:hAnsi="Arial" w:cs="Arial"/>
          <w:sz w:val="22"/>
          <w:szCs w:val="22"/>
        </w:rPr>
        <w:t xml:space="preserve"> Sekcja Eksploatacji w </w:t>
      </w:r>
      <w:r w:rsidRPr="006757F7">
        <w:rPr>
          <w:rFonts w:ascii="Arial" w:hAnsi="Arial" w:cs="Arial"/>
          <w:sz w:val="22"/>
          <w:szCs w:val="22"/>
        </w:rPr>
        <w:t>Krzyż</w:t>
      </w:r>
      <w:r w:rsidR="00AF7674" w:rsidRPr="006757F7">
        <w:rPr>
          <w:rFonts w:ascii="Arial" w:hAnsi="Arial" w:cs="Arial"/>
          <w:sz w:val="22"/>
          <w:szCs w:val="22"/>
        </w:rPr>
        <w:t xml:space="preserve">u. </w:t>
      </w:r>
      <w:r w:rsidR="00AF7674" w:rsidRPr="006757F7">
        <w:rPr>
          <w:rFonts w:ascii="Arial" w:hAnsi="Arial" w:cs="Arial"/>
          <w:b/>
          <w:sz w:val="22"/>
          <w:szCs w:val="22"/>
          <w:lang w:eastAsia="pl-PL"/>
        </w:rPr>
        <w:t xml:space="preserve"> </w:t>
      </w:r>
    </w:p>
    <w:p w14:paraId="7941DD28" w14:textId="77777777" w:rsidR="00BE77A7" w:rsidRPr="006757F7" w:rsidRDefault="00471F98" w:rsidP="006757F7">
      <w:pPr>
        <w:pStyle w:val="Akapitzlist"/>
        <w:spacing w:before="120"/>
        <w:ind w:left="360"/>
        <w:jc w:val="both"/>
        <w:rPr>
          <w:rFonts w:ascii="Arial" w:hAnsi="Arial" w:cs="Arial"/>
          <w:sz w:val="22"/>
          <w:szCs w:val="22"/>
        </w:rPr>
      </w:pPr>
      <w:r w:rsidRPr="006757F7">
        <w:rPr>
          <w:rFonts w:ascii="Arial" w:hAnsi="Arial" w:cs="Arial"/>
          <w:sz w:val="22"/>
          <w:szCs w:val="22"/>
        </w:rPr>
        <w:t xml:space="preserve">Jest to linia znaczenia miejscowego, jednotorowa, niezelektryfikowana. Nawierzchnia na remontowanych  odcinkach toru nr 1 </w:t>
      </w:r>
      <w:r w:rsidR="00287988" w:rsidRPr="006757F7">
        <w:rPr>
          <w:rFonts w:ascii="Arial" w:hAnsi="Arial" w:cs="Arial"/>
          <w:sz w:val="22"/>
          <w:szCs w:val="22"/>
        </w:rPr>
        <w:t>składa się z szyn S49 tworzących tor klasyczny z roku 1960 - 1975 charakteryzujących się dużym zużyciem bocznym, na podkładach betonowych BL-3 z 1982 roku i podsypce tłuczniowej grubości 0,20 m do 0,30 m zanieczyszczonej w 40 – 60 %</w:t>
      </w:r>
      <w:r w:rsidR="0096223E" w:rsidRPr="006757F7">
        <w:rPr>
          <w:rFonts w:ascii="Arial" w:hAnsi="Arial" w:cs="Arial"/>
          <w:sz w:val="22"/>
          <w:szCs w:val="22"/>
        </w:rPr>
        <w:t xml:space="preserve">. </w:t>
      </w:r>
      <w:r w:rsidRPr="006757F7">
        <w:rPr>
          <w:rFonts w:ascii="Arial" w:hAnsi="Arial" w:cs="Arial"/>
          <w:sz w:val="22"/>
          <w:szCs w:val="22"/>
        </w:rPr>
        <w:t>Na remontowanych odcinkach obowiązuje prędkość rozkładowa V = 20 km/h</w:t>
      </w:r>
      <w:r w:rsidR="0012542B" w:rsidRPr="006757F7">
        <w:rPr>
          <w:rFonts w:ascii="Arial" w:hAnsi="Arial" w:cs="Arial"/>
          <w:sz w:val="22"/>
          <w:szCs w:val="22"/>
        </w:rPr>
        <w:t>.</w:t>
      </w:r>
    </w:p>
    <w:p w14:paraId="6ECE4CE7" w14:textId="77777777" w:rsidR="00D4624A" w:rsidRPr="00221ECA" w:rsidRDefault="00D4624A" w:rsidP="00DA4746">
      <w:pPr>
        <w:pStyle w:val="Nagwek1"/>
        <w:numPr>
          <w:ilvl w:val="0"/>
          <w:numId w:val="23"/>
        </w:numPr>
        <w:tabs>
          <w:tab w:val="clear" w:pos="180"/>
        </w:tabs>
        <w:suppressAutoHyphens w:val="0"/>
        <w:spacing w:line="276" w:lineRule="auto"/>
        <w:ind w:left="284" w:hanging="568"/>
        <w:rPr>
          <w:rFonts w:ascii="Arial" w:hAnsi="Arial" w:cs="Arial"/>
          <w:sz w:val="22"/>
          <w:szCs w:val="22"/>
        </w:rPr>
      </w:pPr>
      <w:bookmarkStart w:id="16" w:name="_Toc9865157"/>
      <w:bookmarkStart w:id="17" w:name="_Toc103249252"/>
      <w:r w:rsidRPr="00221ECA">
        <w:rPr>
          <w:rFonts w:ascii="Arial" w:hAnsi="Arial" w:cs="Arial"/>
          <w:sz w:val="22"/>
          <w:szCs w:val="22"/>
          <w:lang w:eastAsia="pl-PL"/>
        </w:rPr>
        <w:t>Specyfikacja techniczna</w:t>
      </w:r>
      <w:bookmarkEnd w:id="16"/>
      <w:r w:rsidRPr="00221ECA">
        <w:rPr>
          <w:rFonts w:ascii="Arial" w:hAnsi="Arial" w:cs="Arial"/>
          <w:sz w:val="22"/>
          <w:szCs w:val="22"/>
          <w:lang w:eastAsia="pl-PL"/>
        </w:rPr>
        <w:t xml:space="preserve"> dla robót budowlanych dla wykonania </w:t>
      </w:r>
      <w:r w:rsidR="008D311B" w:rsidRPr="00221ECA">
        <w:rPr>
          <w:rFonts w:ascii="Arial" w:hAnsi="Arial" w:cs="Arial"/>
          <w:sz w:val="22"/>
          <w:szCs w:val="22"/>
          <w:lang w:eastAsia="pl-PL"/>
        </w:rPr>
        <w:t xml:space="preserve">robót </w:t>
      </w:r>
      <w:r w:rsidR="0013392B" w:rsidRPr="00221ECA">
        <w:rPr>
          <w:rFonts w:ascii="Arial" w:hAnsi="Arial" w:cs="Arial"/>
          <w:sz w:val="22"/>
          <w:szCs w:val="22"/>
          <w:lang w:eastAsia="pl-PL"/>
        </w:rPr>
        <w:t xml:space="preserve">naprawczych </w:t>
      </w:r>
      <w:r w:rsidR="00BE77A7">
        <w:rPr>
          <w:rFonts w:ascii="Arial" w:hAnsi="Arial" w:cs="Arial"/>
          <w:sz w:val="22"/>
          <w:szCs w:val="22"/>
          <w:lang w:eastAsia="pl-PL"/>
        </w:rPr>
        <w:t>.</w:t>
      </w:r>
      <w:bookmarkEnd w:id="17"/>
    </w:p>
    <w:p w14:paraId="7B69200B" w14:textId="77777777" w:rsidR="0054798D" w:rsidRPr="0054798D" w:rsidRDefault="0054798D" w:rsidP="0054798D">
      <w:pPr>
        <w:suppressAutoHyphens w:val="0"/>
        <w:autoSpaceDN w:val="0"/>
        <w:adjustRightInd w:val="0"/>
        <w:spacing w:before="120" w:after="120"/>
        <w:ind w:left="0"/>
        <w:rPr>
          <w:rFonts w:ascii="Arial" w:hAnsi="Arial" w:cs="Arial"/>
          <w:b/>
          <w:bCs/>
          <w:sz w:val="22"/>
          <w:szCs w:val="22"/>
        </w:rPr>
      </w:pPr>
      <w:r w:rsidRPr="0054798D">
        <w:rPr>
          <w:rFonts w:ascii="Arial" w:hAnsi="Arial" w:cs="Arial"/>
          <w:b/>
          <w:bCs/>
          <w:iCs/>
          <w:sz w:val="22"/>
          <w:szCs w:val="22"/>
        </w:rPr>
        <w:t>7.</w:t>
      </w:r>
      <w:r>
        <w:rPr>
          <w:rFonts w:ascii="Arial" w:hAnsi="Arial" w:cs="Arial"/>
          <w:b/>
          <w:bCs/>
          <w:iCs/>
          <w:sz w:val="22"/>
          <w:szCs w:val="22"/>
        </w:rPr>
        <w:t>1</w:t>
      </w:r>
      <w:r w:rsidRPr="0054798D">
        <w:rPr>
          <w:rFonts w:ascii="Arial" w:hAnsi="Arial" w:cs="Arial"/>
          <w:b/>
          <w:bCs/>
          <w:iCs/>
          <w:sz w:val="22"/>
          <w:szCs w:val="22"/>
        </w:rPr>
        <w:t xml:space="preserve">. </w:t>
      </w:r>
      <w:r w:rsidRPr="0054798D">
        <w:rPr>
          <w:rFonts w:ascii="Arial" w:hAnsi="Arial" w:cs="Arial"/>
          <w:b/>
          <w:bCs/>
          <w:sz w:val="22"/>
          <w:szCs w:val="22"/>
        </w:rPr>
        <w:t>Przygotowanie zaplecza magazynowego</w:t>
      </w:r>
    </w:p>
    <w:p w14:paraId="0AFF3604" w14:textId="77777777" w:rsidR="00785902" w:rsidRPr="00221ECA" w:rsidRDefault="00785902" w:rsidP="00194B82">
      <w:pPr>
        <w:autoSpaceDE w:val="0"/>
        <w:autoSpaceDN w:val="0"/>
        <w:adjustRightInd w:val="0"/>
        <w:ind w:left="284"/>
        <w:rPr>
          <w:rFonts w:ascii="Arial" w:hAnsi="Arial" w:cs="Arial"/>
          <w:sz w:val="22"/>
          <w:szCs w:val="22"/>
        </w:rPr>
      </w:pPr>
      <w:r w:rsidRPr="00221ECA">
        <w:rPr>
          <w:rFonts w:ascii="Arial" w:hAnsi="Arial" w:cs="Arial"/>
          <w:sz w:val="22"/>
          <w:szCs w:val="22"/>
        </w:rPr>
        <w:t>Urządzenie zaplecza magazynowego i socjalnego należy do Wykonawcy. Koszty eksploatacji tych pomieszczeń do czasu końcowego odbioru robót ponosi Wykonawca.  Do korzystania z torów, placów i terenów Wykonawca nabywa praw po zawarciu stosownych umów z ich właścicielem lub zarządcą. Na podstawie tych umów Wykonawca ma obowiązek spisania regulaminów zamknięcia torów postojowych z właściwym terenowo IZ, regulaminów wyłączenia napięcia z EZ, oraz umów dla zapewnienia pracownikom warunków socjalnych i bezpieczeństwa pracy lub kwaterunku, m.in. umowy o podłączenie wody, energii elektrycznej, telefonów itd. Koszty przystosowania torów i terenów na potrzeby składowania i magazynowania materiałów, socjalne oraz zabezpieczenia robót ponosi Wykonawca. Do Wykonawcy należy też likwidacja składowisk i placów demontażowych po zakończeniu robót.</w:t>
      </w:r>
    </w:p>
    <w:p w14:paraId="7BC80035" w14:textId="77777777" w:rsidR="0054798D" w:rsidRPr="0054798D" w:rsidRDefault="0054798D" w:rsidP="0054798D">
      <w:pPr>
        <w:suppressAutoHyphens w:val="0"/>
        <w:autoSpaceDN w:val="0"/>
        <w:adjustRightInd w:val="0"/>
        <w:spacing w:before="120" w:after="120"/>
        <w:ind w:left="-142"/>
        <w:rPr>
          <w:rFonts w:ascii="Arial" w:hAnsi="Arial" w:cs="Arial"/>
          <w:b/>
          <w:bCs/>
          <w:sz w:val="22"/>
          <w:szCs w:val="22"/>
        </w:rPr>
      </w:pPr>
      <w:r w:rsidRPr="0054798D">
        <w:rPr>
          <w:rFonts w:ascii="Arial" w:hAnsi="Arial" w:cs="Arial"/>
          <w:b/>
          <w:bCs/>
          <w:iCs/>
          <w:sz w:val="22"/>
          <w:szCs w:val="22"/>
        </w:rPr>
        <w:t>7.</w:t>
      </w:r>
      <w:r>
        <w:rPr>
          <w:rFonts w:ascii="Arial" w:hAnsi="Arial" w:cs="Arial"/>
          <w:b/>
          <w:bCs/>
          <w:iCs/>
          <w:sz w:val="22"/>
          <w:szCs w:val="22"/>
        </w:rPr>
        <w:t>2</w:t>
      </w:r>
      <w:r w:rsidRPr="0054798D">
        <w:rPr>
          <w:rFonts w:ascii="Arial" w:hAnsi="Arial" w:cs="Arial"/>
          <w:b/>
          <w:bCs/>
          <w:iCs/>
          <w:sz w:val="22"/>
          <w:szCs w:val="22"/>
        </w:rPr>
        <w:t xml:space="preserve">. </w:t>
      </w:r>
      <w:r w:rsidRPr="00221ECA">
        <w:rPr>
          <w:rFonts w:ascii="Arial" w:hAnsi="Arial" w:cs="Arial"/>
          <w:b/>
          <w:bCs/>
          <w:sz w:val="22"/>
          <w:szCs w:val="22"/>
        </w:rPr>
        <w:t>Przygotowanie zaplecza magazynowego</w:t>
      </w:r>
    </w:p>
    <w:p w14:paraId="42BCD968" w14:textId="77777777" w:rsidR="00785902" w:rsidRPr="00221ECA" w:rsidRDefault="00785902" w:rsidP="00194B82">
      <w:pPr>
        <w:autoSpaceDE w:val="0"/>
        <w:autoSpaceDN w:val="0"/>
        <w:adjustRightInd w:val="0"/>
        <w:ind w:left="284"/>
        <w:rPr>
          <w:rFonts w:ascii="Arial" w:hAnsi="Arial" w:cs="Arial"/>
          <w:sz w:val="22"/>
          <w:szCs w:val="22"/>
        </w:rPr>
      </w:pPr>
      <w:r w:rsidRPr="00221ECA">
        <w:rPr>
          <w:rFonts w:ascii="Arial" w:hAnsi="Arial" w:cs="Arial"/>
          <w:sz w:val="22"/>
          <w:szCs w:val="22"/>
        </w:rPr>
        <w:lastRenderedPageBreak/>
        <w:t xml:space="preserve">Miejsca składowania wyrobów i materiałów budowlanych, nawierzchniowych oraz materiałów z odzysku, do demontażu i recyklingu, </w:t>
      </w:r>
      <w:r w:rsidR="005C2552" w:rsidRPr="00221ECA">
        <w:rPr>
          <w:rFonts w:ascii="Arial" w:hAnsi="Arial" w:cs="Arial"/>
          <w:sz w:val="22"/>
          <w:szCs w:val="22"/>
        </w:rPr>
        <w:t>w imieniu Zamawiającego wyznaczy właściwa Sekcja Eksploatacji</w:t>
      </w:r>
      <w:r w:rsidRPr="00221ECA">
        <w:rPr>
          <w:rFonts w:ascii="Arial" w:hAnsi="Arial" w:cs="Arial"/>
          <w:sz w:val="22"/>
          <w:szCs w:val="22"/>
        </w:rPr>
        <w:t xml:space="preserve"> Zakład</w:t>
      </w:r>
      <w:r w:rsidR="005C2552" w:rsidRPr="00221ECA">
        <w:rPr>
          <w:rFonts w:ascii="Arial" w:hAnsi="Arial" w:cs="Arial"/>
          <w:sz w:val="22"/>
          <w:szCs w:val="22"/>
        </w:rPr>
        <w:t>u</w:t>
      </w:r>
      <w:r w:rsidRPr="00221ECA">
        <w:rPr>
          <w:rFonts w:ascii="Arial" w:hAnsi="Arial" w:cs="Arial"/>
          <w:sz w:val="22"/>
          <w:szCs w:val="22"/>
        </w:rPr>
        <w:t xml:space="preserve"> Linii Kolejowych. Za przygotowanie składów, ładunków na wagonach lub wózkach motorowych oraz ich zabezpieczenie na czas przewozu do adresata odpowiada Wykonawca, który jeśli nie ma licencji przewoźnika kolejowego, jest obowiązany korzystać z usługi odpowiedniego przewoźnika.</w:t>
      </w:r>
    </w:p>
    <w:p w14:paraId="61ED30D6" w14:textId="77777777" w:rsidR="005C2552" w:rsidRPr="00221ECA" w:rsidRDefault="005C2552" w:rsidP="00194B82">
      <w:pPr>
        <w:autoSpaceDE w:val="0"/>
        <w:autoSpaceDN w:val="0"/>
        <w:adjustRightInd w:val="0"/>
        <w:ind w:left="284"/>
        <w:rPr>
          <w:rFonts w:ascii="Arial" w:hAnsi="Arial" w:cs="Arial"/>
          <w:sz w:val="22"/>
          <w:szCs w:val="22"/>
        </w:rPr>
      </w:pPr>
    </w:p>
    <w:p w14:paraId="63777B93" w14:textId="77777777" w:rsidR="0044446D" w:rsidRPr="00D239D4" w:rsidRDefault="00785902" w:rsidP="009429B0">
      <w:pPr>
        <w:pStyle w:val="Zwykytekst"/>
        <w:ind w:left="357" w:hanging="499"/>
        <w:jc w:val="both"/>
        <w:rPr>
          <w:rFonts w:ascii="Arial" w:hAnsi="Arial" w:cs="Arial"/>
          <w:b/>
          <w:bCs/>
          <w:iCs/>
          <w:sz w:val="22"/>
          <w:szCs w:val="22"/>
          <w:u w:val="single"/>
          <w:lang w:val="pl-PL"/>
        </w:rPr>
      </w:pPr>
      <w:r w:rsidRPr="001F3C2A">
        <w:rPr>
          <w:rFonts w:ascii="Arial" w:hAnsi="Arial" w:cs="Arial"/>
          <w:b/>
          <w:bCs/>
          <w:iCs/>
          <w:sz w:val="22"/>
          <w:szCs w:val="22"/>
          <w:lang w:val="pl-PL"/>
        </w:rPr>
        <w:t>7.3. Wykonanie robót budowl</w:t>
      </w:r>
      <w:r w:rsidR="007331AE" w:rsidRPr="001F3C2A">
        <w:rPr>
          <w:rFonts w:ascii="Arial" w:hAnsi="Arial" w:cs="Arial"/>
          <w:b/>
          <w:bCs/>
          <w:iCs/>
          <w:sz w:val="22"/>
          <w:szCs w:val="22"/>
          <w:lang w:val="pl-PL"/>
        </w:rPr>
        <w:t xml:space="preserve">anych obejmujących </w:t>
      </w:r>
      <w:r w:rsidR="009429B0" w:rsidRPr="001F3C2A">
        <w:rPr>
          <w:rFonts w:ascii="Arial" w:hAnsi="Arial" w:cs="Arial"/>
          <w:b/>
          <w:bCs/>
          <w:iCs/>
          <w:sz w:val="22"/>
          <w:szCs w:val="22"/>
          <w:lang w:val="pl-PL"/>
        </w:rPr>
        <w:t xml:space="preserve">roboty nawierzchniowe </w:t>
      </w:r>
      <w:r w:rsidR="007B10E9" w:rsidRPr="001F3C2A">
        <w:rPr>
          <w:rFonts w:ascii="Arial" w:hAnsi="Arial" w:cs="Arial"/>
          <w:b/>
          <w:bCs/>
          <w:iCs/>
          <w:sz w:val="22"/>
          <w:szCs w:val="22"/>
          <w:lang w:val="pl-PL"/>
        </w:rPr>
        <w:t xml:space="preserve">w km </w:t>
      </w:r>
      <w:r w:rsidR="00F71DB0" w:rsidRPr="00F71DB0">
        <w:rPr>
          <w:rFonts w:ascii="Arial" w:hAnsi="Arial" w:cs="Arial"/>
          <w:b/>
          <w:bCs/>
          <w:iCs/>
          <w:sz w:val="22"/>
          <w:szCs w:val="22"/>
          <w:lang w:val="pl-PL"/>
        </w:rPr>
        <w:t xml:space="preserve">218,096 – </w:t>
      </w:r>
      <w:r w:rsidR="00F71DB0" w:rsidRPr="00D239D4">
        <w:rPr>
          <w:rFonts w:ascii="Arial" w:hAnsi="Arial" w:cs="Arial"/>
          <w:b/>
          <w:bCs/>
          <w:iCs/>
          <w:sz w:val="22"/>
          <w:szCs w:val="22"/>
          <w:lang w:val="pl-PL"/>
        </w:rPr>
        <w:t xml:space="preserve">218,388; </w:t>
      </w:r>
      <w:r w:rsidR="006757F7" w:rsidRPr="00D239D4">
        <w:rPr>
          <w:rFonts w:ascii="Arial" w:hAnsi="Arial" w:cs="Arial"/>
          <w:b/>
          <w:bCs/>
          <w:iCs/>
          <w:sz w:val="22"/>
          <w:szCs w:val="22"/>
          <w:lang w:val="pl-PL"/>
        </w:rPr>
        <w:t xml:space="preserve">229,790 – 231,555; </w:t>
      </w:r>
      <w:r w:rsidR="00F71DB0" w:rsidRPr="00D239D4">
        <w:rPr>
          <w:rFonts w:ascii="Arial" w:hAnsi="Arial" w:cs="Arial"/>
          <w:b/>
          <w:bCs/>
          <w:iCs/>
          <w:sz w:val="22"/>
          <w:szCs w:val="22"/>
          <w:lang w:val="pl-PL"/>
        </w:rPr>
        <w:t>231,585 – 232,520; 232,850 – 233,496; 236,800 – 237,670;</w:t>
      </w:r>
    </w:p>
    <w:p w14:paraId="79CC9D93" w14:textId="7848F9B6" w:rsidR="00887F7A" w:rsidRPr="006757F7" w:rsidRDefault="00887F7A" w:rsidP="006757F7">
      <w:pPr>
        <w:pStyle w:val="Akapitzlist"/>
        <w:numPr>
          <w:ilvl w:val="0"/>
          <w:numId w:val="24"/>
        </w:numPr>
        <w:spacing w:before="120"/>
        <w:ind w:left="644"/>
        <w:jc w:val="both"/>
        <w:rPr>
          <w:rFonts w:ascii="Arial" w:hAnsi="Arial" w:cs="Arial"/>
          <w:sz w:val="22"/>
          <w:szCs w:val="22"/>
        </w:rPr>
      </w:pPr>
      <w:r w:rsidRPr="00D239D4">
        <w:rPr>
          <w:rFonts w:ascii="Arial" w:hAnsi="Arial" w:cs="Arial"/>
          <w:sz w:val="22"/>
          <w:szCs w:val="22"/>
        </w:rPr>
        <w:t xml:space="preserve">Załadunek podkładów </w:t>
      </w:r>
      <w:proofErr w:type="spellStart"/>
      <w:r w:rsidRPr="00D239D4">
        <w:rPr>
          <w:rFonts w:ascii="Arial" w:hAnsi="Arial" w:cs="Arial"/>
          <w:sz w:val="22"/>
          <w:szCs w:val="22"/>
        </w:rPr>
        <w:t>staroużytecznych</w:t>
      </w:r>
      <w:proofErr w:type="spellEnd"/>
      <w:r w:rsidRPr="00D239D4">
        <w:rPr>
          <w:rFonts w:ascii="Arial" w:hAnsi="Arial" w:cs="Arial"/>
          <w:sz w:val="22"/>
          <w:szCs w:val="22"/>
        </w:rPr>
        <w:t xml:space="preserve"> z przytwierdzeniem S</w:t>
      </w:r>
      <w:r w:rsidR="006757F7" w:rsidRPr="00D239D4">
        <w:rPr>
          <w:rFonts w:ascii="Arial" w:hAnsi="Arial" w:cs="Arial"/>
          <w:sz w:val="22"/>
          <w:szCs w:val="22"/>
        </w:rPr>
        <w:t>B</w:t>
      </w:r>
      <w:r w:rsidRPr="00D239D4">
        <w:rPr>
          <w:rFonts w:ascii="Arial" w:hAnsi="Arial" w:cs="Arial"/>
          <w:sz w:val="22"/>
          <w:szCs w:val="22"/>
        </w:rPr>
        <w:t xml:space="preserve"> </w:t>
      </w:r>
      <w:r w:rsidR="00CA12D7" w:rsidRPr="00D239D4">
        <w:rPr>
          <w:rFonts w:ascii="Arial" w:hAnsi="Arial" w:cs="Arial"/>
          <w:sz w:val="22"/>
          <w:szCs w:val="22"/>
        </w:rPr>
        <w:t xml:space="preserve">na stacji Krzyż w ilości </w:t>
      </w:r>
      <w:r w:rsidR="00D327B3" w:rsidRPr="00D239D4">
        <w:rPr>
          <w:rFonts w:ascii="Arial" w:hAnsi="Arial" w:cs="Arial"/>
          <w:sz w:val="22"/>
          <w:szCs w:val="22"/>
        </w:rPr>
        <w:t>2720</w:t>
      </w:r>
      <w:r w:rsidR="00CA12D7" w:rsidRPr="00D239D4">
        <w:rPr>
          <w:rFonts w:ascii="Arial" w:hAnsi="Arial" w:cs="Arial"/>
          <w:sz w:val="22"/>
          <w:szCs w:val="22"/>
        </w:rPr>
        <w:t xml:space="preserve">, </w:t>
      </w:r>
      <w:r w:rsidRPr="00D239D4">
        <w:rPr>
          <w:rFonts w:ascii="Arial" w:hAnsi="Arial" w:cs="Arial"/>
          <w:sz w:val="22"/>
          <w:szCs w:val="22"/>
        </w:rPr>
        <w:t xml:space="preserve">na stacji </w:t>
      </w:r>
      <w:r w:rsidR="002A36E8" w:rsidRPr="00D239D4">
        <w:rPr>
          <w:rFonts w:ascii="Arial" w:hAnsi="Arial" w:cs="Arial"/>
          <w:sz w:val="22"/>
          <w:szCs w:val="22"/>
        </w:rPr>
        <w:t>B</w:t>
      </w:r>
      <w:r w:rsidR="00CA12D7" w:rsidRPr="00D239D4">
        <w:rPr>
          <w:rFonts w:ascii="Arial" w:hAnsi="Arial" w:cs="Arial"/>
          <w:sz w:val="22"/>
          <w:szCs w:val="22"/>
        </w:rPr>
        <w:t xml:space="preserve">ierzwnik, Rębusz lub Dobiegniew w ilości </w:t>
      </w:r>
      <w:r w:rsidR="00740F0A" w:rsidRPr="00D239D4">
        <w:rPr>
          <w:rFonts w:ascii="Arial" w:hAnsi="Arial" w:cs="Arial"/>
          <w:sz w:val="22"/>
          <w:szCs w:val="22"/>
        </w:rPr>
        <w:t>4220</w:t>
      </w:r>
      <w:r w:rsidR="00CA12D7" w:rsidRPr="00D239D4">
        <w:rPr>
          <w:rFonts w:ascii="Arial" w:hAnsi="Arial" w:cs="Arial"/>
          <w:sz w:val="22"/>
          <w:szCs w:val="22"/>
        </w:rPr>
        <w:t xml:space="preserve"> szt.</w:t>
      </w:r>
      <w:r w:rsidRPr="00D239D4">
        <w:rPr>
          <w:rFonts w:ascii="Arial" w:hAnsi="Arial" w:cs="Arial"/>
          <w:sz w:val="22"/>
          <w:szCs w:val="22"/>
        </w:rPr>
        <w:t xml:space="preserve">, transport, wyładunek oraz wymiana podkładów betonowych w ilości </w:t>
      </w:r>
      <w:r w:rsidR="00740F0A" w:rsidRPr="00D239D4">
        <w:rPr>
          <w:rFonts w:ascii="Arial" w:hAnsi="Arial" w:cs="Arial"/>
          <w:sz w:val="22"/>
          <w:szCs w:val="22"/>
        </w:rPr>
        <w:t>6</w:t>
      </w:r>
      <w:r w:rsidR="00D327B3" w:rsidRPr="00D239D4">
        <w:rPr>
          <w:rFonts w:ascii="Arial" w:hAnsi="Arial" w:cs="Arial"/>
          <w:sz w:val="22"/>
          <w:szCs w:val="22"/>
        </w:rPr>
        <w:t>940</w:t>
      </w:r>
      <w:r w:rsidRPr="00D239D4">
        <w:rPr>
          <w:rFonts w:ascii="Arial" w:hAnsi="Arial" w:cs="Arial"/>
          <w:sz w:val="22"/>
          <w:szCs w:val="22"/>
        </w:rPr>
        <w:t xml:space="preserve"> szt. (podkłady </w:t>
      </w:r>
      <w:r w:rsidR="003A2365">
        <w:rPr>
          <w:rFonts w:ascii="Arial" w:hAnsi="Arial" w:cs="Arial"/>
          <w:sz w:val="22"/>
          <w:szCs w:val="22"/>
        </w:rPr>
        <w:t>Inwestora</w:t>
      </w:r>
      <w:r w:rsidRPr="00D239D4">
        <w:rPr>
          <w:rFonts w:ascii="Arial" w:hAnsi="Arial" w:cs="Arial"/>
          <w:sz w:val="22"/>
          <w:szCs w:val="22"/>
        </w:rPr>
        <w:t xml:space="preserve"> </w:t>
      </w:r>
      <w:r w:rsidRPr="006757F7">
        <w:rPr>
          <w:rFonts w:ascii="Arial" w:hAnsi="Arial" w:cs="Arial"/>
          <w:sz w:val="22"/>
          <w:szCs w:val="22"/>
        </w:rPr>
        <w:t xml:space="preserve">akcesoria dostarczy </w:t>
      </w:r>
      <w:r w:rsidR="003A2365">
        <w:rPr>
          <w:rFonts w:ascii="Arial" w:hAnsi="Arial" w:cs="Arial"/>
          <w:sz w:val="22"/>
          <w:szCs w:val="22"/>
        </w:rPr>
        <w:t>ZRK-DOM</w:t>
      </w:r>
      <w:r w:rsidRPr="006757F7">
        <w:rPr>
          <w:rFonts w:ascii="Arial" w:hAnsi="Arial" w:cs="Arial"/>
          <w:sz w:val="22"/>
          <w:szCs w:val="22"/>
        </w:rPr>
        <w:t>)</w:t>
      </w:r>
      <w:r w:rsidR="003A2365">
        <w:rPr>
          <w:rFonts w:ascii="Arial" w:hAnsi="Arial" w:cs="Arial"/>
          <w:sz w:val="22"/>
          <w:szCs w:val="22"/>
        </w:rPr>
        <w:t xml:space="preserve"> – załadunki, transporty oraz wyładunki podkładów </w:t>
      </w:r>
      <w:r w:rsidR="003A2365" w:rsidRPr="003A2365">
        <w:rPr>
          <w:rFonts w:ascii="Arial" w:hAnsi="Arial" w:cs="Arial"/>
          <w:b/>
          <w:bCs/>
          <w:sz w:val="22"/>
          <w:szCs w:val="22"/>
        </w:rPr>
        <w:t>wykona ZRK-DOM</w:t>
      </w:r>
      <w:r w:rsidR="003A2365">
        <w:rPr>
          <w:rFonts w:ascii="Arial" w:hAnsi="Arial" w:cs="Arial"/>
          <w:sz w:val="22"/>
          <w:szCs w:val="22"/>
        </w:rPr>
        <w:t xml:space="preserve">, </w:t>
      </w:r>
      <w:r w:rsidR="003A2365" w:rsidRPr="003A2365">
        <w:rPr>
          <w:rFonts w:ascii="Arial" w:hAnsi="Arial" w:cs="Arial"/>
          <w:b/>
          <w:bCs/>
          <w:sz w:val="22"/>
          <w:szCs w:val="22"/>
        </w:rPr>
        <w:t>dodatkowo po stronie ZRK-DOM pozostaje wymiana podkładów w ilości 4040 szt</w:t>
      </w:r>
      <w:r w:rsidR="003A2365">
        <w:rPr>
          <w:rFonts w:ascii="Arial" w:hAnsi="Arial" w:cs="Arial"/>
          <w:sz w:val="22"/>
          <w:szCs w:val="22"/>
        </w:rPr>
        <w:t>.</w:t>
      </w:r>
    </w:p>
    <w:p w14:paraId="39C6152D" w14:textId="269BF4C2" w:rsidR="00887F7A" w:rsidRPr="006757F7" w:rsidRDefault="00887F7A" w:rsidP="006757F7">
      <w:pPr>
        <w:pStyle w:val="Akapitzlist"/>
        <w:numPr>
          <w:ilvl w:val="0"/>
          <w:numId w:val="24"/>
        </w:numPr>
        <w:spacing w:before="120"/>
        <w:ind w:left="644"/>
        <w:jc w:val="both"/>
        <w:rPr>
          <w:rFonts w:ascii="Arial" w:hAnsi="Arial" w:cs="Arial"/>
          <w:sz w:val="22"/>
          <w:szCs w:val="22"/>
        </w:rPr>
      </w:pPr>
      <w:r w:rsidRPr="006757F7">
        <w:rPr>
          <w:rFonts w:ascii="Arial" w:hAnsi="Arial" w:cs="Arial"/>
          <w:sz w:val="22"/>
          <w:szCs w:val="22"/>
        </w:rPr>
        <w:t xml:space="preserve">Załadunek szyn </w:t>
      </w:r>
      <w:proofErr w:type="spellStart"/>
      <w:r w:rsidRPr="006757F7">
        <w:rPr>
          <w:rFonts w:ascii="Arial" w:hAnsi="Arial" w:cs="Arial"/>
          <w:sz w:val="22"/>
          <w:szCs w:val="22"/>
        </w:rPr>
        <w:t>staroużytecznych</w:t>
      </w:r>
      <w:proofErr w:type="spellEnd"/>
      <w:r w:rsidRPr="006757F7">
        <w:rPr>
          <w:rFonts w:ascii="Arial" w:hAnsi="Arial" w:cs="Arial"/>
          <w:sz w:val="22"/>
          <w:szCs w:val="22"/>
        </w:rPr>
        <w:t xml:space="preserve"> S60 dł. Około 30 mb. na stacji </w:t>
      </w:r>
      <w:r w:rsidR="002A36E8" w:rsidRPr="006757F7">
        <w:rPr>
          <w:rFonts w:ascii="Arial" w:hAnsi="Arial" w:cs="Arial"/>
          <w:sz w:val="22"/>
          <w:szCs w:val="22"/>
        </w:rPr>
        <w:t>Bierzwnik, Rębusz lub Dobiegniew</w:t>
      </w:r>
      <w:r w:rsidRPr="006757F7">
        <w:rPr>
          <w:rFonts w:ascii="Arial" w:hAnsi="Arial" w:cs="Arial"/>
          <w:sz w:val="22"/>
          <w:szCs w:val="22"/>
        </w:rPr>
        <w:t xml:space="preserve">, transport wyładunek oraz wymiana szyn S49 na S60 o łącznej długości </w:t>
      </w:r>
      <w:r w:rsidR="006757F7" w:rsidRPr="006757F7">
        <w:rPr>
          <w:rFonts w:ascii="Arial" w:hAnsi="Arial" w:cs="Arial"/>
          <w:sz w:val="22"/>
          <w:szCs w:val="22"/>
        </w:rPr>
        <w:t>9016</w:t>
      </w:r>
      <w:r w:rsidR="00A961DA" w:rsidRPr="006757F7">
        <w:rPr>
          <w:rFonts w:ascii="Arial" w:hAnsi="Arial" w:cs="Arial"/>
          <w:sz w:val="22"/>
          <w:szCs w:val="22"/>
        </w:rPr>
        <w:t xml:space="preserve"> </w:t>
      </w:r>
      <w:r w:rsidRPr="006757F7">
        <w:rPr>
          <w:rFonts w:ascii="Arial" w:hAnsi="Arial" w:cs="Arial"/>
          <w:sz w:val="22"/>
          <w:szCs w:val="22"/>
        </w:rPr>
        <w:t xml:space="preserve">mb . (materiał </w:t>
      </w:r>
      <w:r w:rsidR="003A2365">
        <w:rPr>
          <w:rFonts w:ascii="Arial" w:hAnsi="Arial" w:cs="Arial"/>
          <w:sz w:val="22"/>
          <w:szCs w:val="22"/>
        </w:rPr>
        <w:t>Inwestora</w:t>
      </w:r>
      <w:r w:rsidRPr="006757F7">
        <w:rPr>
          <w:rFonts w:ascii="Arial" w:hAnsi="Arial" w:cs="Arial"/>
          <w:sz w:val="22"/>
          <w:szCs w:val="22"/>
        </w:rPr>
        <w:t>)</w:t>
      </w:r>
      <w:r w:rsidR="003A2365">
        <w:rPr>
          <w:rFonts w:ascii="Arial" w:hAnsi="Arial" w:cs="Arial"/>
          <w:sz w:val="22"/>
          <w:szCs w:val="22"/>
        </w:rPr>
        <w:t xml:space="preserve"> – </w:t>
      </w:r>
      <w:r w:rsidR="003A2365" w:rsidRPr="003A2365">
        <w:rPr>
          <w:rFonts w:ascii="Arial" w:hAnsi="Arial" w:cs="Arial"/>
          <w:b/>
          <w:bCs/>
          <w:sz w:val="22"/>
          <w:szCs w:val="22"/>
        </w:rPr>
        <w:t>roboty wykona ZRK-DOM</w:t>
      </w:r>
    </w:p>
    <w:p w14:paraId="7F273417" w14:textId="77777777" w:rsidR="00887F7A" w:rsidRPr="006757F7" w:rsidRDefault="00887F7A" w:rsidP="006757F7">
      <w:pPr>
        <w:pStyle w:val="Akapitzlist"/>
        <w:numPr>
          <w:ilvl w:val="0"/>
          <w:numId w:val="24"/>
        </w:numPr>
        <w:spacing w:before="120"/>
        <w:ind w:left="644"/>
        <w:jc w:val="both"/>
        <w:rPr>
          <w:rFonts w:ascii="Arial" w:hAnsi="Arial" w:cs="Arial"/>
          <w:sz w:val="22"/>
          <w:szCs w:val="22"/>
        </w:rPr>
      </w:pPr>
      <w:r w:rsidRPr="006757F7">
        <w:rPr>
          <w:rFonts w:ascii="Arial" w:hAnsi="Arial" w:cs="Arial"/>
          <w:sz w:val="22"/>
          <w:szCs w:val="22"/>
        </w:rPr>
        <w:t>Wykonanie niezbędnej ilości spoin termicznych lub zgrzein w celu wykonania odcinków toru bezstykowego z uwzględnieniem wyremontowanych przejazdów kolejowo –drogowych</w:t>
      </w:r>
      <w:r w:rsidR="0096223E" w:rsidRPr="006757F7">
        <w:rPr>
          <w:rFonts w:ascii="Arial" w:hAnsi="Arial" w:cs="Arial"/>
          <w:sz w:val="22"/>
          <w:szCs w:val="22"/>
        </w:rPr>
        <w:t xml:space="preserve"> oraz wyremontowanych o</w:t>
      </w:r>
      <w:r w:rsidR="006911DB" w:rsidRPr="006757F7">
        <w:rPr>
          <w:rFonts w:ascii="Arial" w:hAnsi="Arial" w:cs="Arial"/>
          <w:sz w:val="22"/>
          <w:szCs w:val="22"/>
        </w:rPr>
        <w:t>dcinków linii w latach 2018-2021</w:t>
      </w:r>
    </w:p>
    <w:p w14:paraId="1E0640E8" w14:textId="77777777" w:rsidR="00887F7A" w:rsidRPr="006757F7" w:rsidRDefault="00887F7A" w:rsidP="006757F7">
      <w:pPr>
        <w:pStyle w:val="Akapitzlist"/>
        <w:numPr>
          <w:ilvl w:val="0"/>
          <w:numId w:val="24"/>
        </w:numPr>
        <w:spacing w:before="120"/>
        <w:ind w:left="644"/>
        <w:jc w:val="both"/>
        <w:rPr>
          <w:rFonts w:ascii="Arial" w:hAnsi="Arial" w:cs="Arial"/>
          <w:sz w:val="22"/>
          <w:szCs w:val="22"/>
        </w:rPr>
      </w:pPr>
      <w:r w:rsidRPr="006757F7">
        <w:rPr>
          <w:rFonts w:ascii="Arial" w:hAnsi="Arial" w:cs="Arial"/>
          <w:sz w:val="22"/>
          <w:szCs w:val="22"/>
        </w:rPr>
        <w:t>Założenie punktów stały</w:t>
      </w:r>
      <w:r w:rsidR="0096223E" w:rsidRPr="006757F7">
        <w:rPr>
          <w:rFonts w:ascii="Arial" w:hAnsi="Arial" w:cs="Arial"/>
          <w:sz w:val="22"/>
          <w:szCs w:val="22"/>
        </w:rPr>
        <w:t>ch</w:t>
      </w:r>
      <w:r w:rsidRPr="006757F7">
        <w:rPr>
          <w:rFonts w:ascii="Arial" w:hAnsi="Arial" w:cs="Arial"/>
          <w:sz w:val="22"/>
          <w:szCs w:val="22"/>
        </w:rPr>
        <w:t xml:space="preserve"> na odcinkach toru bezstykowego.</w:t>
      </w:r>
    </w:p>
    <w:p w14:paraId="70F4C325" w14:textId="77777777" w:rsidR="00887F7A" w:rsidRPr="006757F7" w:rsidRDefault="00887F7A" w:rsidP="006757F7">
      <w:pPr>
        <w:pStyle w:val="Akapitzlist"/>
        <w:numPr>
          <w:ilvl w:val="0"/>
          <w:numId w:val="24"/>
        </w:numPr>
        <w:spacing w:before="120"/>
        <w:ind w:left="644"/>
        <w:jc w:val="both"/>
        <w:rPr>
          <w:rFonts w:ascii="Arial" w:hAnsi="Arial" w:cs="Arial"/>
          <w:sz w:val="22"/>
          <w:szCs w:val="22"/>
        </w:rPr>
      </w:pPr>
      <w:r w:rsidRPr="006757F7">
        <w:rPr>
          <w:rFonts w:ascii="Arial" w:hAnsi="Arial" w:cs="Arial"/>
          <w:sz w:val="22"/>
          <w:szCs w:val="22"/>
        </w:rPr>
        <w:t>Wykonanie spoin termitowych przejściowych 60/49 gdzie to możliwe ze względu na zużycie szyn S49, lub zabudowanie szyn przejściowych S60/S49.</w:t>
      </w:r>
    </w:p>
    <w:p w14:paraId="78EF4B7D" w14:textId="77777777" w:rsidR="00887F7A" w:rsidRPr="006757F7" w:rsidRDefault="00887F7A" w:rsidP="006757F7">
      <w:pPr>
        <w:pStyle w:val="Akapitzlist"/>
        <w:numPr>
          <w:ilvl w:val="0"/>
          <w:numId w:val="24"/>
        </w:numPr>
        <w:spacing w:before="120"/>
        <w:ind w:left="644"/>
        <w:jc w:val="both"/>
        <w:rPr>
          <w:rFonts w:ascii="Arial" w:hAnsi="Arial" w:cs="Arial"/>
          <w:sz w:val="22"/>
          <w:szCs w:val="22"/>
        </w:rPr>
      </w:pPr>
      <w:r w:rsidRPr="006757F7">
        <w:rPr>
          <w:rFonts w:ascii="Arial" w:hAnsi="Arial" w:cs="Arial"/>
          <w:sz w:val="22"/>
          <w:szCs w:val="22"/>
        </w:rPr>
        <w:t xml:space="preserve">Dostosować tor do niwelety urzędowej zatwierdzonej przez Kolejowy Ośrodek Geodezyjny – tor </w:t>
      </w:r>
      <w:r w:rsidR="00A961DA" w:rsidRPr="006757F7">
        <w:rPr>
          <w:rFonts w:ascii="Arial" w:hAnsi="Arial" w:cs="Arial"/>
          <w:sz w:val="22"/>
          <w:szCs w:val="22"/>
        </w:rPr>
        <w:t>położony na zaniżonej niwelecie do 20 cm.</w:t>
      </w:r>
    </w:p>
    <w:p w14:paraId="0F2FEDBA" w14:textId="77777777" w:rsidR="00887F7A" w:rsidRPr="006757F7" w:rsidRDefault="00887F7A" w:rsidP="006757F7">
      <w:pPr>
        <w:pStyle w:val="Akapitzlist"/>
        <w:numPr>
          <w:ilvl w:val="0"/>
          <w:numId w:val="24"/>
        </w:numPr>
        <w:spacing w:before="120"/>
        <w:ind w:left="644"/>
        <w:jc w:val="both"/>
        <w:rPr>
          <w:rFonts w:ascii="Arial" w:hAnsi="Arial" w:cs="Arial"/>
          <w:sz w:val="22"/>
          <w:szCs w:val="22"/>
        </w:rPr>
      </w:pPr>
      <w:r w:rsidRPr="006757F7">
        <w:rPr>
          <w:rFonts w:ascii="Arial" w:hAnsi="Arial" w:cs="Arial"/>
          <w:sz w:val="22"/>
          <w:szCs w:val="22"/>
        </w:rPr>
        <w:t>Na przejazdach o nawierzchni asfaltowej nie wymagane jest dostosowanie niwelety toru do niwelety urzędowej ze względu na wysokie koszty przebudowy dojazdów dróg kołowych do przejazdów kolejowo – drogowych.</w:t>
      </w:r>
    </w:p>
    <w:p w14:paraId="3CBFC107" w14:textId="39D06A2A" w:rsidR="00887F7A" w:rsidRPr="003A2365" w:rsidRDefault="00887F7A" w:rsidP="006757F7">
      <w:pPr>
        <w:pStyle w:val="Akapitzlist"/>
        <w:numPr>
          <w:ilvl w:val="0"/>
          <w:numId w:val="24"/>
        </w:numPr>
        <w:spacing w:before="120"/>
        <w:ind w:left="644"/>
        <w:jc w:val="both"/>
        <w:rPr>
          <w:rFonts w:ascii="Arial" w:hAnsi="Arial" w:cs="Arial"/>
          <w:b/>
          <w:bCs/>
          <w:sz w:val="22"/>
          <w:szCs w:val="22"/>
        </w:rPr>
      </w:pPr>
      <w:r w:rsidRPr="00D239D4">
        <w:rPr>
          <w:rFonts w:ascii="Arial" w:hAnsi="Arial" w:cs="Arial"/>
          <w:sz w:val="22"/>
          <w:szCs w:val="22"/>
        </w:rPr>
        <w:t xml:space="preserve">Regulacja toru w planie i w profilu na długości </w:t>
      </w:r>
      <w:r w:rsidR="00740F0A" w:rsidRPr="00D239D4">
        <w:rPr>
          <w:rFonts w:ascii="Arial" w:hAnsi="Arial" w:cs="Arial"/>
          <w:sz w:val="22"/>
          <w:szCs w:val="22"/>
        </w:rPr>
        <w:t>4</w:t>
      </w:r>
      <w:r w:rsidR="00B86DA1" w:rsidRPr="00D239D4">
        <w:rPr>
          <w:rFonts w:ascii="Arial" w:hAnsi="Arial" w:cs="Arial"/>
          <w:sz w:val="22"/>
          <w:szCs w:val="22"/>
        </w:rPr>
        <w:t>,5</w:t>
      </w:r>
      <w:r w:rsidR="00740F0A" w:rsidRPr="00D239D4">
        <w:rPr>
          <w:rFonts w:ascii="Arial" w:hAnsi="Arial" w:cs="Arial"/>
          <w:sz w:val="22"/>
          <w:szCs w:val="22"/>
        </w:rPr>
        <w:t>00</w:t>
      </w:r>
      <w:r w:rsidRPr="00D239D4">
        <w:rPr>
          <w:rFonts w:ascii="Arial" w:hAnsi="Arial" w:cs="Arial"/>
          <w:sz w:val="22"/>
          <w:szCs w:val="22"/>
        </w:rPr>
        <w:t xml:space="preserve"> km w lokalizacji podlegającej wyminie nawierzchni z Oczyszczenie i uzupełnienie tłucznia do wymaganej niwelety</w:t>
      </w:r>
      <w:r w:rsidR="003A2365">
        <w:rPr>
          <w:rFonts w:ascii="Arial" w:hAnsi="Arial" w:cs="Arial"/>
          <w:sz w:val="22"/>
          <w:szCs w:val="22"/>
        </w:rPr>
        <w:t xml:space="preserve">- </w:t>
      </w:r>
      <w:r w:rsidR="003A2365" w:rsidRPr="003A2365">
        <w:rPr>
          <w:rFonts w:ascii="Arial" w:hAnsi="Arial" w:cs="Arial"/>
          <w:b/>
          <w:bCs/>
          <w:sz w:val="22"/>
          <w:szCs w:val="22"/>
        </w:rPr>
        <w:t>tłuczeń zapewnia ZRK-DOM</w:t>
      </w:r>
    </w:p>
    <w:p w14:paraId="235CF5D2" w14:textId="77777777" w:rsidR="00887F7A" w:rsidRPr="00D239D4" w:rsidRDefault="00887F7A" w:rsidP="006757F7">
      <w:pPr>
        <w:pStyle w:val="Akapitzlist"/>
        <w:numPr>
          <w:ilvl w:val="0"/>
          <w:numId w:val="24"/>
        </w:numPr>
        <w:spacing w:before="120"/>
        <w:ind w:left="644"/>
        <w:jc w:val="both"/>
        <w:rPr>
          <w:rFonts w:ascii="Arial" w:hAnsi="Arial" w:cs="Arial"/>
          <w:sz w:val="22"/>
          <w:szCs w:val="22"/>
        </w:rPr>
      </w:pPr>
      <w:r w:rsidRPr="00D239D4">
        <w:rPr>
          <w:rFonts w:ascii="Arial" w:hAnsi="Arial" w:cs="Arial"/>
          <w:sz w:val="22"/>
          <w:szCs w:val="22"/>
        </w:rPr>
        <w:t>Odtworzenie ław torowiska wzdłuż toru kolejowego po obu stronach</w:t>
      </w:r>
    </w:p>
    <w:p w14:paraId="404F4FAF" w14:textId="77777777" w:rsidR="00887F7A" w:rsidRPr="00D239D4" w:rsidRDefault="00887F7A" w:rsidP="006757F7">
      <w:pPr>
        <w:pStyle w:val="Akapitzlist"/>
        <w:numPr>
          <w:ilvl w:val="0"/>
          <w:numId w:val="24"/>
        </w:numPr>
        <w:spacing w:before="120"/>
        <w:ind w:left="644"/>
        <w:jc w:val="both"/>
        <w:rPr>
          <w:rFonts w:ascii="Arial" w:hAnsi="Arial" w:cs="Arial"/>
          <w:sz w:val="22"/>
          <w:szCs w:val="22"/>
        </w:rPr>
      </w:pPr>
      <w:r w:rsidRPr="00D239D4">
        <w:rPr>
          <w:rFonts w:ascii="Arial" w:hAnsi="Arial" w:cs="Arial"/>
          <w:sz w:val="22"/>
          <w:szCs w:val="22"/>
        </w:rPr>
        <w:t xml:space="preserve">Opracowania stosownej dokumentacji </w:t>
      </w:r>
      <w:r w:rsidR="0096223E" w:rsidRPr="00D239D4">
        <w:rPr>
          <w:rFonts w:ascii="Arial" w:hAnsi="Arial" w:cs="Arial"/>
          <w:sz w:val="22"/>
          <w:szCs w:val="22"/>
        </w:rPr>
        <w:t>pomiarowej i geodezyjnej</w:t>
      </w:r>
    </w:p>
    <w:p w14:paraId="3DB0B09C" w14:textId="77777777" w:rsidR="004C714A" w:rsidRPr="00D239D4" w:rsidRDefault="0096223E" w:rsidP="006757F7">
      <w:pPr>
        <w:pStyle w:val="Akapitzlist"/>
        <w:numPr>
          <w:ilvl w:val="0"/>
          <w:numId w:val="24"/>
        </w:numPr>
        <w:spacing w:before="120"/>
        <w:ind w:left="644"/>
        <w:jc w:val="both"/>
        <w:rPr>
          <w:rFonts w:ascii="Arial" w:hAnsi="Arial" w:cs="Arial"/>
          <w:sz w:val="22"/>
          <w:szCs w:val="22"/>
        </w:rPr>
      </w:pPr>
      <w:r w:rsidRPr="00D239D4">
        <w:rPr>
          <w:rFonts w:ascii="Arial" w:hAnsi="Arial" w:cs="Arial"/>
          <w:sz w:val="22"/>
          <w:szCs w:val="22"/>
        </w:rPr>
        <w:t>Wykonanie odwodnienia wzdłuż linii kolejowej we wskazanej lokalizacji km</w:t>
      </w:r>
      <w:r w:rsidR="006911DB" w:rsidRPr="00D239D4">
        <w:rPr>
          <w:rFonts w:ascii="Arial" w:hAnsi="Arial" w:cs="Arial"/>
          <w:sz w:val="22"/>
          <w:szCs w:val="22"/>
        </w:rPr>
        <w:t xml:space="preserve">. 218,580 – 218,700 str. </w:t>
      </w:r>
      <w:r w:rsidR="006757F7" w:rsidRPr="00D239D4">
        <w:rPr>
          <w:rFonts w:ascii="Arial" w:hAnsi="Arial" w:cs="Arial"/>
          <w:sz w:val="22"/>
          <w:szCs w:val="22"/>
        </w:rPr>
        <w:t>l</w:t>
      </w:r>
      <w:r w:rsidR="006911DB" w:rsidRPr="00D239D4">
        <w:rPr>
          <w:rFonts w:ascii="Arial" w:hAnsi="Arial" w:cs="Arial"/>
          <w:sz w:val="22"/>
          <w:szCs w:val="22"/>
        </w:rPr>
        <w:t>ewa; 218,900 – 219,200 strona lewa</w:t>
      </w:r>
    </w:p>
    <w:p w14:paraId="3E7427D0" w14:textId="77777777" w:rsidR="00D81DEB" w:rsidRPr="00D239D4" w:rsidRDefault="00D81DEB" w:rsidP="00D81DEB">
      <w:pPr>
        <w:suppressAutoHyphens w:val="0"/>
        <w:rPr>
          <w:rFonts w:ascii="Arial" w:hAnsi="Arial" w:cs="Arial"/>
          <w:sz w:val="22"/>
          <w:szCs w:val="22"/>
        </w:rPr>
      </w:pPr>
    </w:p>
    <w:p w14:paraId="092839EC" w14:textId="77777777" w:rsidR="000C2FC0" w:rsidRPr="00D239D4" w:rsidRDefault="00D37A1D" w:rsidP="00DA4746">
      <w:pPr>
        <w:pStyle w:val="Akapitzlist"/>
        <w:numPr>
          <w:ilvl w:val="1"/>
          <w:numId w:val="20"/>
        </w:numPr>
        <w:rPr>
          <w:rFonts w:ascii="Arial" w:eastAsia="BatangChe" w:hAnsi="Arial" w:cs="Arial"/>
          <w:b/>
          <w:sz w:val="22"/>
          <w:szCs w:val="22"/>
        </w:rPr>
      </w:pPr>
      <w:r w:rsidRPr="00D239D4">
        <w:rPr>
          <w:rFonts w:ascii="Arial" w:eastAsia="BatangChe" w:hAnsi="Arial" w:cs="Arial"/>
          <w:b/>
          <w:sz w:val="22"/>
          <w:szCs w:val="22"/>
        </w:rPr>
        <w:t>P</w:t>
      </w:r>
      <w:r w:rsidR="00350413" w:rsidRPr="00D239D4">
        <w:rPr>
          <w:rFonts w:ascii="Arial" w:eastAsia="BatangChe" w:hAnsi="Arial" w:cs="Arial"/>
          <w:b/>
          <w:sz w:val="22"/>
          <w:szCs w:val="22"/>
        </w:rPr>
        <w:t>ozostałe wymagania</w:t>
      </w:r>
      <w:r w:rsidR="000C2FC0" w:rsidRPr="00D239D4">
        <w:rPr>
          <w:rFonts w:ascii="Arial" w:eastAsia="BatangChe" w:hAnsi="Arial" w:cs="Arial"/>
          <w:b/>
          <w:sz w:val="22"/>
          <w:szCs w:val="22"/>
        </w:rPr>
        <w:t>:</w:t>
      </w:r>
    </w:p>
    <w:p w14:paraId="6742C0AA" w14:textId="77777777" w:rsidR="000C2FC0" w:rsidRPr="00221ECA" w:rsidRDefault="000C2FC0" w:rsidP="00DA4746">
      <w:pPr>
        <w:pStyle w:val="Akapitzlist"/>
        <w:numPr>
          <w:ilvl w:val="2"/>
          <w:numId w:val="20"/>
        </w:numPr>
        <w:ind w:left="1276" w:hanging="709"/>
        <w:rPr>
          <w:rFonts w:ascii="Arial" w:eastAsia="BatangChe" w:hAnsi="Arial" w:cs="Arial"/>
          <w:sz w:val="22"/>
          <w:szCs w:val="22"/>
        </w:rPr>
      </w:pPr>
      <w:r w:rsidRPr="00221ECA">
        <w:rPr>
          <w:rFonts w:ascii="Arial" w:hAnsi="Arial" w:cs="Arial"/>
          <w:b/>
          <w:bCs/>
          <w:sz w:val="22"/>
          <w:szCs w:val="22"/>
        </w:rPr>
        <w:t>Gospodarka materiałowa. Zasady post</w:t>
      </w:r>
      <w:r w:rsidRPr="00221ECA">
        <w:rPr>
          <w:rFonts w:ascii="Arial" w:hAnsi="Arial" w:cs="Arial"/>
          <w:sz w:val="22"/>
          <w:szCs w:val="22"/>
        </w:rPr>
        <w:t>ę</w:t>
      </w:r>
      <w:r w:rsidRPr="00221ECA">
        <w:rPr>
          <w:rFonts w:ascii="Arial" w:hAnsi="Arial" w:cs="Arial"/>
          <w:b/>
          <w:bCs/>
          <w:sz w:val="22"/>
          <w:szCs w:val="22"/>
        </w:rPr>
        <w:t>powania z materiałami odzyskanymi w procesie remontów</w:t>
      </w:r>
    </w:p>
    <w:p w14:paraId="06E620DD" w14:textId="77777777" w:rsidR="000C2FC0" w:rsidRPr="00221ECA" w:rsidRDefault="000C2FC0" w:rsidP="00DA4746">
      <w:pPr>
        <w:pStyle w:val="Akapitzlist"/>
        <w:numPr>
          <w:ilvl w:val="3"/>
          <w:numId w:val="20"/>
        </w:numPr>
        <w:suppressAutoHyphens w:val="0"/>
        <w:autoSpaceDN w:val="0"/>
        <w:adjustRightInd w:val="0"/>
        <w:spacing w:before="120" w:after="120"/>
        <w:ind w:left="1276" w:hanging="709"/>
        <w:rPr>
          <w:rFonts w:ascii="Arial" w:hAnsi="Arial" w:cs="Arial"/>
          <w:b/>
          <w:bCs/>
          <w:sz w:val="22"/>
          <w:szCs w:val="22"/>
        </w:rPr>
      </w:pPr>
      <w:r w:rsidRPr="00221ECA">
        <w:rPr>
          <w:rFonts w:ascii="Arial" w:hAnsi="Arial" w:cs="Arial"/>
          <w:b/>
          <w:bCs/>
          <w:sz w:val="22"/>
          <w:szCs w:val="22"/>
        </w:rPr>
        <w:t>Klasyfikacja materiałów do/po demonta</w:t>
      </w:r>
      <w:r w:rsidRPr="00221ECA">
        <w:rPr>
          <w:rFonts w:ascii="Arial" w:hAnsi="Arial" w:cs="Arial"/>
          <w:b/>
          <w:sz w:val="22"/>
          <w:szCs w:val="22"/>
        </w:rPr>
        <w:t>ż</w:t>
      </w:r>
      <w:r w:rsidRPr="00221ECA">
        <w:rPr>
          <w:rFonts w:ascii="Arial" w:hAnsi="Arial" w:cs="Arial"/>
          <w:b/>
          <w:bCs/>
          <w:sz w:val="22"/>
          <w:szCs w:val="22"/>
        </w:rPr>
        <w:t>u i segregacja materiałów z odzysku</w:t>
      </w:r>
    </w:p>
    <w:p w14:paraId="45876F5D" w14:textId="77777777" w:rsidR="000C2FC0"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 xml:space="preserve">Procesy wymiany elementów nawierzchni wymagają demontażu i sortowania materiałów odzyskanych. Sposób postępowania z materiałami z odzysku oraz zasady gospodarki materiałami z odzysku generalnie uregulowane są w uchwale Zarządu PLK nr 54 z 27 lutego 2009r. Segregacje i transport materiałów z odzysku na składowiska (miejsce składowania), dokonuje Wykonawca robót w uzgodnieniu z właściwym Zakładem Linii Kolejowych.  Materiały mogą być ładowane na wagony bezpośrednio na szlaku (bez </w:t>
      </w:r>
      <w:r w:rsidRPr="00221ECA">
        <w:rPr>
          <w:rFonts w:ascii="Arial" w:hAnsi="Arial" w:cs="Arial"/>
          <w:sz w:val="22"/>
          <w:szCs w:val="22"/>
        </w:rPr>
        <w:lastRenderedPageBreak/>
        <w:t>konieczności ich przewożenia na miejsce demontażu oraz klasyfikacji) i wysyłane na miejsca składowania.</w:t>
      </w:r>
    </w:p>
    <w:p w14:paraId="77C81BA6" w14:textId="77777777" w:rsidR="006757F7" w:rsidRPr="00221ECA" w:rsidRDefault="006757F7" w:rsidP="006A7240">
      <w:pPr>
        <w:autoSpaceDE w:val="0"/>
        <w:autoSpaceDN w:val="0"/>
        <w:adjustRightInd w:val="0"/>
        <w:ind w:left="567"/>
        <w:rPr>
          <w:rFonts w:ascii="Arial" w:hAnsi="Arial" w:cs="Arial"/>
          <w:sz w:val="22"/>
          <w:szCs w:val="22"/>
        </w:rPr>
      </w:pPr>
    </w:p>
    <w:p w14:paraId="52D9997A" w14:textId="77777777" w:rsidR="000C2FC0" w:rsidRPr="00221ECA" w:rsidRDefault="000C2FC0" w:rsidP="00DA4746">
      <w:pPr>
        <w:pStyle w:val="Akapitzlist"/>
        <w:numPr>
          <w:ilvl w:val="3"/>
          <w:numId w:val="20"/>
        </w:numPr>
        <w:suppressAutoHyphens w:val="0"/>
        <w:autoSpaceDN w:val="0"/>
        <w:adjustRightInd w:val="0"/>
        <w:spacing w:before="120" w:after="120"/>
        <w:ind w:left="1276" w:hanging="709"/>
        <w:rPr>
          <w:rFonts w:ascii="Arial" w:hAnsi="Arial" w:cs="Arial"/>
          <w:b/>
          <w:bCs/>
          <w:sz w:val="22"/>
          <w:szCs w:val="22"/>
        </w:rPr>
      </w:pPr>
      <w:r w:rsidRPr="00221ECA">
        <w:rPr>
          <w:rFonts w:ascii="Arial" w:hAnsi="Arial" w:cs="Arial"/>
          <w:b/>
          <w:bCs/>
          <w:sz w:val="22"/>
          <w:szCs w:val="22"/>
        </w:rPr>
        <w:t>Magazynowanie materiałów</w:t>
      </w:r>
    </w:p>
    <w:p w14:paraId="00E1C600"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 xml:space="preserve">Miejsca składowania i magazynowania dla poszczególnych materiałów i prefabrykatów szczegółowo uzgadnia </w:t>
      </w:r>
      <w:proofErr w:type="spellStart"/>
      <w:r w:rsidRPr="00221ECA">
        <w:rPr>
          <w:rFonts w:ascii="Arial" w:hAnsi="Arial" w:cs="Arial"/>
          <w:sz w:val="22"/>
          <w:szCs w:val="22"/>
        </w:rPr>
        <w:t>sie</w:t>
      </w:r>
      <w:proofErr w:type="spellEnd"/>
      <w:r w:rsidRPr="00221ECA">
        <w:rPr>
          <w:rFonts w:ascii="Arial" w:hAnsi="Arial" w:cs="Arial"/>
          <w:sz w:val="22"/>
          <w:szCs w:val="22"/>
        </w:rPr>
        <w:t xml:space="preserve"> w trakcie komisyjnego przekazania terenu budowy. Place, tory za/wyładunkowe dla magazynowania wyrobów i materiałów, zarówno nowych jak i z odzysków, powinny być urządzone w bezpośredniej bliskości terenu budowy, aby nie powodować niezasadnych kosztów transportu. Wykonawca dokonuje wyboru spośród wskazanych zasobów odpowiednio do swoich potrzeb i spisuje umowy o korzystanie z właścicielami infrastruktury - jednostkami Grupy PKP. Wykonawca spisuje również inne umowy konieczne dla zapewnienia warunków bezpieczeństwa pracy, odpowiednio do rodzaju robót i sprzętu, który będzie wykorzystywał. Na mocy tych umów Wykonawca spisuje regulaminy zamknięcia torów stacyjnych - IZ, regulaminy wyłączenia napięcia - EZ. Podczas komisyjnego przekazania terenu budowy szczegółowo omówione i uzgodnione zostaną terminy użytkowania placów i zajętości torów dla poszczególnych faz robót. Wykonawca powinien wówczas posiadać umowy (mogą być wstępne porozumienia) dzierżawy, użyczenia na „kolejowe zasoby”, które będzie chciał wykorzystać w trakcie realizacji każdej części. Za bezpieczeństwo pracy (bhp) pracowników zatrudnionych przy przeładunkach i magazynowaniu materiałów na stacjach, za bezpieczeństwo ruchu pociągów wzdłuż torów magazynowych, za szkody wyrządzone osobom trzecim, za </w:t>
      </w:r>
      <w:proofErr w:type="spellStart"/>
      <w:r w:rsidRPr="00221ECA">
        <w:rPr>
          <w:rFonts w:ascii="Arial" w:hAnsi="Arial" w:cs="Arial"/>
          <w:sz w:val="22"/>
          <w:szCs w:val="22"/>
        </w:rPr>
        <w:t>zabepieczenie</w:t>
      </w:r>
      <w:proofErr w:type="spellEnd"/>
      <w:r w:rsidRPr="00221ECA">
        <w:rPr>
          <w:rFonts w:ascii="Arial" w:hAnsi="Arial" w:cs="Arial"/>
          <w:sz w:val="22"/>
          <w:szCs w:val="22"/>
        </w:rPr>
        <w:t xml:space="preserve"> materiałów w trakcie magazynowania przed kradzieżami, pożarem itp. odpowiada Wykonawca. </w:t>
      </w:r>
    </w:p>
    <w:p w14:paraId="707597F5" w14:textId="77777777" w:rsidR="000C2FC0" w:rsidRPr="00221ECA" w:rsidRDefault="000C2FC0" w:rsidP="00DA4746">
      <w:pPr>
        <w:pStyle w:val="Akapitzlist"/>
        <w:numPr>
          <w:ilvl w:val="3"/>
          <w:numId w:val="20"/>
        </w:numPr>
        <w:suppressAutoHyphens w:val="0"/>
        <w:autoSpaceDN w:val="0"/>
        <w:adjustRightInd w:val="0"/>
        <w:spacing w:before="120" w:after="120"/>
        <w:ind w:left="1276" w:hanging="709"/>
        <w:rPr>
          <w:rFonts w:ascii="Arial" w:hAnsi="Arial" w:cs="Arial"/>
          <w:b/>
          <w:bCs/>
          <w:sz w:val="22"/>
          <w:szCs w:val="22"/>
        </w:rPr>
      </w:pPr>
      <w:r w:rsidRPr="00221ECA">
        <w:rPr>
          <w:rFonts w:ascii="Arial" w:hAnsi="Arial" w:cs="Arial"/>
          <w:b/>
          <w:bCs/>
          <w:sz w:val="22"/>
          <w:szCs w:val="22"/>
        </w:rPr>
        <w:t>Post</w:t>
      </w:r>
      <w:r w:rsidRPr="00221ECA">
        <w:rPr>
          <w:rFonts w:ascii="Arial" w:hAnsi="Arial" w:cs="Arial"/>
          <w:b/>
          <w:sz w:val="22"/>
          <w:szCs w:val="22"/>
        </w:rPr>
        <w:t>ę</w:t>
      </w:r>
      <w:r w:rsidRPr="00221ECA">
        <w:rPr>
          <w:rFonts w:ascii="Arial" w:hAnsi="Arial" w:cs="Arial"/>
          <w:b/>
          <w:bCs/>
          <w:sz w:val="22"/>
          <w:szCs w:val="22"/>
        </w:rPr>
        <w:t>powanie z materiałami z odzysku</w:t>
      </w:r>
    </w:p>
    <w:p w14:paraId="6A53876A"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 xml:space="preserve">Odpady – </w:t>
      </w:r>
      <w:r w:rsidRPr="0096223E">
        <w:rPr>
          <w:rFonts w:ascii="Arial" w:hAnsi="Arial" w:cs="Arial"/>
          <w:b/>
          <w:sz w:val="22"/>
          <w:szCs w:val="22"/>
        </w:rPr>
        <w:t>koszty zbierania, transportu na odległość do 20 km</w:t>
      </w:r>
      <w:r w:rsidRPr="00221ECA">
        <w:rPr>
          <w:rFonts w:ascii="Arial" w:hAnsi="Arial" w:cs="Arial"/>
          <w:sz w:val="22"/>
          <w:szCs w:val="22"/>
        </w:rPr>
        <w:t xml:space="preserve">, </w:t>
      </w:r>
      <w:r w:rsidRPr="0096223E">
        <w:rPr>
          <w:rFonts w:ascii="Arial" w:hAnsi="Arial" w:cs="Arial"/>
          <w:b/>
          <w:sz w:val="22"/>
          <w:szCs w:val="22"/>
        </w:rPr>
        <w:t>odzysku,</w:t>
      </w:r>
      <w:r w:rsidRPr="00221ECA">
        <w:rPr>
          <w:rFonts w:ascii="Arial" w:hAnsi="Arial" w:cs="Arial"/>
          <w:sz w:val="22"/>
          <w:szCs w:val="22"/>
        </w:rPr>
        <w:t xml:space="preserve"> ponosi Wykonawca w ramach wynegocjowanych cen jednostkowych za poszczególne pozycje robót, w wyniku których powstały odpady.</w:t>
      </w:r>
    </w:p>
    <w:p w14:paraId="217EEB2A"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 xml:space="preserve">Drewno powstałe w wyniku sortowania podkładów i podrozjazdnic kolejowych oznaczonych jako odpad o kodzie 170204 podlega </w:t>
      </w:r>
      <w:r w:rsidRPr="0096223E">
        <w:rPr>
          <w:rFonts w:ascii="Arial" w:hAnsi="Arial" w:cs="Arial"/>
          <w:b/>
          <w:sz w:val="22"/>
          <w:szCs w:val="22"/>
        </w:rPr>
        <w:t>utylizacji na koszt Wykonawcy</w:t>
      </w:r>
      <w:r w:rsidRPr="00221ECA">
        <w:rPr>
          <w:rFonts w:ascii="Arial" w:hAnsi="Arial" w:cs="Arial"/>
          <w:sz w:val="22"/>
          <w:szCs w:val="22"/>
        </w:rPr>
        <w:t>,</w:t>
      </w:r>
      <w:r w:rsidRPr="00221ECA">
        <w:rPr>
          <w:rFonts w:ascii="Arial" w:hAnsi="Arial" w:cs="Arial"/>
          <w:strike/>
          <w:sz w:val="22"/>
          <w:szCs w:val="22"/>
        </w:rPr>
        <w:t xml:space="preserve"> </w:t>
      </w:r>
      <w:r w:rsidRPr="00221ECA">
        <w:rPr>
          <w:rFonts w:ascii="Arial" w:hAnsi="Arial" w:cs="Arial"/>
          <w:sz w:val="22"/>
          <w:szCs w:val="22"/>
        </w:rPr>
        <w:t>Wykonawca robót jest zobowiązany, do ich transportu na składowisko lub przekazanie firmie zajmującej się utylizacją.</w:t>
      </w:r>
    </w:p>
    <w:p w14:paraId="1D107530"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Materiały złomowe – złom – odzyskany z demontażu torów, po demontażu, segregacji go przez Wykonawcę, zostaje przekazany jego właścicielowi.</w:t>
      </w:r>
    </w:p>
    <w:p w14:paraId="1B6C7E7E"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Szyny złomowe należy pociąć na odcinki o długości 8 - 11m.</w:t>
      </w:r>
    </w:p>
    <w:p w14:paraId="2C3D6943"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Złom – na koszt Wykonawcy jest sortowany, ładowany i przewożony do miejsc składowania (magazynowania) wskazanych przez Zamawiającego. Wykonawca ponosi też koszty rozładunku i ułożenia materiałów złomowych na składowiskach na warunkach uzgodnionych z Zamawiającym.</w:t>
      </w:r>
    </w:p>
    <w:p w14:paraId="4AFBFFBD"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Odpowiedzialnych za klasyfikacje (podział na klasy) złomu - materiałów złomowych z odzysku - oraz przekazywanie materiałów złomowych do magazynu, ustala się pomiędzy Wykonawcą a Zakładem Linii Kolejowych.</w:t>
      </w:r>
    </w:p>
    <w:p w14:paraId="408ECBAE"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Szyny zaklasyfikowane jako staro użyteczne należy pociąć na odcinki o długości 25 – 30 m (w miejscach „fabrycznych” zgrzein). Materiały stare użyteczne, w tym materiały do regeneracji, zaklasyfikowane i wyselekcjonowane w procesie przebudowy, likwidacji, rozbiórki lub demontażu infrastruktury są własnością właściciela budowli czy urządzenia.</w:t>
      </w:r>
    </w:p>
    <w:p w14:paraId="412899C5"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Wykonawca robót jest zobowiązany, po zaklasyfikowaniu przez IZ lub Zamawiającego, do ich transportu na składowisko lub do magazynu.</w:t>
      </w:r>
    </w:p>
    <w:p w14:paraId="4D9FDFF3" w14:textId="77777777" w:rsidR="000C2FC0" w:rsidRPr="00221ECA" w:rsidRDefault="000C2FC0" w:rsidP="006A7240">
      <w:pPr>
        <w:autoSpaceDE w:val="0"/>
        <w:autoSpaceDN w:val="0"/>
        <w:adjustRightInd w:val="0"/>
        <w:ind w:left="567"/>
        <w:rPr>
          <w:rFonts w:ascii="Arial" w:hAnsi="Arial" w:cs="Arial"/>
          <w:sz w:val="22"/>
          <w:szCs w:val="22"/>
        </w:rPr>
      </w:pPr>
      <w:r w:rsidRPr="00221ECA">
        <w:rPr>
          <w:rFonts w:ascii="Arial" w:hAnsi="Arial" w:cs="Arial"/>
          <w:sz w:val="22"/>
          <w:szCs w:val="22"/>
        </w:rPr>
        <w:t>Tłuczeń odzyskany po oczyszczaniu podsypki należy wykorzystać. Zasady wykorzystania starej podsypki musza być zgodne z Warunkami Technicznymi Wykonania i Odbioru podsypki tłuczniowej naturalnej i z recyklingu stosowanej w nawierzchni kolejowej ILK3b-5100/10/07.</w:t>
      </w:r>
    </w:p>
    <w:p w14:paraId="095F4EC3" w14:textId="77777777" w:rsidR="000C2FC0" w:rsidRPr="00221ECA" w:rsidRDefault="000C2FC0" w:rsidP="006A7240">
      <w:pPr>
        <w:numPr>
          <w:ilvl w:val="1"/>
          <w:numId w:val="13"/>
        </w:numPr>
        <w:suppressAutoHyphens w:val="0"/>
        <w:autoSpaceDE w:val="0"/>
        <w:autoSpaceDN w:val="0"/>
        <w:adjustRightInd w:val="0"/>
        <w:ind w:left="567" w:firstLine="0"/>
        <w:rPr>
          <w:rFonts w:ascii="Arial" w:hAnsi="Arial" w:cs="Arial"/>
          <w:sz w:val="22"/>
          <w:szCs w:val="22"/>
        </w:rPr>
      </w:pPr>
      <w:r w:rsidRPr="00221ECA">
        <w:rPr>
          <w:rFonts w:ascii="Arial" w:hAnsi="Arial" w:cs="Arial"/>
          <w:sz w:val="22"/>
          <w:szCs w:val="22"/>
        </w:rPr>
        <w:t>Materiały stare użyteczne Wykonawca ma obowiązek odwozić na składowiska, których lokalizacje uzgodnione będą na komisji przekazania terenu budowy.</w:t>
      </w:r>
    </w:p>
    <w:p w14:paraId="285D4E61" w14:textId="77777777" w:rsidR="000C2FC0" w:rsidRPr="00221ECA" w:rsidRDefault="000C2FC0" w:rsidP="006A7240">
      <w:pPr>
        <w:numPr>
          <w:ilvl w:val="1"/>
          <w:numId w:val="13"/>
        </w:numPr>
        <w:suppressAutoHyphens w:val="0"/>
        <w:autoSpaceDE w:val="0"/>
        <w:autoSpaceDN w:val="0"/>
        <w:adjustRightInd w:val="0"/>
        <w:ind w:left="567" w:firstLine="0"/>
        <w:rPr>
          <w:rFonts w:ascii="Arial" w:hAnsi="Arial" w:cs="Arial"/>
          <w:sz w:val="22"/>
          <w:szCs w:val="22"/>
        </w:rPr>
      </w:pPr>
      <w:r w:rsidRPr="00221ECA">
        <w:rPr>
          <w:rFonts w:ascii="Arial" w:hAnsi="Arial" w:cs="Arial"/>
          <w:sz w:val="22"/>
          <w:szCs w:val="22"/>
        </w:rPr>
        <w:lastRenderedPageBreak/>
        <w:t xml:space="preserve">Miejsce przekazania, osoby upoważnione do przekazania i odbioru materiałów ustala </w:t>
      </w:r>
      <w:proofErr w:type="spellStart"/>
      <w:r w:rsidRPr="00221ECA">
        <w:rPr>
          <w:rFonts w:ascii="Arial" w:hAnsi="Arial" w:cs="Arial"/>
          <w:sz w:val="22"/>
          <w:szCs w:val="22"/>
        </w:rPr>
        <w:t>sie</w:t>
      </w:r>
      <w:proofErr w:type="spellEnd"/>
      <w:r w:rsidRPr="00221ECA">
        <w:rPr>
          <w:rFonts w:ascii="Arial" w:hAnsi="Arial" w:cs="Arial"/>
          <w:sz w:val="22"/>
          <w:szCs w:val="22"/>
        </w:rPr>
        <w:t xml:space="preserve"> w umowie na roboty dla realizacji każdej części. Materiały do regeneracji selekcjonuje i układa </w:t>
      </w:r>
      <w:proofErr w:type="spellStart"/>
      <w:r w:rsidRPr="00221ECA">
        <w:rPr>
          <w:rFonts w:ascii="Arial" w:hAnsi="Arial" w:cs="Arial"/>
          <w:sz w:val="22"/>
          <w:szCs w:val="22"/>
        </w:rPr>
        <w:t>sie</w:t>
      </w:r>
      <w:proofErr w:type="spellEnd"/>
      <w:r w:rsidRPr="00221ECA">
        <w:rPr>
          <w:rFonts w:ascii="Arial" w:hAnsi="Arial" w:cs="Arial"/>
          <w:sz w:val="22"/>
          <w:szCs w:val="22"/>
        </w:rPr>
        <w:t xml:space="preserve"> na składowisku wg asortymentu, stopnia zużycia oraz gatunku surowca. Koszty tych prac ponosi Wykonawca.</w:t>
      </w:r>
    </w:p>
    <w:p w14:paraId="1E94BA47" w14:textId="77777777" w:rsidR="000C2FC0" w:rsidRPr="00221ECA" w:rsidRDefault="000C2FC0" w:rsidP="006A7240">
      <w:pPr>
        <w:numPr>
          <w:ilvl w:val="1"/>
          <w:numId w:val="13"/>
        </w:numPr>
        <w:suppressAutoHyphens w:val="0"/>
        <w:autoSpaceDE w:val="0"/>
        <w:autoSpaceDN w:val="0"/>
        <w:adjustRightInd w:val="0"/>
        <w:ind w:left="567" w:firstLine="0"/>
        <w:rPr>
          <w:rFonts w:ascii="Arial" w:hAnsi="Arial" w:cs="Arial"/>
          <w:sz w:val="22"/>
          <w:szCs w:val="22"/>
        </w:rPr>
      </w:pPr>
      <w:r w:rsidRPr="00221ECA">
        <w:rPr>
          <w:rFonts w:ascii="Arial" w:hAnsi="Arial" w:cs="Arial"/>
          <w:sz w:val="22"/>
          <w:szCs w:val="22"/>
        </w:rPr>
        <w:t>Po przekazaniu, za zabezpieczenie materiałów na składowiskach odpowiada IZ.</w:t>
      </w:r>
    </w:p>
    <w:p w14:paraId="4ABB03DE" w14:textId="77777777" w:rsidR="000C2FC0" w:rsidRPr="00221ECA" w:rsidRDefault="000C2FC0" w:rsidP="006A7240">
      <w:pPr>
        <w:numPr>
          <w:ilvl w:val="1"/>
          <w:numId w:val="13"/>
        </w:numPr>
        <w:suppressAutoHyphens w:val="0"/>
        <w:autoSpaceDE w:val="0"/>
        <w:autoSpaceDN w:val="0"/>
        <w:adjustRightInd w:val="0"/>
        <w:ind w:left="567" w:firstLine="0"/>
        <w:rPr>
          <w:rFonts w:ascii="Arial" w:hAnsi="Arial" w:cs="Arial"/>
          <w:sz w:val="22"/>
          <w:szCs w:val="22"/>
        </w:rPr>
      </w:pPr>
      <w:r w:rsidRPr="00221ECA">
        <w:rPr>
          <w:rFonts w:ascii="Arial" w:hAnsi="Arial" w:cs="Arial"/>
          <w:sz w:val="22"/>
          <w:szCs w:val="22"/>
        </w:rPr>
        <w:t xml:space="preserve">Przekazanie materiałów starych użytecznych dokumentuje </w:t>
      </w:r>
      <w:proofErr w:type="spellStart"/>
      <w:r w:rsidRPr="00221ECA">
        <w:rPr>
          <w:rFonts w:ascii="Arial" w:hAnsi="Arial" w:cs="Arial"/>
          <w:sz w:val="22"/>
          <w:szCs w:val="22"/>
        </w:rPr>
        <w:t>sie</w:t>
      </w:r>
      <w:proofErr w:type="spellEnd"/>
      <w:r w:rsidRPr="00221ECA">
        <w:rPr>
          <w:rFonts w:ascii="Arial" w:hAnsi="Arial" w:cs="Arial"/>
          <w:sz w:val="22"/>
          <w:szCs w:val="22"/>
        </w:rPr>
        <w:t xml:space="preserve"> protokółem przekazania pomiędzy Wykonawcą a IZ, którego kopie otrzymuje Zamawiający.</w:t>
      </w:r>
    </w:p>
    <w:p w14:paraId="03903FD5" w14:textId="77777777" w:rsidR="00D37A1D" w:rsidRDefault="00D37A1D" w:rsidP="00D37A1D">
      <w:pPr>
        <w:suppressAutoHyphens w:val="0"/>
        <w:autoSpaceDE w:val="0"/>
        <w:autoSpaceDN w:val="0"/>
        <w:adjustRightInd w:val="0"/>
        <w:ind w:left="1134"/>
        <w:rPr>
          <w:rFonts w:ascii="Arial" w:hAnsi="Arial" w:cs="Arial"/>
          <w:sz w:val="22"/>
          <w:szCs w:val="22"/>
        </w:rPr>
      </w:pPr>
    </w:p>
    <w:p w14:paraId="4FED7C3C" w14:textId="77777777" w:rsidR="00350413" w:rsidRPr="00221ECA" w:rsidRDefault="000C2FC0" w:rsidP="00DA4746">
      <w:pPr>
        <w:pStyle w:val="Akapitzlist"/>
        <w:numPr>
          <w:ilvl w:val="1"/>
          <w:numId w:val="20"/>
        </w:numPr>
        <w:ind w:left="644"/>
        <w:rPr>
          <w:rFonts w:ascii="Arial" w:hAnsi="Arial" w:cs="Arial"/>
          <w:b/>
          <w:sz w:val="22"/>
          <w:szCs w:val="22"/>
        </w:rPr>
      </w:pPr>
      <w:r w:rsidRPr="00221ECA">
        <w:rPr>
          <w:rFonts w:ascii="Arial" w:hAnsi="Arial" w:cs="Arial"/>
          <w:b/>
          <w:bCs/>
          <w:sz w:val="22"/>
          <w:szCs w:val="22"/>
        </w:rPr>
        <w:t>Wymagania Zamawiaj</w:t>
      </w:r>
      <w:r w:rsidRPr="00221ECA">
        <w:rPr>
          <w:rFonts w:ascii="Arial" w:hAnsi="Arial" w:cs="Arial"/>
          <w:b/>
          <w:sz w:val="22"/>
          <w:szCs w:val="22"/>
        </w:rPr>
        <w:t>ą</w:t>
      </w:r>
      <w:r w:rsidRPr="00221ECA">
        <w:rPr>
          <w:rFonts w:ascii="Arial" w:hAnsi="Arial" w:cs="Arial"/>
          <w:b/>
          <w:bCs/>
          <w:sz w:val="22"/>
          <w:szCs w:val="22"/>
        </w:rPr>
        <w:t>cego, dotycz</w:t>
      </w:r>
      <w:r w:rsidRPr="00221ECA">
        <w:rPr>
          <w:rFonts w:ascii="Arial" w:hAnsi="Arial" w:cs="Arial"/>
          <w:b/>
          <w:sz w:val="22"/>
          <w:szCs w:val="22"/>
        </w:rPr>
        <w:t>ą</w:t>
      </w:r>
      <w:r w:rsidRPr="00221ECA">
        <w:rPr>
          <w:rFonts w:ascii="Arial" w:hAnsi="Arial" w:cs="Arial"/>
          <w:b/>
          <w:bCs/>
          <w:sz w:val="22"/>
          <w:szCs w:val="22"/>
        </w:rPr>
        <w:t>ce wła</w:t>
      </w:r>
      <w:r w:rsidRPr="00221ECA">
        <w:rPr>
          <w:rFonts w:ascii="Arial" w:hAnsi="Arial" w:cs="Arial"/>
          <w:b/>
          <w:sz w:val="22"/>
          <w:szCs w:val="22"/>
        </w:rPr>
        <w:t>ś</w:t>
      </w:r>
      <w:r w:rsidRPr="00221ECA">
        <w:rPr>
          <w:rFonts w:ascii="Arial" w:hAnsi="Arial" w:cs="Arial"/>
          <w:b/>
          <w:bCs/>
          <w:sz w:val="22"/>
          <w:szCs w:val="22"/>
        </w:rPr>
        <w:t>ciwo</w:t>
      </w:r>
      <w:r w:rsidRPr="00221ECA">
        <w:rPr>
          <w:rFonts w:ascii="Arial" w:hAnsi="Arial" w:cs="Arial"/>
          <w:b/>
          <w:sz w:val="22"/>
          <w:szCs w:val="22"/>
        </w:rPr>
        <w:t>ś</w:t>
      </w:r>
      <w:r w:rsidRPr="00221ECA">
        <w:rPr>
          <w:rFonts w:ascii="Arial" w:hAnsi="Arial" w:cs="Arial"/>
          <w:b/>
          <w:bCs/>
          <w:sz w:val="22"/>
          <w:szCs w:val="22"/>
        </w:rPr>
        <w:t>ci wyrobów i materiałów budowlanych</w:t>
      </w:r>
    </w:p>
    <w:p w14:paraId="64C3E9EE" w14:textId="77777777" w:rsidR="003A23BA" w:rsidRDefault="000C2FC0" w:rsidP="006A7240">
      <w:pPr>
        <w:pStyle w:val="Akapitzlist"/>
        <w:numPr>
          <w:ilvl w:val="2"/>
          <w:numId w:val="20"/>
        </w:numPr>
        <w:suppressAutoHyphens w:val="0"/>
        <w:autoSpaceDN w:val="0"/>
        <w:adjustRightInd w:val="0"/>
        <w:ind w:left="851" w:hanging="567"/>
        <w:jc w:val="both"/>
        <w:rPr>
          <w:rFonts w:ascii="Arial" w:hAnsi="Arial" w:cs="Arial"/>
          <w:sz w:val="22"/>
          <w:szCs w:val="22"/>
        </w:rPr>
      </w:pPr>
      <w:r w:rsidRPr="00221ECA">
        <w:rPr>
          <w:rFonts w:ascii="Arial" w:hAnsi="Arial" w:cs="Arial"/>
          <w:sz w:val="22"/>
          <w:szCs w:val="22"/>
        </w:rPr>
        <w:t>Materiały dostarczane przez Wykonawcę stosowane do naprawy  infrastruktury powinny być wykonane zgodnie z „Warunkami Technicznymi Wykonania i Odbioru” i obowiązującymi normami oraz posiadać co najmniej jeden z p</w:t>
      </w:r>
      <w:r w:rsidR="003A23BA">
        <w:rPr>
          <w:rFonts w:ascii="Arial" w:hAnsi="Arial" w:cs="Arial"/>
          <w:sz w:val="22"/>
          <w:szCs w:val="22"/>
        </w:rPr>
        <w:t>oniższych dokumentów:</w:t>
      </w:r>
    </w:p>
    <w:p w14:paraId="4AF22B06" w14:textId="77777777" w:rsidR="000C2FC0" w:rsidRPr="00221ECA" w:rsidRDefault="000C2FC0" w:rsidP="003A23BA">
      <w:pPr>
        <w:pStyle w:val="Akapitzlist"/>
        <w:suppressAutoHyphens w:val="0"/>
        <w:autoSpaceDN w:val="0"/>
        <w:adjustRightInd w:val="0"/>
        <w:ind w:left="851"/>
        <w:jc w:val="both"/>
        <w:rPr>
          <w:rFonts w:ascii="Arial" w:hAnsi="Arial" w:cs="Arial"/>
          <w:sz w:val="22"/>
          <w:szCs w:val="22"/>
        </w:rPr>
      </w:pPr>
      <w:r w:rsidRPr="00221ECA">
        <w:rPr>
          <w:rFonts w:ascii="Arial" w:hAnsi="Arial" w:cs="Arial"/>
          <w:sz w:val="22"/>
          <w:szCs w:val="22"/>
        </w:rPr>
        <w:t>a) Świadectwo dopuszczenia do eksploatacji typu budowli i urządzenia przeznaczonego do prowadzenia ruchu kolejowego,</w:t>
      </w:r>
    </w:p>
    <w:p w14:paraId="47695DAB" w14:textId="77777777" w:rsidR="000C2FC0" w:rsidRPr="003A23BA" w:rsidRDefault="000C2FC0" w:rsidP="003A23BA">
      <w:pPr>
        <w:suppressAutoHyphens w:val="0"/>
        <w:autoSpaceDN w:val="0"/>
        <w:adjustRightInd w:val="0"/>
        <w:ind w:left="143" w:firstLine="708"/>
        <w:rPr>
          <w:rFonts w:ascii="Arial" w:hAnsi="Arial" w:cs="Arial"/>
          <w:sz w:val="22"/>
          <w:szCs w:val="22"/>
        </w:rPr>
      </w:pPr>
      <w:r w:rsidRPr="003A23BA">
        <w:rPr>
          <w:rFonts w:ascii="Arial" w:hAnsi="Arial" w:cs="Arial"/>
          <w:sz w:val="22"/>
          <w:szCs w:val="22"/>
        </w:rPr>
        <w:t>b) Aprobatę techniczną,</w:t>
      </w:r>
    </w:p>
    <w:p w14:paraId="303B56D1" w14:textId="77777777" w:rsidR="000C2FC0" w:rsidRPr="003A23BA" w:rsidRDefault="000C2FC0" w:rsidP="003A23BA">
      <w:pPr>
        <w:suppressAutoHyphens w:val="0"/>
        <w:autoSpaceDN w:val="0"/>
        <w:adjustRightInd w:val="0"/>
        <w:ind w:left="143" w:firstLine="708"/>
        <w:rPr>
          <w:rFonts w:ascii="Arial" w:hAnsi="Arial" w:cs="Arial"/>
          <w:sz w:val="22"/>
          <w:szCs w:val="22"/>
        </w:rPr>
      </w:pPr>
      <w:r w:rsidRPr="003A23BA">
        <w:rPr>
          <w:rFonts w:ascii="Arial" w:hAnsi="Arial" w:cs="Arial"/>
          <w:sz w:val="22"/>
          <w:szCs w:val="22"/>
        </w:rPr>
        <w:t>c) Świadectwo jakości.</w:t>
      </w:r>
    </w:p>
    <w:p w14:paraId="6F7E66C4" w14:textId="77777777" w:rsidR="000C2FC0" w:rsidRPr="00221ECA" w:rsidRDefault="000C2FC0" w:rsidP="000C2FC0">
      <w:pPr>
        <w:autoSpaceDE w:val="0"/>
        <w:autoSpaceDN w:val="0"/>
        <w:adjustRightInd w:val="0"/>
        <w:ind w:left="993"/>
        <w:rPr>
          <w:rFonts w:ascii="Arial" w:hAnsi="Arial" w:cs="Arial"/>
          <w:sz w:val="22"/>
          <w:szCs w:val="22"/>
        </w:rPr>
      </w:pPr>
    </w:p>
    <w:p w14:paraId="5F395B0C" w14:textId="77777777" w:rsidR="000C2FC0" w:rsidRPr="00221ECA" w:rsidRDefault="00D37A1D" w:rsidP="003A23BA">
      <w:pPr>
        <w:pStyle w:val="Akapitzlist"/>
        <w:suppressAutoHyphens w:val="0"/>
        <w:autoSpaceDN w:val="0"/>
        <w:adjustRightInd w:val="0"/>
        <w:ind w:left="851" w:hanging="567"/>
        <w:jc w:val="both"/>
        <w:rPr>
          <w:rFonts w:ascii="Arial" w:hAnsi="Arial" w:cs="Arial"/>
          <w:sz w:val="22"/>
          <w:szCs w:val="22"/>
        </w:rPr>
      </w:pPr>
      <w:r w:rsidRPr="00221ECA">
        <w:rPr>
          <w:rFonts w:ascii="Arial" w:hAnsi="Arial" w:cs="Arial"/>
          <w:sz w:val="22"/>
          <w:szCs w:val="22"/>
        </w:rPr>
        <w:t>7.5</w:t>
      </w:r>
      <w:r w:rsidR="000C2FC0" w:rsidRPr="00221ECA">
        <w:rPr>
          <w:rFonts w:ascii="Arial" w:hAnsi="Arial" w:cs="Arial"/>
          <w:sz w:val="22"/>
          <w:szCs w:val="22"/>
        </w:rPr>
        <w:t xml:space="preserve">.2 Wykonawca musi posiadać </w:t>
      </w:r>
      <w:proofErr w:type="spellStart"/>
      <w:r w:rsidR="000C2FC0" w:rsidRPr="00221ECA">
        <w:rPr>
          <w:rFonts w:ascii="Arial" w:hAnsi="Arial" w:cs="Arial"/>
          <w:sz w:val="22"/>
          <w:szCs w:val="22"/>
        </w:rPr>
        <w:t>protokóły</w:t>
      </w:r>
      <w:proofErr w:type="spellEnd"/>
      <w:r w:rsidR="000C2FC0" w:rsidRPr="00221ECA">
        <w:rPr>
          <w:rFonts w:ascii="Arial" w:hAnsi="Arial" w:cs="Arial"/>
          <w:sz w:val="22"/>
          <w:szCs w:val="22"/>
        </w:rPr>
        <w:t xml:space="preserve"> odbiorów technicznych wykonanych wg procedur ustalonych w </w:t>
      </w:r>
      <w:proofErr w:type="spellStart"/>
      <w:r w:rsidR="000C2FC0" w:rsidRPr="00221ECA">
        <w:rPr>
          <w:rFonts w:ascii="Arial" w:hAnsi="Arial" w:cs="Arial"/>
          <w:sz w:val="22"/>
          <w:szCs w:val="22"/>
        </w:rPr>
        <w:t>WTWiO</w:t>
      </w:r>
      <w:proofErr w:type="spellEnd"/>
      <w:r w:rsidR="000C2FC0" w:rsidRPr="00221ECA">
        <w:rPr>
          <w:rFonts w:ascii="Arial" w:hAnsi="Arial" w:cs="Arial"/>
          <w:sz w:val="22"/>
          <w:szCs w:val="22"/>
        </w:rPr>
        <w:t xml:space="preserve"> dla danego elementu nawierzchni. Dla zagwarantowania zgodności technicznej wyrobów i zapewnienia wymaganej jakości, dla partii materiałów i/lub urządzenia powinny być dostarczone wymagane dokumenty dla danego wyrobu, takie jak:</w:t>
      </w:r>
    </w:p>
    <w:p w14:paraId="3666C04A"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 Świadectwo odbioru</w:t>
      </w:r>
    </w:p>
    <w:p w14:paraId="1EEBA410"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 Deklaracja zgodności</w:t>
      </w:r>
    </w:p>
    <w:p w14:paraId="5101B0BC"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 Wyniki badan laboratoryjnych</w:t>
      </w:r>
    </w:p>
    <w:p w14:paraId="48E5FB9B"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 Protokół odbioru technicznego</w:t>
      </w:r>
    </w:p>
    <w:p w14:paraId="39F244F2" w14:textId="77777777" w:rsidR="000C2FC0" w:rsidRPr="00221ECA" w:rsidRDefault="000C2FC0" w:rsidP="000C2FC0">
      <w:pPr>
        <w:autoSpaceDE w:val="0"/>
        <w:autoSpaceDN w:val="0"/>
        <w:adjustRightInd w:val="0"/>
        <w:ind w:left="1560"/>
        <w:rPr>
          <w:rFonts w:ascii="Arial" w:hAnsi="Arial" w:cs="Arial"/>
          <w:sz w:val="22"/>
          <w:szCs w:val="22"/>
        </w:rPr>
      </w:pPr>
    </w:p>
    <w:p w14:paraId="1E4BD760"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 xml:space="preserve">Zasady zakupu i zabudowy szyn w torach bezstykowych określa pismo Biura Dróg Kolejowych PKP PLK S.A. Nr ILK12 –518/104/13 z dnia 18 listopada 2013 r. </w:t>
      </w:r>
    </w:p>
    <w:p w14:paraId="5E924116" w14:textId="77777777" w:rsidR="000C2FC0" w:rsidRPr="00221ECA" w:rsidRDefault="000C2FC0" w:rsidP="000C2FC0">
      <w:pPr>
        <w:autoSpaceDE w:val="0"/>
        <w:autoSpaceDN w:val="0"/>
        <w:adjustRightInd w:val="0"/>
        <w:ind w:firstLine="709"/>
        <w:rPr>
          <w:rFonts w:ascii="Arial" w:hAnsi="Arial" w:cs="Arial"/>
          <w:sz w:val="22"/>
          <w:szCs w:val="22"/>
        </w:rPr>
      </w:pPr>
    </w:p>
    <w:p w14:paraId="2BD7C036"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Szyny wywozi si</w:t>
      </w:r>
      <w:r w:rsidR="00A97122" w:rsidRPr="00221ECA">
        <w:rPr>
          <w:rFonts w:ascii="Arial" w:hAnsi="Arial" w:cs="Arial"/>
          <w:sz w:val="22"/>
          <w:szCs w:val="22"/>
        </w:rPr>
        <w:t>ę</w:t>
      </w:r>
      <w:r w:rsidRPr="00221ECA">
        <w:rPr>
          <w:rFonts w:ascii="Arial" w:hAnsi="Arial" w:cs="Arial"/>
          <w:sz w:val="22"/>
          <w:szCs w:val="22"/>
        </w:rPr>
        <w:t xml:space="preserve"> na szlak na wagonach (na składach), którymi transportowane były ze zgrzewalni, lecz do ich rozładunku trzeba przygotować pobocza toru, aby było możliwe postawienie ich stopką na podsypce w trakcie rozładunku.</w:t>
      </w:r>
    </w:p>
    <w:p w14:paraId="0EF59B95"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 xml:space="preserve">Wymaga się, aby szyny łączone były zgrzewarkami szyn, metodą zgrzewania elektrooporowego, po ułożeniu ich na podkładach, bezpośrednio przed montażem toru. Jeśli szyny były ułożone i przytwierdzone w temperaturach poza przedziałem temperatur neutralnych, to należy tor poddać zabiegowi odprężenia szyn, z zachowaniem warunków technicznych i bezpieczeństwa robót. Zgodnie z pismem Biura Dróg Kolejowych nr ILK3d-518/04/10 z 07.02.2010r., połączenia szyn w torach PKP PLK S.A. mogą wykonywać tylko zgrzewarki wyposażone w rejestrator monitorowania i zapisywania procesu zgrzewania. </w:t>
      </w:r>
    </w:p>
    <w:p w14:paraId="7F5E4CEF"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Spawanie termitowe można wykonywać w miejscach, w których dopus</w:t>
      </w:r>
      <w:r w:rsidR="00A97122" w:rsidRPr="00221ECA">
        <w:rPr>
          <w:rFonts w:ascii="Arial" w:hAnsi="Arial" w:cs="Arial"/>
          <w:sz w:val="22"/>
          <w:szCs w:val="22"/>
        </w:rPr>
        <w:t>z</w:t>
      </w:r>
      <w:r w:rsidRPr="00221ECA">
        <w:rPr>
          <w:rFonts w:ascii="Arial" w:hAnsi="Arial" w:cs="Arial"/>
          <w:sz w:val="22"/>
          <w:szCs w:val="22"/>
        </w:rPr>
        <w:t xml:space="preserve">czają to obowiązujące przepisy. </w:t>
      </w:r>
    </w:p>
    <w:p w14:paraId="5FBA7AA9" w14:textId="77777777" w:rsidR="000C2FC0" w:rsidRPr="00221ECA" w:rsidRDefault="000C2FC0" w:rsidP="003A23BA">
      <w:pPr>
        <w:autoSpaceDE w:val="0"/>
        <w:autoSpaceDN w:val="0"/>
        <w:adjustRightInd w:val="0"/>
        <w:ind w:left="851"/>
        <w:rPr>
          <w:rFonts w:ascii="Arial" w:hAnsi="Arial" w:cs="Arial"/>
          <w:sz w:val="22"/>
          <w:szCs w:val="22"/>
        </w:rPr>
      </w:pPr>
      <w:r w:rsidRPr="00221ECA">
        <w:rPr>
          <w:rFonts w:ascii="Arial" w:hAnsi="Arial" w:cs="Arial"/>
          <w:sz w:val="22"/>
          <w:szCs w:val="22"/>
        </w:rPr>
        <w:t>Podsypka kolejowa - tłuczeń naturalny –o frakcji nominalnej</w:t>
      </w:r>
      <w:r w:rsidRPr="00221ECA">
        <w:rPr>
          <w:rFonts w:ascii="Arial" w:hAnsi="Arial" w:cs="Arial"/>
          <w:sz w:val="22"/>
          <w:szCs w:val="22"/>
          <w:shd w:val="clear" w:color="auto" w:fill="FFFFFF"/>
        </w:rPr>
        <w:t xml:space="preserve"> 31,5 – 50 mm. </w:t>
      </w:r>
      <w:r w:rsidRPr="00221ECA">
        <w:rPr>
          <w:rFonts w:ascii="Arial" w:hAnsi="Arial" w:cs="Arial"/>
          <w:sz w:val="22"/>
          <w:szCs w:val="22"/>
        </w:rPr>
        <w:t>Podsypka powinna mieć świadectwo dopuszczenia UTK (GIK) lub certyfikat zgodności lub świadectwo kwalifikacji z jednostki naukowej, potwierdzone aktualnymi badaniami okresowymi zgodnie z Warunkami Technicznymi Wykonania i Odbioru podsypki tłuczniowej naturalnej i z recyklingu stosowanej w nawierzchni kolejowej. Nr ILK3b-5100/10/.</w:t>
      </w:r>
    </w:p>
    <w:p w14:paraId="10009FC1" w14:textId="77777777" w:rsidR="000C2FC0" w:rsidRPr="00221ECA" w:rsidRDefault="000C2FC0" w:rsidP="000C2FC0">
      <w:pPr>
        <w:autoSpaceDE w:val="0"/>
        <w:autoSpaceDN w:val="0"/>
        <w:adjustRightInd w:val="0"/>
        <w:ind w:left="1418" w:hanging="284"/>
        <w:rPr>
          <w:rFonts w:ascii="Arial" w:hAnsi="Arial" w:cs="Arial"/>
          <w:sz w:val="22"/>
          <w:szCs w:val="22"/>
        </w:rPr>
      </w:pPr>
    </w:p>
    <w:p w14:paraId="02FD7A58" w14:textId="77777777" w:rsidR="000C2FC0" w:rsidRPr="00221ECA" w:rsidRDefault="000C2FC0" w:rsidP="003A23BA">
      <w:pPr>
        <w:numPr>
          <w:ilvl w:val="0"/>
          <w:numId w:val="15"/>
        </w:numPr>
        <w:suppressAutoHyphens w:val="0"/>
        <w:ind w:left="993" w:hanging="142"/>
        <w:rPr>
          <w:rFonts w:ascii="Arial" w:hAnsi="Arial" w:cs="Arial"/>
          <w:sz w:val="22"/>
          <w:szCs w:val="22"/>
        </w:rPr>
      </w:pPr>
      <w:r w:rsidRPr="00221ECA">
        <w:rPr>
          <w:rFonts w:ascii="Arial" w:hAnsi="Arial" w:cs="Arial"/>
          <w:sz w:val="22"/>
          <w:szCs w:val="22"/>
        </w:rPr>
        <w:t xml:space="preserve">Przeładunki materiałów nawierzchniowych należy wykonywać w sposób uniemożliwiający ich uszkodzenie. </w:t>
      </w:r>
    </w:p>
    <w:p w14:paraId="514B4388" w14:textId="77777777" w:rsidR="000C2FC0" w:rsidRPr="007366C1" w:rsidRDefault="000C2FC0" w:rsidP="003A23BA">
      <w:pPr>
        <w:pStyle w:val="Akapitzlist"/>
        <w:numPr>
          <w:ilvl w:val="0"/>
          <w:numId w:val="15"/>
        </w:numPr>
        <w:ind w:left="993" w:hanging="142"/>
        <w:jc w:val="both"/>
        <w:rPr>
          <w:rFonts w:ascii="Arial" w:hAnsi="Arial" w:cs="Arial"/>
          <w:b/>
          <w:sz w:val="22"/>
          <w:szCs w:val="22"/>
        </w:rPr>
      </w:pPr>
      <w:r w:rsidRPr="00221ECA">
        <w:rPr>
          <w:rFonts w:ascii="Arial" w:hAnsi="Arial" w:cs="Arial"/>
          <w:sz w:val="22"/>
          <w:szCs w:val="22"/>
        </w:rPr>
        <w:t xml:space="preserve">Wszystkie elementy nośne rusztu torów oraz rozjazdów i skrzyżowań torów takie jak szyny, podkłady i podrozjazdnice, elementy stalowe rozjazdów i skrzyżowań, przyrządy </w:t>
      </w:r>
      <w:r w:rsidRPr="00221ECA">
        <w:rPr>
          <w:rFonts w:ascii="Arial" w:hAnsi="Arial" w:cs="Arial"/>
          <w:sz w:val="22"/>
          <w:szCs w:val="22"/>
        </w:rPr>
        <w:lastRenderedPageBreak/>
        <w:t>wyrównawcze itp., powinny być przemieszczane urządzeniami specjalistycznymi</w:t>
      </w:r>
      <w:r w:rsidRPr="00221ECA">
        <w:rPr>
          <w:rFonts w:ascii="Arial" w:hAnsi="Arial" w:cs="Arial"/>
          <w:i/>
          <w:sz w:val="22"/>
          <w:szCs w:val="22"/>
        </w:rPr>
        <w:t>.</w:t>
      </w:r>
      <w:r w:rsidRPr="00221ECA">
        <w:rPr>
          <w:rFonts w:ascii="Arial" w:hAnsi="Arial" w:cs="Arial"/>
          <w:sz w:val="22"/>
          <w:szCs w:val="22"/>
        </w:rPr>
        <w:t xml:space="preserve"> Pracę fizyczną ludzi w tym zakresie należy ograniczać do niezbędnego minimum.</w:t>
      </w:r>
    </w:p>
    <w:p w14:paraId="4F6A8FC6" w14:textId="77777777" w:rsidR="000C2FC0" w:rsidRPr="00221ECA" w:rsidRDefault="000C2FC0" w:rsidP="00DA4746">
      <w:pPr>
        <w:pStyle w:val="Akapitzlist"/>
        <w:numPr>
          <w:ilvl w:val="1"/>
          <w:numId w:val="20"/>
        </w:numPr>
        <w:ind w:left="644"/>
        <w:rPr>
          <w:rFonts w:ascii="Arial" w:hAnsi="Arial" w:cs="Arial"/>
          <w:b/>
          <w:bCs/>
          <w:sz w:val="22"/>
          <w:szCs w:val="22"/>
        </w:rPr>
      </w:pPr>
      <w:r w:rsidRPr="00221ECA">
        <w:rPr>
          <w:rFonts w:ascii="Arial" w:hAnsi="Arial" w:cs="Arial"/>
          <w:b/>
          <w:bCs/>
          <w:sz w:val="22"/>
          <w:szCs w:val="22"/>
        </w:rPr>
        <w:t>Wymagania dotyczące wykonawcy robót</w:t>
      </w:r>
    </w:p>
    <w:p w14:paraId="461A87D4" w14:textId="77777777" w:rsidR="000C2FC0" w:rsidRPr="00221ECA" w:rsidRDefault="000C2FC0" w:rsidP="00DA4746">
      <w:pPr>
        <w:pStyle w:val="Akapitzlist"/>
        <w:numPr>
          <w:ilvl w:val="2"/>
          <w:numId w:val="20"/>
        </w:numPr>
        <w:suppressAutoHyphens w:val="0"/>
        <w:autoSpaceDN w:val="0"/>
        <w:adjustRightInd w:val="0"/>
        <w:ind w:left="1560" w:hanging="1134"/>
        <w:rPr>
          <w:rFonts w:ascii="Arial" w:hAnsi="Arial" w:cs="Arial"/>
          <w:b/>
          <w:sz w:val="22"/>
          <w:szCs w:val="22"/>
        </w:rPr>
      </w:pPr>
      <w:r w:rsidRPr="00221ECA">
        <w:rPr>
          <w:rFonts w:ascii="Arial" w:hAnsi="Arial" w:cs="Arial"/>
          <w:b/>
          <w:sz w:val="22"/>
          <w:szCs w:val="22"/>
        </w:rPr>
        <w:t xml:space="preserve">Wymagania dotyczące personelu wykonawcy </w:t>
      </w:r>
    </w:p>
    <w:p w14:paraId="02D9B53F" w14:textId="77777777" w:rsidR="000C2FC0" w:rsidRPr="00221ECA" w:rsidRDefault="000C2FC0" w:rsidP="003A23BA">
      <w:pPr>
        <w:autoSpaceDE w:val="0"/>
        <w:autoSpaceDN w:val="0"/>
        <w:adjustRightInd w:val="0"/>
        <w:spacing w:before="120" w:after="120"/>
        <w:ind w:left="851"/>
        <w:rPr>
          <w:rFonts w:ascii="Arial" w:hAnsi="Arial" w:cs="Arial"/>
          <w:sz w:val="22"/>
          <w:szCs w:val="22"/>
        </w:rPr>
      </w:pPr>
      <w:r w:rsidRPr="00221ECA">
        <w:rPr>
          <w:rFonts w:ascii="Arial" w:hAnsi="Arial" w:cs="Arial"/>
          <w:sz w:val="22"/>
          <w:szCs w:val="22"/>
        </w:rPr>
        <w:t>Wykonawca zobowiązany jest zatrudniać pracowników spełniających warunki określone w:Ustawie z dnia 25 czerwca 2009r. o zmianie ustawy o transporcie kolejowym (Dz. U. Nr 214, poz.1658 oraz z 2013r poz.1033) zgodnie z którą uprawnienia pracowników prowadzących pojazdy kolejowe wydane na podstawie art. 22 ust.2 ustawy z dnia 28 marca 2003r. o transporcie kolejowym (Dz. U. z 2007r. nr 16 poz.94) zachowują moc nie dłużej niż do dnia 29 października 2018r.</w:t>
      </w:r>
    </w:p>
    <w:p w14:paraId="750AF492" w14:textId="77777777" w:rsidR="000C2FC0" w:rsidRPr="00221ECA" w:rsidRDefault="000C2FC0" w:rsidP="003A23BA">
      <w:pPr>
        <w:autoSpaceDE w:val="0"/>
        <w:autoSpaceDN w:val="0"/>
        <w:adjustRightInd w:val="0"/>
        <w:spacing w:before="120" w:after="120"/>
        <w:ind w:left="851"/>
        <w:rPr>
          <w:rFonts w:ascii="Arial" w:hAnsi="Arial" w:cs="Arial"/>
          <w:b/>
          <w:sz w:val="22"/>
          <w:szCs w:val="22"/>
        </w:rPr>
      </w:pPr>
      <w:r w:rsidRPr="00221ECA">
        <w:rPr>
          <w:rFonts w:ascii="Arial" w:hAnsi="Arial" w:cs="Arial"/>
          <w:sz w:val="22"/>
          <w:szCs w:val="22"/>
        </w:rPr>
        <w:t xml:space="preserve">Rozporządzeniu Ministra Infrastruktury z dnia 18 lutego 2011 r. </w:t>
      </w:r>
      <w:r w:rsidRPr="00221ECA">
        <w:rPr>
          <w:rFonts w:ascii="Arial" w:hAnsi="Arial" w:cs="Arial"/>
          <w:bCs/>
          <w:sz w:val="22"/>
          <w:szCs w:val="22"/>
        </w:rPr>
        <w:t>w sprawie pracowników zatrudnionych na stanowiskach bezpośrednio związanych z prowadzeniem i bezpieczeństwem ruchu kolejowego, prowadzeniem określonych rodzajów pojazdów kolejowych oraz pojazdów kolejowych metra (Dz. U. z 2011r., Nr 59, poz. 301), dla następujących stanowisk:</w:t>
      </w:r>
    </w:p>
    <w:p w14:paraId="40557835" w14:textId="77777777" w:rsidR="000C2FC0" w:rsidRPr="00221ECA" w:rsidRDefault="000C2FC0" w:rsidP="003A23BA">
      <w:pPr>
        <w:numPr>
          <w:ilvl w:val="0"/>
          <w:numId w:val="16"/>
        </w:numPr>
        <w:tabs>
          <w:tab w:val="clear" w:pos="720"/>
          <w:tab w:val="num" w:pos="1276"/>
        </w:tabs>
        <w:suppressAutoHyphens w:val="0"/>
        <w:ind w:left="851" w:firstLine="0"/>
        <w:rPr>
          <w:rFonts w:ascii="Arial" w:hAnsi="Arial" w:cs="Arial"/>
          <w:sz w:val="22"/>
          <w:szCs w:val="22"/>
        </w:rPr>
      </w:pPr>
      <w:r w:rsidRPr="00221ECA">
        <w:rPr>
          <w:rFonts w:ascii="Arial" w:hAnsi="Arial" w:cs="Arial"/>
          <w:sz w:val="22"/>
          <w:szCs w:val="22"/>
        </w:rPr>
        <w:t>Prowadzący maszyny do kolejowych robót budowlanych,</w:t>
      </w:r>
    </w:p>
    <w:p w14:paraId="29F15AB4" w14:textId="77777777" w:rsidR="000C2FC0" w:rsidRPr="00221ECA" w:rsidRDefault="000C2FC0" w:rsidP="003A23BA">
      <w:pPr>
        <w:numPr>
          <w:ilvl w:val="0"/>
          <w:numId w:val="16"/>
        </w:numPr>
        <w:tabs>
          <w:tab w:val="clear" w:pos="720"/>
          <w:tab w:val="num" w:pos="1276"/>
        </w:tabs>
        <w:suppressAutoHyphens w:val="0"/>
        <w:ind w:left="851" w:firstLine="0"/>
        <w:rPr>
          <w:rFonts w:ascii="Arial" w:hAnsi="Arial" w:cs="Arial"/>
          <w:sz w:val="22"/>
          <w:szCs w:val="22"/>
        </w:rPr>
      </w:pPr>
      <w:r w:rsidRPr="00221ECA">
        <w:rPr>
          <w:rFonts w:ascii="Arial" w:hAnsi="Arial" w:cs="Arial"/>
          <w:sz w:val="22"/>
          <w:szCs w:val="22"/>
        </w:rPr>
        <w:t>Kierownik pociągu,</w:t>
      </w:r>
    </w:p>
    <w:p w14:paraId="2B316FE0" w14:textId="77777777" w:rsidR="000C2FC0" w:rsidRPr="00221ECA" w:rsidRDefault="000C2FC0" w:rsidP="003A23BA">
      <w:pPr>
        <w:numPr>
          <w:ilvl w:val="0"/>
          <w:numId w:val="16"/>
        </w:numPr>
        <w:tabs>
          <w:tab w:val="clear" w:pos="720"/>
          <w:tab w:val="num" w:pos="1276"/>
        </w:tabs>
        <w:suppressAutoHyphens w:val="0"/>
        <w:ind w:left="851" w:firstLine="0"/>
        <w:rPr>
          <w:rFonts w:ascii="Arial" w:hAnsi="Arial" w:cs="Arial"/>
          <w:sz w:val="22"/>
          <w:szCs w:val="22"/>
        </w:rPr>
      </w:pPr>
      <w:r w:rsidRPr="00221ECA">
        <w:rPr>
          <w:rFonts w:ascii="Arial" w:hAnsi="Arial" w:cs="Arial"/>
          <w:sz w:val="22"/>
          <w:szCs w:val="22"/>
        </w:rPr>
        <w:t>Manewrowy,</w:t>
      </w:r>
    </w:p>
    <w:p w14:paraId="229DBEF7" w14:textId="77777777" w:rsidR="000C2FC0" w:rsidRPr="00221ECA" w:rsidRDefault="000C2FC0" w:rsidP="003A23BA">
      <w:pPr>
        <w:numPr>
          <w:ilvl w:val="0"/>
          <w:numId w:val="16"/>
        </w:numPr>
        <w:tabs>
          <w:tab w:val="clear" w:pos="720"/>
          <w:tab w:val="num" w:pos="1276"/>
        </w:tabs>
        <w:suppressAutoHyphens w:val="0"/>
        <w:ind w:left="851" w:firstLine="0"/>
        <w:rPr>
          <w:rFonts w:ascii="Arial" w:hAnsi="Arial" w:cs="Arial"/>
          <w:sz w:val="22"/>
          <w:szCs w:val="22"/>
        </w:rPr>
      </w:pPr>
      <w:r w:rsidRPr="00221ECA">
        <w:rPr>
          <w:rFonts w:ascii="Arial" w:hAnsi="Arial" w:cs="Arial"/>
          <w:sz w:val="22"/>
          <w:szCs w:val="22"/>
        </w:rPr>
        <w:t>Toromistrz.</w:t>
      </w:r>
    </w:p>
    <w:p w14:paraId="18B3D45D" w14:textId="77777777" w:rsidR="000C2FC0" w:rsidRPr="00221ECA" w:rsidRDefault="000C2FC0" w:rsidP="000C2FC0">
      <w:pPr>
        <w:ind w:left="1560"/>
        <w:rPr>
          <w:rFonts w:ascii="Arial" w:hAnsi="Arial" w:cs="Arial"/>
          <w:sz w:val="22"/>
          <w:szCs w:val="22"/>
        </w:rPr>
      </w:pPr>
    </w:p>
    <w:p w14:paraId="45E6A3F7" w14:textId="77777777" w:rsidR="000C2FC0" w:rsidRPr="00221ECA" w:rsidRDefault="000C2FC0" w:rsidP="003A23BA">
      <w:pPr>
        <w:ind w:left="1276"/>
        <w:rPr>
          <w:rFonts w:ascii="Arial" w:hAnsi="Arial" w:cs="Arial"/>
          <w:sz w:val="22"/>
          <w:szCs w:val="22"/>
        </w:rPr>
      </w:pPr>
      <w:r w:rsidRPr="00221ECA">
        <w:rPr>
          <w:rFonts w:ascii="Arial" w:hAnsi="Arial" w:cs="Arial"/>
          <w:sz w:val="22"/>
          <w:szCs w:val="22"/>
        </w:rPr>
        <w:t xml:space="preserve">oraz </w:t>
      </w:r>
    </w:p>
    <w:p w14:paraId="3C2D0CB4" w14:textId="77777777" w:rsidR="000C2FC0" w:rsidRPr="00221ECA" w:rsidRDefault="000C2FC0" w:rsidP="003A23BA">
      <w:pPr>
        <w:autoSpaceDE w:val="0"/>
        <w:autoSpaceDN w:val="0"/>
        <w:adjustRightInd w:val="0"/>
        <w:spacing w:before="120" w:after="120"/>
        <w:ind w:left="1276"/>
        <w:rPr>
          <w:rFonts w:ascii="Arial" w:hAnsi="Arial" w:cs="Arial"/>
          <w:bCs/>
          <w:sz w:val="22"/>
          <w:szCs w:val="22"/>
        </w:rPr>
      </w:pPr>
      <w:r w:rsidRPr="00221ECA">
        <w:rPr>
          <w:rFonts w:ascii="Arial" w:hAnsi="Arial" w:cs="Arial"/>
          <w:sz w:val="22"/>
          <w:szCs w:val="22"/>
        </w:rPr>
        <w:t xml:space="preserve">Rozporządzeniu Ministra Infrastruktury z dnia 18 lutego 2011 r. </w:t>
      </w:r>
      <w:r w:rsidRPr="00221ECA">
        <w:rPr>
          <w:rFonts w:ascii="Arial" w:hAnsi="Arial" w:cs="Arial"/>
          <w:bCs/>
          <w:sz w:val="22"/>
          <w:szCs w:val="22"/>
        </w:rPr>
        <w:t>w sprawie świadectwa maszynisty (Dz. U. z 2011r., Nr 66, poz. 347) dla maszynistów:</w:t>
      </w:r>
    </w:p>
    <w:p w14:paraId="274D244B" w14:textId="77777777" w:rsidR="000C2FC0" w:rsidRPr="00221ECA" w:rsidRDefault="000C2FC0" w:rsidP="003A23BA">
      <w:pPr>
        <w:numPr>
          <w:ilvl w:val="0"/>
          <w:numId w:val="17"/>
        </w:numPr>
        <w:suppressAutoHyphens w:val="0"/>
        <w:autoSpaceDE w:val="0"/>
        <w:autoSpaceDN w:val="0"/>
        <w:adjustRightInd w:val="0"/>
        <w:ind w:left="1276"/>
        <w:rPr>
          <w:rFonts w:ascii="Arial" w:hAnsi="Arial" w:cs="Arial"/>
          <w:b/>
          <w:sz w:val="22"/>
          <w:szCs w:val="22"/>
        </w:rPr>
      </w:pPr>
      <w:r w:rsidRPr="00221ECA">
        <w:rPr>
          <w:rFonts w:ascii="Arial" w:hAnsi="Arial" w:cs="Arial"/>
          <w:bCs/>
          <w:sz w:val="22"/>
          <w:szCs w:val="22"/>
        </w:rPr>
        <w:t>Lokomotyw manewrowych (A1);</w:t>
      </w:r>
    </w:p>
    <w:p w14:paraId="55760EFC" w14:textId="77777777" w:rsidR="000C2FC0" w:rsidRPr="00221ECA" w:rsidRDefault="000C2FC0" w:rsidP="003A23BA">
      <w:pPr>
        <w:numPr>
          <w:ilvl w:val="0"/>
          <w:numId w:val="17"/>
        </w:numPr>
        <w:suppressAutoHyphens w:val="0"/>
        <w:autoSpaceDE w:val="0"/>
        <w:autoSpaceDN w:val="0"/>
        <w:adjustRightInd w:val="0"/>
        <w:ind w:left="1276"/>
        <w:rPr>
          <w:rFonts w:ascii="Arial" w:hAnsi="Arial" w:cs="Arial"/>
          <w:b/>
          <w:sz w:val="22"/>
          <w:szCs w:val="22"/>
        </w:rPr>
      </w:pPr>
      <w:r w:rsidRPr="00221ECA">
        <w:rPr>
          <w:rFonts w:ascii="Arial" w:hAnsi="Arial" w:cs="Arial"/>
          <w:bCs/>
          <w:sz w:val="22"/>
          <w:szCs w:val="22"/>
        </w:rPr>
        <w:t>Pociągów roboczych (A2);</w:t>
      </w:r>
    </w:p>
    <w:p w14:paraId="2D29CD2A" w14:textId="77777777" w:rsidR="000C2FC0" w:rsidRPr="00221ECA" w:rsidRDefault="000C2FC0" w:rsidP="003A23BA">
      <w:pPr>
        <w:numPr>
          <w:ilvl w:val="0"/>
          <w:numId w:val="17"/>
        </w:numPr>
        <w:suppressAutoHyphens w:val="0"/>
        <w:autoSpaceDE w:val="0"/>
        <w:autoSpaceDN w:val="0"/>
        <w:adjustRightInd w:val="0"/>
        <w:ind w:left="1276"/>
        <w:rPr>
          <w:rFonts w:ascii="Arial" w:hAnsi="Arial" w:cs="Arial"/>
          <w:sz w:val="22"/>
          <w:szCs w:val="22"/>
        </w:rPr>
      </w:pPr>
      <w:r w:rsidRPr="00221ECA">
        <w:rPr>
          <w:rFonts w:ascii="Arial" w:hAnsi="Arial" w:cs="Arial"/>
          <w:sz w:val="22"/>
          <w:szCs w:val="22"/>
        </w:rPr>
        <w:t>Kolejowych pojazdów specjalnych (A3)</w:t>
      </w:r>
    </w:p>
    <w:p w14:paraId="37B08226" w14:textId="77777777" w:rsidR="000C2FC0" w:rsidRPr="00221ECA" w:rsidRDefault="000C2FC0" w:rsidP="003A23BA">
      <w:pPr>
        <w:pStyle w:val="Nagwek5"/>
        <w:keepLines w:val="0"/>
        <w:widowControl w:val="0"/>
        <w:numPr>
          <w:ilvl w:val="4"/>
          <w:numId w:val="0"/>
        </w:numPr>
        <w:suppressAutoHyphens w:val="0"/>
        <w:spacing w:before="120"/>
        <w:ind w:left="1276"/>
        <w:rPr>
          <w:rFonts w:ascii="Arial" w:hAnsi="Arial" w:cs="Arial"/>
          <w:color w:val="auto"/>
          <w:sz w:val="22"/>
          <w:szCs w:val="22"/>
        </w:rPr>
      </w:pPr>
      <w:r w:rsidRPr="00221ECA">
        <w:rPr>
          <w:rFonts w:ascii="Arial" w:hAnsi="Arial" w:cs="Arial"/>
          <w:color w:val="auto"/>
          <w:sz w:val="22"/>
          <w:szCs w:val="22"/>
        </w:rPr>
        <w:t>Wszyscy pracownicy biorący udział w procesie naprawy drogi kolejowej powinni posiadać wszystkie wymagane instrukcjami PKP PLK S.A. oraz przepisami odrębnymi: badania, egzaminy,  uprawnienia które są wymagane przy realizacji robót na poszczególnych stanowiskach, zarówno roboczych jak i kierowniczych.</w:t>
      </w:r>
    </w:p>
    <w:p w14:paraId="097DC6FF" w14:textId="77777777" w:rsidR="000C2FC0" w:rsidRPr="00221ECA" w:rsidRDefault="000C2FC0" w:rsidP="00DA4746">
      <w:pPr>
        <w:pStyle w:val="Akapitzlist"/>
        <w:numPr>
          <w:ilvl w:val="2"/>
          <w:numId w:val="20"/>
        </w:numPr>
        <w:suppressAutoHyphens w:val="0"/>
        <w:autoSpaceDN w:val="0"/>
        <w:adjustRightInd w:val="0"/>
        <w:spacing w:before="120" w:after="120"/>
        <w:ind w:hanging="153"/>
        <w:rPr>
          <w:rFonts w:ascii="Arial" w:hAnsi="Arial" w:cs="Arial"/>
          <w:b/>
          <w:sz w:val="22"/>
          <w:szCs w:val="22"/>
        </w:rPr>
      </w:pPr>
      <w:r w:rsidRPr="00221ECA">
        <w:rPr>
          <w:rFonts w:ascii="Arial" w:hAnsi="Arial" w:cs="Arial"/>
          <w:b/>
          <w:sz w:val="22"/>
          <w:szCs w:val="22"/>
        </w:rPr>
        <w:t>Wymagania dotyczące stosowanych maszyn i urządzeń</w:t>
      </w:r>
    </w:p>
    <w:p w14:paraId="3947DA49" w14:textId="77777777" w:rsidR="000C2FC0" w:rsidRPr="00221ECA" w:rsidRDefault="000C2FC0" w:rsidP="003A23BA">
      <w:pPr>
        <w:pStyle w:val="Nagwek5"/>
        <w:keepNext w:val="0"/>
        <w:keepLines w:val="0"/>
        <w:widowControl w:val="0"/>
        <w:numPr>
          <w:ilvl w:val="0"/>
          <w:numId w:val="19"/>
        </w:numPr>
        <w:tabs>
          <w:tab w:val="clear" w:pos="720"/>
          <w:tab w:val="num" w:pos="426"/>
          <w:tab w:val="num" w:pos="1276"/>
        </w:tabs>
        <w:suppressAutoHyphens w:val="0"/>
        <w:spacing w:before="120"/>
        <w:ind w:left="1276" w:hanging="283"/>
        <w:rPr>
          <w:rFonts w:ascii="Arial" w:hAnsi="Arial" w:cs="Arial"/>
          <w:color w:val="auto"/>
          <w:sz w:val="22"/>
          <w:szCs w:val="22"/>
        </w:rPr>
      </w:pPr>
      <w:r w:rsidRPr="00221ECA">
        <w:rPr>
          <w:rFonts w:ascii="Arial" w:hAnsi="Arial" w:cs="Arial"/>
          <w:color w:val="auto"/>
          <w:sz w:val="22"/>
          <w:szCs w:val="22"/>
        </w:rPr>
        <w:t xml:space="preserve">Maszyny torowe, wózki motorowe, wagony, pojazdy trakcyjne przewidziane do realizacji zamówienia muszą posiadać aktualne „ Świadectwo sprawności technicznej wydane zgodnie z Rozporządzeniem Ministra Infrastruktury z dn. 15 lutego 2005 r. w sprawie świadectw sprawności technicznej pojazdów kolejowych. </w:t>
      </w:r>
    </w:p>
    <w:p w14:paraId="148DFE76" w14:textId="77777777" w:rsidR="000C2FC0" w:rsidRPr="00221ECA" w:rsidRDefault="000C2FC0" w:rsidP="003A23BA">
      <w:pPr>
        <w:pStyle w:val="Nagwek5"/>
        <w:keepNext w:val="0"/>
        <w:keepLines w:val="0"/>
        <w:widowControl w:val="0"/>
        <w:numPr>
          <w:ilvl w:val="0"/>
          <w:numId w:val="19"/>
        </w:numPr>
        <w:tabs>
          <w:tab w:val="clear" w:pos="720"/>
          <w:tab w:val="num" w:pos="426"/>
          <w:tab w:val="num" w:pos="1276"/>
        </w:tabs>
        <w:suppressAutoHyphens w:val="0"/>
        <w:spacing w:before="120"/>
        <w:ind w:left="1276" w:hanging="283"/>
        <w:rPr>
          <w:rFonts w:ascii="Arial" w:hAnsi="Arial" w:cs="Arial"/>
          <w:color w:val="auto"/>
          <w:sz w:val="22"/>
          <w:szCs w:val="22"/>
        </w:rPr>
      </w:pPr>
      <w:r w:rsidRPr="00221ECA">
        <w:rPr>
          <w:rFonts w:ascii="Arial" w:hAnsi="Arial" w:cs="Arial"/>
          <w:color w:val="auto"/>
          <w:sz w:val="22"/>
          <w:szCs w:val="22"/>
        </w:rPr>
        <w:t>Maszyny torowe, wózki motorowe i pojazdy trakcyjne muszą być wyposażone w radiotelefony z częstotliwością drogową a właściciel sprzętu musi legitymować się umową na dostęp do sieci radiowej.</w:t>
      </w:r>
    </w:p>
    <w:p w14:paraId="2667A379" w14:textId="77777777" w:rsidR="000C2FC0" w:rsidRPr="00221ECA" w:rsidRDefault="000C2FC0" w:rsidP="003A23BA">
      <w:pPr>
        <w:pStyle w:val="Nagwek5"/>
        <w:keepNext w:val="0"/>
        <w:keepLines w:val="0"/>
        <w:widowControl w:val="0"/>
        <w:numPr>
          <w:ilvl w:val="0"/>
          <w:numId w:val="19"/>
        </w:numPr>
        <w:tabs>
          <w:tab w:val="clear" w:pos="720"/>
          <w:tab w:val="num" w:pos="426"/>
          <w:tab w:val="num" w:pos="1276"/>
        </w:tabs>
        <w:suppressAutoHyphens w:val="0"/>
        <w:spacing w:before="120"/>
        <w:ind w:left="1276" w:hanging="283"/>
        <w:rPr>
          <w:rFonts w:ascii="Arial" w:hAnsi="Arial" w:cs="Arial"/>
          <w:color w:val="auto"/>
          <w:sz w:val="22"/>
          <w:szCs w:val="22"/>
        </w:rPr>
      </w:pPr>
      <w:r w:rsidRPr="00221ECA">
        <w:rPr>
          <w:rFonts w:ascii="Arial" w:hAnsi="Arial" w:cs="Arial"/>
          <w:color w:val="auto"/>
          <w:sz w:val="22"/>
          <w:szCs w:val="22"/>
        </w:rPr>
        <w:t xml:space="preserve">Maszyny i ciężkie urządzenia do robót nawierzchniowych posiadające możliwość poruszania się po torach oraz rozjazdach i skrzyżowaniach torów, muszą posiadać aktualne </w:t>
      </w:r>
      <w:r w:rsidRPr="00221ECA">
        <w:rPr>
          <w:rFonts w:ascii="Arial" w:hAnsi="Arial" w:cs="Arial"/>
          <w:b/>
          <w:i/>
          <w:color w:val="auto"/>
          <w:sz w:val="22"/>
          <w:szCs w:val="22"/>
        </w:rPr>
        <w:t>dokumentacje</w:t>
      </w:r>
      <w:r w:rsidRPr="00221ECA">
        <w:rPr>
          <w:rFonts w:ascii="Arial" w:hAnsi="Arial" w:cs="Arial"/>
          <w:color w:val="auto"/>
          <w:sz w:val="22"/>
          <w:szCs w:val="22"/>
        </w:rPr>
        <w:t xml:space="preserve"> </w:t>
      </w:r>
      <w:r w:rsidRPr="00221ECA">
        <w:rPr>
          <w:rFonts w:ascii="Arial" w:hAnsi="Arial" w:cs="Arial"/>
          <w:b/>
          <w:i/>
          <w:color w:val="auto"/>
          <w:sz w:val="22"/>
          <w:szCs w:val="22"/>
        </w:rPr>
        <w:t>techniczne</w:t>
      </w:r>
      <w:r w:rsidRPr="00221ECA">
        <w:rPr>
          <w:rFonts w:ascii="Arial" w:hAnsi="Arial" w:cs="Arial"/>
          <w:color w:val="auto"/>
          <w:sz w:val="22"/>
          <w:szCs w:val="22"/>
        </w:rPr>
        <w:t xml:space="preserve"> określające m.in.:</w:t>
      </w:r>
    </w:p>
    <w:p w14:paraId="70F7320B"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zasięg elementów roboczych maszyny,</w:t>
      </w:r>
    </w:p>
    <w:p w14:paraId="5647CF13"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tolerancje zużycia elementów roboczych i pomiarowych wpływających na jakość robót,</w:t>
      </w:r>
    </w:p>
    <w:p w14:paraId="1BDFE824"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tablice i wykresy służące właściwemu ustawianiu parametrów pracy (np. tablice korekcyjne podbijarek, wykresy parametrów wibracji urządzeń zagęszczających itp.),</w:t>
      </w:r>
    </w:p>
    <w:p w14:paraId="77D9778E"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system zabezpieczeń (np.: wyłączniki, urządzenia p.poż., urządzenia przeciwwłamaniowe, zabezpieczenia na czas postoju i transportu itp.),</w:t>
      </w:r>
    </w:p>
    <w:p w14:paraId="6CCC718D"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lastRenderedPageBreak/>
        <w:t xml:space="preserve">opis wyposażenia służącego wykonywaniu robót towarzyszących (np. niwelatory szynowe, </w:t>
      </w:r>
      <w:proofErr w:type="spellStart"/>
      <w:r w:rsidRPr="00221ECA">
        <w:rPr>
          <w:rFonts w:ascii="Arial" w:hAnsi="Arial" w:cs="Arial"/>
          <w:sz w:val="22"/>
          <w:szCs w:val="22"/>
        </w:rPr>
        <w:t>strzałkomierze</w:t>
      </w:r>
      <w:proofErr w:type="spellEnd"/>
      <w:r w:rsidRPr="00221ECA">
        <w:rPr>
          <w:rFonts w:ascii="Arial" w:hAnsi="Arial" w:cs="Arial"/>
          <w:sz w:val="22"/>
          <w:szCs w:val="22"/>
        </w:rPr>
        <w:t xml:space="preserve"> do skalowania maszyn, linki i wsporniki do prowadzenia belki wybierakowej itp.),</w:t>
      </w:r>
    </w:p>
    <w:p w14:paraId="7A2D2EDF"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możliwości awaryjnego usunięcia maszyny z miejsca robót w przypadku uszkodzenia lub awarii,</w:t>
      </w:r>
    </w:p>
    <w:p w14:paraId="326C1C92"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warunki bezpieczeństwa pracy osób przebywających w pobliżu i ograniczenia w tym zakresie (spowodowane np. zapyleniem, hałasem, wibracjami)</w:t>
      </w:r>
    </w:p>
    <w:p w14:paraId="7890D4BE"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normy zużycia materiałów pędnych i smarów, paliw, wody itp. oraz opis sposobu dostarczania tych środków do maszyny,</w:t>
      </w:r>
    </w:p>
    <w:p w14:paraId="673E76B4"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wyposażenie w urządzenia wspomagające pracę zespołu sygnalistów (barierki uniemożliwiające wejście na tor czynny, sygnały dźwiękowe i akustyczne itp.) oraz opis sposobu korzystania z tych urządzeń przez zespół zabezpieczający,</w:t>
      </w:r>
    </w:p>
    <w:p w14:paraId="625CD6FE" w14:textId="77777777" w:rsidR="000C2FC0" w:rsidRPr="00221ECA" w:rsidRDefault="000C2FC0" w:rsidP="003A23BA">
      <w:pPr>
        <w:numPr>
          <w:ilvl w:val="4"/>
          <w:numId w:val="19"/>
        </w:numPr>
        <w:tabs>
          <w:tab w:val="num" w:pos="1276"/>
        </w:tabs>
        <w:suppressAutoHyphens w:val="0"/>
        <w:ind w:left="1276" w:hanging="283"/>
        <w:rPr>
          <w:rFonts w:ascii="Arial" w:hAnsi="Arial" w:cs="Arial"/>
          <w:sz w:val="22"/>
          <w:szCs w:val="22"/>
        </w:rPr>
      </w:pPr>
      <w:r w:rsidRPr="00221ECA">
        <w:rPr>
          <w:rFonts w:ascii="Arial" w:hAnsi="Arial" w:cs="Arial"/>
          <w:sz w:val="22"/>
          <w:szCs w:val="22"/>
        </w:rPr>
        <w:t>sposób przystosowania maszyny do pracy po zapadnięciu zmroku z rozróżnieniem oświetlenia stref roboczych (służącego załodze), pomostów oraz ław i międzytorzy przy maszynie,</w:t>
      </w:r>
    </w:p>
    <w:p w14:paraId="1EB0B4ED" w14:textId="77777777" w:rsidR="000C2FC0" w:rsidRPr="00221ECA" w:rsidRDefault="000C2FC0" w:rsidP="003A23BA">
      <w:pPr>
        <w:numPr>
          <w:ilvl w:val="4"/>
          <w:numId w:val="19"/>
        </w:numPr>
        <w:suppressAutoHyphens w:val="0"/>
        <w:ind w:left="1276" w:hanging="283"/>
        <w:rPr>
          <w:rFonts w:ascii="Arial" w:hAnsi="Arial" w:cs="Arial"/>
          <w:sz w:val="22"/>
          <w:szCs w:val="22"/>
        </w:rPr>
      </w:pPr>
      <w:r w:rsidRPr="00221ECA">
        <w:rPr>
          <w:rFonts w:ascii="Arial" w:hAnsi="Arial" w:cs="Arial"/>
          <w:sz w:val="22"/>
          <w:szCs w:val="22"/>
        </w:rPr>
        <w:t>sposób przystosowania maszyny do pracy w różnych warunkach atmosferycznych (m.in. zakres temperatur pracy),</w:t>
      </w:r>
    </w:p>
    <w:p w14:paraId="7C19BC17" w14:textId="77777777" w:rsidR="000C2FC0" w:rsidRPr="00221ECA" w:rsidRDefault="000C2FC0" w:rsidP="003A23BA">
      <w:pPr>
        <w:numPr>
          <w:ilvl w:val="4"/>
          <w:numId w:val="19"/>
        </w:numPr>
        <w:suppressAutoHyphens w:val="0"/>
        <w:ind w:left="1276" w:hanging="283"/>
        <w:rPr>
          <w:rFonts w:ascii="Arial" w:hAnsi="Arial" w:cs="Arial"/>
          <w:sz w:val="22"/>
          <w:szCs w:val="22"/>
        </w:rPr>
      </w:pPr>
      <w:r w:rsidRPr="00221ECA">
        <w:rPr>
          <w:rFonts w:ascii="Arial" w:hAnsi="Arial" w:cs="Arial"/>
          <w:sz w:val="22"/>
          <w:szCs w:val="22"/>
        </w:rPr>
        <w:t xml:space="preserve">parametry transportowe i robocze maszyny, </w:t>
      </w:r>
    </w:p>
    <w:p w14:paraId="0251AFF3" w14:textId="77777777" w:rsidR="000C2FC0" w:rsidRPr="00221ECA" w:rsidRDefault="000C2FC0" w:rsidP="003A23BA">
      <w:pPr>
        <w:numPr>
          <w:ilvl w:val="4"/>
          <w:numId w:val="19"/>
        </w:numPr>
        <w:suppressAutoHyphens w:val="0"/>
        <w:ind w:left="1276" w:hanging="283"/>
        <w:rPr>
          <w:rFonts w:ascii="Arial" w:hAnsi="Arial" w:cs="Arial"/>
          <w:sz w:val="22"/>
          <w:szCs w:val="22"/>
        </w:rPr>
      </w:pPr>
      <w:r w:rsidRPr="00221ECA">
        <w:rPr>
          <w:rFonts w:ascii="Arial" w:hAnsi="Arial" w:cs="Arial"/>
          <w:sz w:val="22"/>
          <w:szCs w:val="22"/>
        </w:rPr>
        <w:t>wydajność,</w:t>
      </w:r>
    </w:p>
    <w:p w14:paraId="12D7BED8" w14:textId="77777777" w:rsidR="000C2FC0" w:rsidRPr="00221ECA" w:rsidRDefault="000C2FC0" w:rsidP="003A23BA">
      <w:pPr>
        <w:numPr>
          <w:ilvl w:val="4"/>
          <w:numId w:val="19"/>
        </w:numPr>
        <w:suppressAutoHyphens w:val="0"/>
        <w:ind w:left="1276" w:hanging="283"/>
        <w:rPr>
          <w:rFonts w:ascii="Arial" w:hAnsi="Arial" w:cs="Arial"/>
          <w:sz w:val="22"/>
          <w:szCs w:val="22"/>
        </w:rPr>
      </w:pPr>
      <w:r w:rsidRPr="00221ECA">
        <w:rPr>
          <w:rFonts w:ascii="Arial" w:hAnsi="Arial" w:cs="Arial"/>
          <w:sz w:val="22"/>
          <w:szCs w:val="22"/>
        </w:rPr>
        <w:t xml:space="preserve">obsada maszyn (ilość osób załogi), </w:t>
      </w:r>
    </w:p>
    <w:p w14:paraId="79C11579" w14:textId="77777777" w:rsidR="000C2FC0" w:rsidRPr="00221ECA" w:rsidRDefault="000C2FC0" w:rsidP="003A23BA">
      <w:pPr>
        <w:numPr>
          <w:ilvl w:val="4"/>
          <w:numId w:val="19"/>
        </w:numPr>
        <w:suppressAutoHyphens w:val="0"/>
        <w:ind w:left="1276" w:hanging="283"/>
        <w:rPr>
          <w:rFonts w:ascii="Arial" w:hAnsi="Arial" w:cs="Arial"/>
          <w:sz w:val="22"/>
          <w:szCs w:val="22"/>
        </w:rPr>
      </w:pPr>
      <w:r w:rsidRPr="00221ECA">
        <w:rPr>
          <w:rFonts w:ascii="Arial" w:hAnsi="Arial" w:cs="Arial"/>
          <w:sz w:val="22"/>
          <w:szCs w:val="22"/>
        </w:rPr>
        <w:t>czas trwania przygotowania do pracy i czas trwania operacji składania maszyny do jazdy transportowej po wykonaniu robót,</w:t>
      </w:r>
    </w:p>
    <w:p w14:paraId="7F61ABDA" w14:textId="77777777" w:rsidR="000C2FC0" w:rsidRPr="00221ECA" w:rsidRDefault="000C2FC0" w:rsidP="003A23BA">
      <w:pPr>
        <w:numPr>
          <w:ilvl w:val="4"/>
          <w:numId w:val="19"/>
        </w:numPr>
        <w:suppressAutoHyphens w:val="0"/>
        <w:ind w:left="1276" w:hanging="283"/>
        <w:rPr>
          <w:rFonts w:ascii="Arial" w:hAnsi="Arial" w:cs="Arial"/>
          <w:sz w:val="22"/>
          <w:szCs w:val="22"/>
        </w:rPr>
      </w:pPr>
      <w:r w:rsidRPr="00221ECA">
        <w:rPr>
          <w:rFonts w:ascii="Arial" w:hAnsi="Arial" w:cs="Arial"/>
          <w:sz w:val="22"/>
          <w:szCs w:val="22"/>
        </w:rPr>
        <w:t>ograniczenia pracy w rejonie budowli spowodowane na przykład wibracjami.</w:t>
      </w:r>
    </w:p>
    <w:p w14:paraId="610AD5C9" w14:textId="77777777" w:rsidR="000C2FC0" w:rsidRPr="00221ECA" w:rsidRDefault="000C2FC0" w:rsidP="003A23BA">
      <w:pPr>
        <w:pStyle w:val="Nagwek5"/>
        <w:keepNext w:val="0"/>
        <w:keepLines w:val="0"/>
        <w:widowControl w:val="0"/>
        <w:numPr>
          <w:ilvl w:val="0"/>
          <w:numId w:val="19"/>
        </w:numPr>
        <w:tabs>
          <w:tab w:val="clear" w:pos="720"/>
          <w:tab w:val="num" w:pos="426"/>
          <w:tab w:val="num" w:pos="1701"/>
        </w:tabs>
        <w:suppressAutoHyphens w:val="0"/>
        <w:spacing w:before="120"/>
        <w:ind w:left="1276" w:hanging="283"/>
        <w:rPr>
          <w:rFonts w:ascii="Arial" w:hAnsi="Arial" w:cs="Arial"/>
          <w:color w:val="auto"/>
          <w:sz w:val="22"/>
          <w:szCs w:val="22"/>
        </w:rPr>
      </w:pPr>
      <w:r w:rsidRPr="00221ECA">
        <w:rPr>
          <w:rFonts w:ascii="Arial" w:hAnsi="Arial" w:cs="Arial"/>
          <w:color w:val="auto"/>
          <w:sz w:val="22"/>
          <w:szCs w:val="22"/>
        </w:rPr>
        <w:t>Dokument lub komplet dokumentów opatrzony inn</w:t>
      </w:r>
      <w:r w:rsidR="0096223E">
        <w:rPr>
          <w:rFonts w:ascii="Arial" w:hAnsi="Arial" w:cs="Arial"/>
          <w:color w:val="auto"/>
          <w:sz w:val="22"/>
          <w:szCs w:val="22"/>
        </w:rPr>
        <w:t xml:space="preserve">ą nazwą niż wymieniona w pkt.1 i 5 </w:t>
      </w:r>
      <w:r w:rsidRPr="00221ECA">
        <w:rPr>
          <w:rFonts w:ascii="Arial" w:hAnsi="Arial" w:cs="Arial"/>
          <w:color w:val="auto"/>
          <w:sz w:val="22"/>
          <w:szCs w:val="22"/>
        </w:rPr>
        <w:t xml:space="preserve">może być stosowany na równi z </w:t>
      </w:r>
      <w:r w:rsidRPr="00221ECA">
        <w:rPr>
          <w:rFonts w:ascii="Arial" w:hAnsi="Arial" w:cs="Arial"/>
          <w:b/>
          <w:i/>
          <w:color w:val="auto"/>
          <w:sz w:val="22"/>
          <w:szCs w:val="22"/>
        </w:rPr>
        <w:t>dokumentacją techniczną</w:t>
      </w:r>
      <w:r w:rsidRPr="00221ECA">
        <w:rPr>
          <w:rFonts w:ascii="Arial" w:hAnsi="Arial" w:cs="Arial"/>
          <w:color w:val="auto"/>
          <w:sz w:val="22"/>
          <w:szCs w:val="22"/>
        </w:rPr>
        <w:t xml:space="preserve"> pod warunkiem, że zaw</w:t>
      </w:r>
      <w:r w:rsidR="0096223E">
        <w:rPr>
          <w:rFonts w:ascii="Arial" w:hAnsi="Arial" w:cs="Arial"/>
          <w:color w:val="auto"/>
          <w:sz w:val="22"/>
          <w:szCs w:val="22"/>
        </w:rPr>
        <w:t>iera elementy określone w pkt. 5</w:t>
      </w:r>
      <w:r w:rsidRPr="00221ECA">
        <w:rPr>
          <w:rFonts w:ascii="Arial" w:hAnsi="Arial" w:cs="Arial"/>
          <w:color w:val="auto"/>
          <w:sz w:val="22"/>
          <w:szCs w:val="22"/>
        </w:rPr>
        <w:t>.</w:t>
      </w:r>
    </w:p>
    <w:p w14:paraId="77B86924" w14:textId="77777777" w:rsidR="000C2FC0" w:rsidRPr="00221ECA" w:rsidRDefault="000C2FC0" w:rsidP="003A23BA">
      <w:pPr>
        <w:pStyle w:val="Nagwek5"/>
        <w:keepNext w:val="0"/>
        <w:keepLines w:val="0"/>
        <w:widowControl w:val="0"/>
        <w:numPr>
          <w:ilvl w:val="0"/>
          <w:numId w:val="19"/>
        </w:numPr>
        <w:tabs>
          <w:tab w:val="clear" w:pos="720"/>
          <w:tab w:val="num" w:pos="426"/>
          <w:tab w:val="num" w:pos="1701"/>
        </w:tabs>
        <w:suppressAutoHyphens w:val="0"/>
        <w:spacing w:before="120"/>
        <w:ind w:left="1276" w:hanging="283"/>
        <w:rPr>
          <w:rFonts w:ascii="Arial" w:hAnsi="Arial" w:cs="Arial"/>
          <w:color w:val="auto"/>
          <w:sz w:val="22"/>
          <w:szCs w:val="22"/>
        </w:rPr>
      </w:pPr>
      <w:r w:rsidRPr="00221ECA">
        <w:rPr>
          <w:rFonts w:ascii="Arial" w:hAnsi="Arial" w:cs="Arial"/>
          <w:i/>
          <w:color w:val="auto"/>
          <w:sz w:val="22"/>
          <w:szCs w:val="22"/>
        </w:rPr>
        <w:t>Dokumentacja techniczna</w:t>
      </w:r>
      <w:r w:rsidRPr="00221ECA">
        <w:rPr>
          <w:rFonts w:ascii="Arial" w:hAnsi="Arial" w:cs="Arial"/>
          <w:color w:val="auto"/>
          <w:sz w:val="22"/>
          <w:szCs w:val="22"/>
        </w:rPr>
        <w:t>, o której napisano w pkt. 1 powinna być:</w:t>
      </w:r>
    </w:p>
    <w:p w14:paraId="78A68435" w14:textId="77777777" w:rsidR="000C2FC0" w:rsidRPr="00221ECA" w:rsidRDefault="000C2FC0" w:rsidP="003A23BA">
      <w:pPr>
        <w:numPr>
          <w:ilvl w:val="0"/>
          <w:numId w:val="18"/>
        </w:numPr>
        <w:tabs>
          <w:tab w:val="clear" w:pos="360"/>
        </w:tabs>
        <w:suppressAutoHyphens w:val="0"/>
        <w:ind w:left="1276" w:hanging="283"/>
        <w:rPr>
          <w:rFonts w:ascii="Arial" w:hAnsi="Arial" w:cs="Arial"/>
          <w:sz w:val="22"/>
          <w:szCs w:val="22"/>
        </w:rPr>
      </w:pPr>
      <w:r w:rsidRPr="00221ECA">
        <w:rPr>
          <w:rFonts w:ascii="Arial" w:hAnsi="Arial" w:cs="Arial"/>
          <w:sz w:val="22"/>
          <w:szCs w:val="22"/>
        </w:rPr>
        <w:t xml:space="preserve">opracowana w języku polskim, </w:t>
      </w:r>
    </w:p>
    <w:p w14:paraId="272AE875" w14:textId="77777777" w:rsidR="000C2FC0" w:rsidRPr="00221ECA" w:rsidRDefault="000C2FC0" w:rsidP="003A23BA">
      <w:pPr>
        <w:numPr>
          <w:ilvl w:val="0"/>
          <w:numId w:val="18"/>
        </w:numPr>
        <w:tabs>
          <w:tab w:val="clear" w:pos="360"/>
        </w:tabs>
        <w:suppressAutoHyphens w:val="0"/>
        <w:ind w:left="1276" w:hanging="283"/>
        <w:rPr>
          <w:rFonts w:ascii="Arial" w:hAnsi="Arial" w:cs="Arial"/>
          <w:sz w:val="22"/>
          <w:szCs w:val="22"/>
        </w:rPr>
      </w:pPr>
      <w:r w:rsidRPr="00221ECA">
        <w:rPr>
          <w:rFonts w:ascii="Arial" w:hAnsi="Arial" w:cs="Arial"/>
          <w:sz w:val="22"/>
          <w:szCs w:val="22"/>
        </w:rPr>
        <w:t>dostępna na placu budowy dla inspektora nadzoru, kierownika robót lub ich przedstawicieli.</w:t>
      </w:r>
    </w:p>
    <w:p w14:paraId="34248614" w14:textId="77777777" w:rsidR="00806BBF" w:rsidRPr="00221ECA" w:rsidRDefault="00806BBF" w:rsidP="00DA4746">
      <w:pPr>
        <w:pStyle w:val="Nagwek1"/>
        <w:numPr>
          <w:ilvl w:val="0"/>
          <w:numId w:val="20"/>
        </w:numPr>
        <w:tabs>
          <w:tab w:val="clear" w:pos="180"/>
        </w:tabs>
        <w:suppressAutoHyphens w:val="0"/>
        <w:spacing w:line="276" w:lineRule="auto"/>
        <w:jc w:val="left"/>
        <w:rPr>
          <w:rFonts w:ascii="Arial" w:hAnsi="Arial" w:cs="Arial"/>
          <w:sz w:val="22"/>
          <w:szCs w:val="22"/>
        </w:rPr>
      </w:pPr>
      <w:bookmarkStart w:id="18" w:name="_Toc9865158"/>
      <w:bookmarkStart w:id="19" w:name="_Toc103249253"/>
      <w:r w:rsidRPr="00221ECA">
        <w:rPr>
          <w:rFonts w:ascii="Arial" w:hAnsi="Arial" w:cs="Arial"/>
          <w:sz w:val="22"/>
          <w:szCs w:val="22"/>
        </w:rPr>
        <w:t>Wymagania prawne</w:t>
      </w:r>
      <w:bookmarkEnd w:id="18"/>
      <w:bookmarkEnd w:id="19"/>
    </w:p>
    <w:p w14:paraId="7838823B" w14:textId="77777777" w:rsidR="00494785" w:rsidRPr="00221ECA" w:rsidRDefault="00494785" w:rsidP="00986C77">
      <w:pPr>
        <w:pStyle w:val="Zwykytekst"/>
        <w:numPr>
          <w:ilvl w:val="0"/>
          <w:numId w:val="4"/>
        </w:numPr>
        <w:ind w:hanging="11"/>
        <w:jc w:val="both"/>
        <w:rPr>
          <w:rFonts w:ascii="Arial" w:hAnsi="Arial" w:cs="Arial"/>
          <w:b/>
          <w:sz w:val="22"/>
          <w:szCs w:val="22"/>
        </w:rPr>
      </w:pPr>
      <w:r w:rsidRPr="00221ECA">
        <w:rPr>
          <w:rFonts w:ascii="Arial" w:hAnsi="Arial" w:cs="Arial"/>
          <w:b/>
          <w:sz w:val="22"/>
          <w:szCs w:val="22"/>
        </w:rPr>
        <w:t>Bezpieczeństwo i higiena pracy:</w:t>
      </w:r>
    </w:p>
    <w:p w14:paraId="2AE910E3" w14:textId="77777777" w:rsidR="00494785" w:rsidRPr="00221ECA" w:rsidRDefault="00494785" w:rsidP="00212A7C">
      <w:pPr>
        <w:pStyle w:val="Akapitzlist"/>
        <w:numPr>
          <w:ilvl w:val="0"/>
          <w:numId w:val="3"/>
        </w:numPr>
        <w:tabs>
          <w:tab w:val="clear" w:pos="720"/>
        </w:tabs>
        <w:suppressAutoHyphens w:val="0"/>
        <w:spacing w:before="120" w:after="120"/>
        <w:ind w:left="709" w:firstLine="0"/>
        <w:jc w:val="both"/>
        <w:rPr>
          <w:rFonts w:ascii="Arial" w:hAnsi="Arial" w:cs="Arial"/>
          <w:sz w:val="22"/>
          <w:szCs w:val="22"/>
        </w:rPr>
      </w:pPr>
      <w:r w:rsidRPr="00221ECA">
        <w:rPr>
          <w:rFonts w:ascii="Arial" w:hAnsi="Arial" w:cs="Arial"/>
          <w:sz w:val="22"/>
          <w:szCs w:val="22"/>
        </w:rPr>
        <w:t>Wykonawca gwarantuje, że wszystkie osoby zatrudnione przy wykonywaniu Robót będą posiadały aktualne badania lekarskie oraz będą przeszkolone w zakresie BHP.</w:t>
      </w:r>
    </w:p>
    <w:p w14:paraId="4A39AD41" w14:textId="77777777" w:rsidR="00494785" w:rsidRPr="00221ECA" w:rsidRDefault="00494785" w:rsidP="00212A7C">
      <w:pPr>
        <w:numPr>
          <w:ilvl w:val="0"/>
          <w:numId w:val="3"/>
        </w:numPr>
        <w:tabs>
          <w:tab w:val="clear" w:pos="720"/>
          <w:tab w:val="num" w:pos="426"/>
        </w:tabs>
        <w:suppressAutoHyphens w:val="0"/>
        <w:spacing w:before="120" w:after="120"/>
        <w:ind w:left="709" w:firstLine="0"/>
        <w:rPr>
          <w:rFonts w:ascii="Arial" w:hAnsi="Arial" w:cs="Arial"/>
          <w:sz w:val="22"/>
          <w:szCs w:val="22"/>
        </w:rPr>
      </w:pPr>
      <w:r w:rsidRPr="00221ECA">
        <w:rPr>
          <w:rFonts w:ascii="Arial" w:hAnsi="Arial" w:cs="Arial"/>
          <w:sz w:val="22"/>
          <w:szCs w:val="22"/>
        </w:rPr>
        <w:t xml:space="preserve">Wykonawca zobowiązuje się do zapoznania się oraz przestrzegania zasad określonych w ,,Poradniku dla wykonawcy…” zgodnie z obowiązującymi u Zamawiającego wytycznymi sposobu dostarczania informacji oraz poinformowania pracownika innego pracodawcy o zagrożeniach dla bezpieczeństwa i zdrowia podczas wykonywania prac na terenie PKP Polskie Linie Kolejowe S.A. Ibh-105 dostępne na stronie internetowej </w:t>
      </w:r>
      <w:hyperlink r:id="rId8" w:history="1">
        <w:r w:rsidRPr="00221ECA">
          <w:rPr>
            <w:rStyle w:val="Hipercze"/>
            <w:rFonts w:ascii="Arial" w:hAnsi="Arial" w:cs="Arial"/>
            <w:color w:val="auto"/>
            <w:sz w:val="22"/>
            <w:szCs w:val="22"/>
          </w:rPr>
          <w:t>www.plk-sa.pl</w:t>
        </w:r>
      </w:hyperlink>
      <w:r w:rsidRPr="00221ECA">
        <w:rPr>
          <w:rFonts w:ascii="Arial" w:hAnsi="Arial" w:cs="Arial"/>
          <w:sz w:val="22"/>
          <w:szCs w:val="22"/>
        </w:rPr>
        <w:t>., lub w siedzibie Zamawiającego. Zobowiązanie Wykonawcy stanowi</w:t>
      </w:r>
      <w:r w:rsidR="001639AF" w:rsidRPr="00221ECA">
        <w:rPr>
          <w:rFonts w:ascii="Arial" w:hAnsi="Arial" w:cs="Arial"/>
          <w:sz w:val="22"/>
          <w:szCs w:val="22"/>
        </w:rPr>
        <w:t xml:space="preserve"> załącznik nr 6</w:t>
      </w:r>
      <w:r w:rsidRPr="00221ECA">
        <w:rPr>
          <w:rFonts w:ascii="Arial" w:hAnsi="Arial" w:cs="Arial"/>
          <w:sz w:val="22"/>
          <w:szCs w:val="22"/>
        </w:rPr>
        <w:t xml:space="preserve"> do umowy.</w:t>
      </w:r>
    </w:p>
    <w:p w14:paraId="21B879D2" w14:textId="77777777" w:rsidR="00494785" w:rsidRPr="00221ECA" w:rsidRDefault="00494785" w:rsidP="00212A7C">
      <w:pPr>
        <w:numPr>
          <w:ilvl w:val="0"/>
          <w:numId w:val="3"/>
        </w:numPr>
        <w:tabs>
          <w:tab w:val="clear" w:pos="720"/>
          <w:tab w:val="num" w:pos="426"/>
        </w:tabs>
        <w:suppressAutoHyphens w:val="0"/>
        <w:spacing w:before="120" w:after="120"/>
        <w:ind w:left="709" w:firstLine="0"/>
        <w:rPr>
          <w:rFonts w:ascii="Arial" w:hAnsi="Arial" w:cs="Arial"/>
          <w:sz w:val="22"/>
          <w:szCs w:val="22"/>
        </w:rPr>
      </w:pPr>
      <w:r w:rsidRPr="00221ECA">
        <w:rPr>
          <w:rFonts w:ascii="Arial" w:hAnsi="Arial" w:cs="Arial"/>
          <w:sz w:val="22"/>
          <w:szCs w:val="22"/>
        </w:rPr>
        <w:t xml:space="preserve">Przed rozpoczęciem wykonywania przedmiotu Umowy, zgodnie z Rozporządzeniem Ministra Gospodarki i Pracy z dnia 27 lipca 2004r. w sprawie szkolenia w dziedzinie bezpieczeństwa i higieny pracy (Dz. U. Nr 180, poz. 1860 z </w:t>
      </w:r>
      <w:proofErr w:type="spellStart"/>
      <w:r w:rsidRPr="00221ECA">
        <w:rPr>
          <w:rFonts w:ascii="Arial" w:hAnsi="Arial" w:cs="Arial"/>
          <w:sz w:val="22"/>
          <w:szCs w:val="22"/>
        </w:rPr>
        <w:t>późn</w:t>
      </w:r>
      <w:proofErr w:type="spellEnd"/>
      <w:r w:rsidRPr="00221ECA">
        <w:rPr>
          <w:rFonts w:ascii="Arial" w:hAnsi="Arial" w:cs="Arial"/>
          <w:sz w:val="22"/>
          <w:szCs w:val="22"/>
        </w:rPr>
        <w:t>. zm.), Wykonawca przeszkoli swoich pracowników w zakresie zagrożeń dla zdrowia i życia oraz o sposobach przeciwdziałania tym zagrożeniom podczas prac w związku z realizacją umowy na terenie Zakładu Linii Kolejowych w Zielonej Górze.</w:t>
      </w:r>
    </w:p>
    <w:p w14:paraId="3D2633A6" w14:textId="77777777" w:rsidR="00806BBF" w:rsidRPr="00221ECA" w:rsidRDefault="00350413" w:rsidP="00986C77">
      <w:pPr>
        <w:pStyle w:val="Akapitzlist"/>
        <w:numPr>
          <w:ilvl w:val="0"/>
          <w:numId w:val="4"/>
        </w:numPr>
        <w:suppressAutoHyphens w:val="0"/>
        <w:spacing w:before="120" w:after="120"/>
        <w:ind w:hanging="11"/>
        <w:rPr>
          <w:rFonts w:ascii="Arial" w:hAnsi="Arial" w:cs="Arial"/>
          <w:sz w:val="22"/>
          <w:szCs w:val="22"/>
        </w:rPr>
      </w:pPr>
      <w:r w:rsidRPr="00221ECA">
        <w:rPr>
          <w:rFonts w:ascii="Arial" w:hAnsi="Arial" w:cs="Arial"/>
          <w:sz w:val="22"/>
          <w:szCs w:val="22"/>
        </w:rPr>
        <w:t xml:space="preserve">Wymagania pozostałe </w:t>
      </w:r>
      <w:r w:rsidR="00D37A1D" w:rsidRPr="00221ECA">
        <w:rPr>
          <w:rFonts w:ascii="Arial" w:hAnsi="Arial" w:cs="Arial"/>
          <w:sz w:val="22"/>
          <w:szCs w:val="22"/>
        </w:rPr>
        <w:t>w</w:t>
      </w:r>
      <w:r w:rsidR="00494785" w:rsidRPr="00221ECA">
        <w:rPr>
          <w:rFonts w:ascii="Arial" w:hAnsi="Arial" w:cs="Arial"/>
          <w:sz w:val="22"/>
          <w:szCs w:val="22"/>
        </w:rPr>
        <w:t>g postanowień umowy</w:t>
      </w:r>
    </w:p>
    <w:p w14:paraId="7D983048" w14:textId="77777777" w:rsidR="00806BBF" w:rsidRPr="00221ECA" w:rsidRDefault="00806BBF" w:rsidP="00DA4746">
      <w:pPr>
        <w:pStyle w:val="Nagwek1"/>
        <w:numPr>
          <w:ilvl w:val="0"/>
          <w:numId w:val="20"/>
        </w:numPr>
        <w:tabs>
          <w:tab w:val="clear" w:pos="180"/>
        </w:tabs>
        <w:suppressAutoHyphens w:val="0"/>
        <w:spacing w:line="276" w:lineRule="auto"/>
        <w:ind w:left="805" w:hanging="663"/>
        <w:jc w:val="left"/>
        <w:rPr>
          <w:rFonts w:ascii="Arial" w:hAnsi="Arial" w:cs="Arial"/>
          <w:sz w:val="22"/>
          <w:szCs w:val="22"/>
        </w:rPr>
      </w:pPr>
      <w:bookmarkStart w:id="20" w:name="_Toc9865159"/>
      <w:bookmarkStart w:id="21" w:name="_Toc103249254"/>
      <w:r w:rsidRPr="00221ECA">
        <w:rPr>
          <w:rFonts w:ascii="Arial" w:hAnsi="Arial" w:cs="Arial"/>
          <w:sz w:val="22"/>
          <w:szCs w:val="22"/>
        </w:rPr>
        <w:lastRenderedPageBreak/>
        <w:t>Termin i warunki gwarancji</w:t>
      </w:r>
      <w:bookmarkEnd w:id="20"/>
      <w:bookmarkEnd w:id="21"/>
    </w:p>
    <w:p w14:paraId="52813736" w14:textId="77777777" w:rsidR="00806BBF" w:rsidRPr="00221ECA" w:rsidRDefault="00806BBF" w:rsidP="00806BBF">
      <w:pPr>
        <w:rPr>
          <w:rFonts w:ascii="Arial" w:hAnsi="Arial" w:cs="Arial"/>
          <w:sz w:val="22"/>
          <w:szCs w:val="22"/>
        </w:rPr>
      </w:pPr>
    </w:p>
    <w:p w14:paraId="422FF29A" w14:textId="77777777" w:rsidR="00806BBF" w:rsidRPr="00221ECA" w:rsidRDefault="00494785" w:rsidP="008F4E9A">
      <w:pPr>
        <w:ind w:left="360"/>
        <w:rPr>
          <w:rFonts w:ascii="Arial" w:hAnsi="Arial" w:cs="Arial"/>
          <w:sz w:val="22"/>
          <w:szCs w:val="22"/>
        </w:rPr>
      </w:pPr>
      <w:r w:rsidRPr="00221ECA">
        <w:rPr>
          <w:rFonts w:ascii="Arial" w:hAnsi="Arial" w:cs="Arial"/>
          <w:sz w:val="22"/>
          <w:szCs w:val="22"/>
        </w:rPr>
        <w:t xml:space="preserve">Wykonawca </w:t>
      </w:r>
      <w:r w:rsidR="00774D3B" w:rsidRPr="00221ECA">
        <w:rPr>
          <w:rFonts w:ascii="Arial" w:hAnsi="Arial" w:cs="Arial"/>
          <w:sz w:val="22"/>
          <w:szCs w:val="22"/>
        </w:rPr>
        <w:t>udziela gwarancji jakości na przedmi</w:t>
      </w:r>
      <w:r w:rsidR="00D37A1D" w:rsidRPr="00221ECA">
        <w:rPr>
          <w:rFonts w:ascii="Arial" w:hAnsi="Arial" w:cs="Arial"/>
          <w:sz w:val="22"/>
          <w:szCs w:val="22"/>
        </w:rPr>
        <w:t xml:space="preserve">ot umowy na okres co najmniej </w:t>
      </w:r>
      <w:r w:rsidR="00B03F4B">
        <w:rPr>
          <w:rFonts w:ascii="Arial" w:hAnsi="Arial" w:cs="Arial"/>
          <w:sz w:val="22"/>
          <w:szCs w:val="22"/>
        </w:rPr>
        <w:t>24</w:t>
      </w:r>
      <w:r w:rsidR="00120266" w:rsidRPr="00221ECA">
        <w:rPr>
          <w:rFonts w:ascii="Arial" w:hAnsi="Arial" w:cs="Arial"/>
          <w:sz w:val="22"/>
          <w:szCs w:val="22"/>
        </w:rPr>
        <w:t xml:space="preserve"> miesiące</w:t>
      </w:r>
      <w:r w:rsidR="00774D3B" w:rsidRPr="00221ECA">
        <w:rPr>
          <w:rFonts w:ascii="Arial" w:hAnsi="Arial" w:cs="Arial"/>
          <w:sz w:val="22"/>
          <w:szCs w:val="22"/>
        </w:rPr>
        <w:t xml:space="preserve">. </w:t>
      </w:r>
      <w:r w:rsidR="00774D3B" w:rsidRPr="00221ECA">
        <w:rPr>
          <w:rFonts w:ascii="Arial" w:eastAsia="Arial" w:hAnsi="Arial" w:cs="Arial"/>
          <w:sz w:val="22"/>
          <w:szCs w:val="22"/>
        </w:rPr>
        <w:t>Bieg okresu gwarancji liczony jest</w:t>
      </w:r>
      <w:r w:rsidR="00D37A1D" w:rsidRPr="00221ECA">
        <w:rPr>
          <w:rFonts w:ascii="Arial" w:eastAsia="Arial" w:hAnsi="Arial" w:cs="Arial"/>
          <w:sz w:val="22"/>
          <w:szCs w:val="22"/>
        </w:rPr>
        <w:t xml:space="preserve"> od dnia bezusterkowego odbioru końcowego</w:t>
      </w:r>
      <w:r w:rsidR="00774D3B" w:rsidRPr="00221ECA">
        <w:rPr>
          <w:rFonts w:ascii="Arial" w:eastAsia="Arial" w:hAnsi="Arial" w:cs="Arial"/>
          <w:sz w:val="22"/>
          <w:szCs w:val="22"/>
        </w:rPr>
        <w:t xml:space="preserve"> </w:t>
      </w:r>
    </w:p>
    <w:p w14:paraId="447ACB92" w14:textId="77777777" w:rsidR="00806BBF" w:rsidRPr="00221ECA" w:rsidRDefault="00806BBF" w:rsidP="00DA4746">
      <w:pPr>
        <w:pStyle w:val="Nagwek1"/>
        <w:numPr>
          <w:ilvl w:val="0"/>
          <w:numId w:val="20"/>
        </w:numPr>
        <w:tabs>
          <w:tab w:val="clear" w:pos="180"/>
        </w:tabs>
        <w:suppressAutoHyphens w:val="0"/>
        <w:spacing w:line="276" w:lineRule="auto"/>
        <w:jc w:val="left"/>
        <w:rPr>
          <w:rFonts w:ascii="Arial" w:hAnsi="Arial" w:cs="Arial"/>
          <w:sz w:val="22"/>
          <w:szCs w:val="22"/>
        </w:rPr>
      </w:pPr>
      <w:bookmarkStart w:id="22" w:name="_Toc9865160"/>
      <w:bookmarkStart w:id="23" w:name="_Toc103249255"/>
      <w:r w:rsidRPr="00221ECA">
        <w:rPr>
          <w:rFonts w:ascii="Arial" w:hAnsi="Arial" w:cs="Arial"/>
          <w:sz w:val="22"/>
          <w:szCs w:val="22"/>
        </w:rPr>
        <w:t>Sposób płatności</w:t>
      </w:r>
      <w:bookmarkEnd w:id="22"/>
      <w:r w:rsidR="008E272C" w:rsidRPr="00221ECA">
        <w:rPr>
          <w:rFonts w:ascii="Arial" w:hAnsi="Arial" w:cs="Arial"/>
          <w:sz w:val="22"/>
          <w:szCs w:val="22"/>
        </w:rPr>
        <w:t xml:space="preserve"> i odbiór robót budowlanych</w:t>
      </w:r>
      <w:bookmarkEnd w:id="23"/>
    </w:p>
    <w:p w14:paraId="35E080C6" w14:textId="77777777" w:rsidR="00FD107A" w:rsidRPr="00221ECA" w:rsidRDefault="00AE1D80" w:rsidP="00DA4746">
      <w:pPr>
        <w:pStyle w:val="Zwykytekst"/>
        <w:numPr>
          <w:ilvl w:val="0"/>
          <w:numId w:val="8"/>
        </w:numPr>
        <w:jc w:val="both"/>
        <w:rPr>
          <w:rFonts w:ascii="Arial" w:hAnsi="Arial" w:cs="Arial"/>
          <w:sz w:val="22"/>
          <w:szCs w:val="22"/>
        </w:rPr>
      </w:pPr>
      <w:r w:rsidRPr="00221ECA">
        <w:rPr>
          <w:rFonts w:ascii="Arial" w:hAnsi="Arial" w:cs="Arial"/>
          <w:kern w:val="1"/>
          <w:sz w:val="22"/>
          <w:szCs w:val="22"/>
          <w:lang w:eastAsia="hi-IN" w:bidi="hi-IN"/>
        </w:rPr>
        <w:t>P</w:t>
      </w:r>
      <w:r w:rsidR="00806BBF" w:rsidRPr="00221ECA">
        <w:rPr>
          <w:rFonts w:ascii="Arial" w:eastAsia="Times New Roman" w:hAnsi="Arial" w:cs="Arial"/>
          <w:kern w:val="1"/>
          <w:sz w:val="22"/>
          <w:szCs w:val="22"/>
          <w:lang w:eastAsia="hi-IN" w:bidi="hi-IN"/>
        </w:rPr>
        <w:t>łatność</w:t>
      </w:r>
      <w:r w:rsidR="00D37A1D" w:rsidRPr="00221ECA">
        <w:rPr>
          <w:rFonts w:ascii="Arial" w:eastAsia="Times New Roman" w:hAnsi="Arial" w:cs="Arial"/>
          <w:kern w:val="1"/>
          <w:sz w:val="22"/>
          <w:szCs w:val="22"/>
          <w:lang w:val="pl-PL" w:eastAsia="hi-IN" w:bidi="hi-IN"/>
        </w:rPr>
        <w:t xml:space="preserve"> </w:t>
      </w:r>
      <w:r w:rsidR="00476461" w:rsidRPr="00221ECA">
        <w:rPr>
          <w:rFonts w:ascii="Arial" w:eastAsia="Times New Roman" w:hAnsi="Arial" w:cs="Arial"/>
          <w:kern w:val="1"/>
          <w:sz w:val="22"/>
          <w:szCs w:val="22"/>
          <w:lang w:val="pl-PL" w:eastAsia="hi-IN" w:bidi="hi-IN"/>
        </w:rPr>
        <w:t>wynagrodzenia</w:t>
      </w:r>
      <w:r w:rsidR="00D37A1D" w:rsidRPr="00221ECA">
        <w:rPr>
          <w:rFonts w:ascii="Arial" w:eastAsia="Times New Roman" w:hAnsi="Arial" w:cs="Arial"/>
          <w:kern w:val="1"/>
          <w:sz w:val="22"/>
          <w:szCs w:val="22"/>
          <w:lang w:val="pl-PL" w:eastAsia="hi-IN" w:bidi="hi-IN"/>
        </w:rPr>
        <w:t xml:space="preserve"> -</w:t>
      </w:r>
      <w:r w:rsidR="00476461" w:rsidRPr="00221ECA">
        <w:rPr>
          <w:rFonts w:ascii="Arial" w:eastAsia="Times New Roman" w:hAnsi="Arial" w:cs="Arial"/>
          <w:kern w:val="1"/>
          <w:sz w:val="22"/>
          <w:szCs w:val="22"/>
          <w:lang w:val="pl-PL" w:eastAsia="hi-IN" w:bidi="hi-IN"/>
        </w:rPr>
        <w:t xml:space="preserve"> </w:t>
      </w:r>
      <w:r w:rsidR="00806BBF" w:rsidRPr="00221ECA">
        <w:rPr>
          <w:rFonts w:ascii="Arial" w:eastAsia="Times New Roman" w:hAnsi="Arial" w:cs="Arial"/>
          <w:kern w:val="1"/>
          <w:sz w:val="22"/>
          <w:szCs w:val="22"/>
          <w:lang w:eastAsia="hi-IN" w:bidi="hi-IN"/>
        </w:rPr>
        <w:t>po zakończeniu</w:t>
      </w:r>
      <w:r w:rsidR="00BE0102" w:rsidRPr="00221ECA">
        <w:rPr>
          <w:rFonts w:ascii="Arial" w:hAnsi="Arial" w:cs="Arial"/>
          <w:kern w:val="1"/>
          <w:sz w:val="22"/>
          <w:szCs w:val="22"/>
          <w:lang w:eastAsia="hi-IN" w:bidi="hi-IN"/>
        </w:rPr>
        <w:t xml:space="preserve"> </w:t>
      </w:r>
      <w:r w:rsidRPr="00221ECA">
        <w:rPr>
          <w:rFonts w:ascii="Arial" w:hAnsi="Arial" w:cs="Arial"/>
          <w:kern w:val="1"/>
          <w:sz w:val="22"/>
          <w:szCs w:val="22"/>
          <w:lang w:eastAsia="hi-IN" w:bidi="hi-IN"/>
        </w:rPr>
        <w:t xml:space="preserve">zadania </w:t>
      </w:r>
      <w:r w:rsidR="00FD107A" w:rsidRPr="00221ECA">
        <w:rPr>
          <w:rFonts w:ascii="Arial" w:hAnsi="Arial" w:cs="Arial"/>
          <w:sz w:val="22"/>
          <w:szCs w:val="22"/>
        </w:rPr>
        <w:tab/>
      </w:r>
    </w:p>
    <w:p w14:paraId="00B8F284" w14:textId="77777777" w:rsidR="00FD107A" w:rsidRPr="00221ECA" w:rsidRDefault="00FD107A" w:rsidP="00DA4746">
      <w:pPr>
        <w:pStyle w:val="Zwykytekst"/>
        <w:numPr>
          <w:ilvl w:val="0"/>
          <w:numId w:val="8"/>
        </w:numPr>
        <w:jc w:val="both"/>
        <w:rPr>
          <w:rFonts w:ascii="Arial" w:hAnsi="Arial" w:cs="Arial"/>
          <w:sz w:val="22"/>
          <w:szCs w:val="22"/>
        </w:rPr>
      </w:pPr>
      <w:r w:rsidRPr="00221ECA">
        <w:rPr>
          <w:rFonts w:ascii="Arial" w:hAnsi="Arial" w:cs="Arial"/>
          <w:sz w:val="22"/>
          <w:szCs w:val="22"/>
          <w:lang w:val="pl-PL"/>
        </w:rPr>
        <w:t>Gotowość</w:t>
      </w:r>
      <w:r w:rsidRPr="00221ECA">
        <w:rPr>
          <w:rFonts w:ascii="Arial" w:hAnsi="Arial" w:cs="Arial"/>
          <w:sz w:val="22"/>
          <w:szCs w:val="22"/>
        </w:rPr>
        <w:t xml:space="preserve"> do odbioru </w:t>
      </w:r>
      <w:r w:rsidR="00476461" w:rsidRPr="00221ECA">
        <w:rPr>
          <w:rFonts w:ascii="Arial" w:hAnsi="Arial" w:cs="Arial"/>
          <w:sz w:val="22"/>
          <w:szCs w:val="22"/>
          <w:lang w:val="pl-PL"/>
        </w:rPr>
        <w:t xml:space="preserve">częściowego oraz </w:t>
      </w:r>
      <w:r w:rsidRPr="00221ECA">
        <w:rPr>
          <w:rFonts w:ascii="Arial" w:hAnsi="Arial" w:cs="Arial"/>
          <w:sz w:val="22"/>
          <w:szCs w:val="22"/>
        </w:rPr>
        <w:t>końcowego</w:t>
      </w:r>
      <w:r w:rsidRPr="00221ECA">
        <w:rPr>
          <w:rFonts w:ascii="Arial" w:hAnsi="Arial" w:cs="Arial"/>
          <w:sz w:val="22"/>
          <w:szCs w:val="22"/>
          <w:lang w:val="pl-PL"/>
        </w:rPr>
        <w:t xml:space="preserve"> zadania</w:t>
      </w:r>
      <w:r w:rsidRPr="00221ECA">
        <w:rPr>
          <w:rFonts w:ascii="Arial" w:hAnsi="Arial" w:cs="Arial"/>
          <w:sz w:val="22"/>
          <w:szCs w:val="22"/>
        </w:rPr>
        <w:t>, Wykonawca</w:t>
      </w:r>
      <w:r w:rsidRPr="00221ECA">
        <w:rPr>
          <w:rFonts w:ascii="Arial" w:hAnsi="Arial" w:cs="Arial"/>
          <w:sz w:val="22"/>
          <w:szCs w:val="22"/>
          <w:lang w:val="pl-PL"/>
        </w:rPr>
        <w:t xml:space="preserve"> zgłasza pisemnie Zamawiającemu.</w:t>
      </w:r>
      <w:r w:rsidRPr="00221ECA">
        <w:rPr>
          <w:rFonts w:ascii="Arial" w:hAnsi="Arial" w:cs="Arial"/>
          <w:sz w:val="22"/>
          <w:szCs w:val="22"/>
        </w:rPr>
        <w:t xml:space="preserve"> </w:t>
      </w:r>
    </w:p>
    <w:p w14:paraId="523C6979" w14:textId="77777777" w:rsidR="00212A7C" w:rsidRPr="00221ECA" w:rsidRDefault="008E272C" w:rsidP="00212A7C">
      <w:pPr>
        <w:pStyle w:val="Zwykytekst"/>
        <w:numPr>
          <w:ilvl w:val="0"/>
          <w:numId w:val="8"/>
        </w:numPr>
        <w:jc w:val="both"/>
        <w:rPr>
          <w:rFonts w:ascii="Arial" w:hAnsi="Arial" w:cs="Arial"/>
          <w:b/>
          <w:sz w:val="22"/>
          <w:szCs w:val="22"/>
          <w:lang w:val="pl-PL"/>
        </w:rPr>
      </w:pPr>
      <w:r w:rsidRPr="00221ECA">
        <w:rPr>
          <w:rFonts w:ascii="Arial" w:hAnsi="Arial" w:cs="Arial"/>
          <w:sz w:val="22"/>
          <w:szCs w:val="22"/>
        </w:rPr>
        <w:t>Odbiór Robót budowlanych</w:t>
      </w:r>
      <w:r w:rsidR="00FD107A" w:rsidRPr="00221ECA">
        <w:rPr>
          <w:rFonts w:ascii="Arial" w:hAnsi="Arial" w:cs="Arial"/>
          <w:sz w:val="22"/>
          <w:szCs w:val="22"/>
        </w:rPr>
        <w:t xml:space="preserve"> następować będzie protokolarnie przez upoważnionych przedstawicieli Zamawiającego.</w:t>
      </w:r>
      <w:r w:rsidR="00394B36" w:rsidRPr="00221ECA">
        <w:rPr>
          <w:rFonts w:ascii="Arial" w:hAnsi="Arial" w:cs="Arial"/>
          <w:sz w:val="22"/>
          <w:szCs w:val="22"/>
        </w:rPr>
        <w:t xml:space="preserve"> </w:t>
      </w:r>
    </w:p>
    <w:p w14:paraId="72A737A6" w14:textId="77777777" w:rsidR="00806BBF" w:rsidRPr="00221ECA" w:rsidRDefault="00806BBF" w:rsidP="00DA4746">
      <w:pPr>
        <w:pStyle w:val="Nagwek1"/>
        <w:numPr>
          <w:ilvl w:val="0"/>
          <w:numId w:val="20"/>
        </w:numPr>
        <w:tabs>
          <w:tab w:val="clear" w:pos="180"/>
        </w:tabs>
        <w:suppressAutoHyphens w:val="0"/>
        <w:spacing w:line="276" w:lineRule="auto"/>
        <w:jc w:val="left"/>
        <w:rPr>
          <w:rFonts w:ascii="Arial" w:hAnsi="Arial" w:cs="Arial"/>
          <w:sz w:val="22"/>
          <w:szCs w:val="22"/>
        </w:rPr>
      </w:pPr>
      <w:bookmarkStart w:id="24" w:name="_Toc9865161"/>
      <w:bookmarkStart w:id="25" w:name="_Toc103249256"/>
      <w:r w:rsidRPr="00221ECA">
        <w:rPr>
          <w:rFonts w:ascii="Arial" w:hAnsi="Arial" w:cs="Arial"/>
          <w:sz w:val="22"/>
          <w:szCs w:val="22"/>
        </w:rPr>
        <w:t>Kary umowne</w:t>
      </w:r>
      <w:bookmarkEnd w:id="24"/>
      <w:bookmarkEnd w:id="25"/>
    </w:p>
    <w:p w14:paraId="140EC7CE" w14:textId="77777777" w:rsidR="00806BBF" w:rsidRPr="00221ECA" w:rsidRDefault="00FD107A" w:rsidP="00FD107A">
      <w:pPr>
        <w:ind w:left="0"/>
        <w:rPr>
          <w:rFonts w:ascii="Arial" w:hAnsi="Arial" w:cs="Arial"/>
          <w:sz w:val="22"/>
          <w:szCs w:val="22"/>
        </w:rPr>
      </w:pPr>
      <w:r w:rsidRPr="00221ECA">
        <w:rPr>
          <w:rFonts w:ascii="Arial" w:hAnsi="Arial" w:cs="Arial"/>
          <w:sz w:val="22"/>
          <w:szCs w:val="22"/>
        </w:rPr>
        <w:t xml:space="preserve">             Według postanowień umowy</w:t>
      </w:r>
    </w:p>
    <w:p w14:paraId="1613DDEA" w14:textId="77777777" w:rsidR="00806BBF" w:rsidRPr="00221ECA" w:rsidRDefault="00806BBF" w:rsidP="00806BBF">
      <w:pPr>
        <w:rPr>
          <w:rFonts w:ascii="Arial" w:hAnsi="Arial" w:cs="Arial"/>
          <w:sz w:val="22"/>
          <w:szCs w:val="22"/>
        </w:rPr>
      </w:pPr>
    </w:p>
    <w:p w14:paraId="133516B4" w14:textId="77777777" w:rsidR="00806BBF" w:rsidRPr="00221ECA" w:rsidRDefault="00806BBF" w:rsidP="00DA4746">
      <w:pPr>
        <w:pStyle w:val="Nagwek1"/>
        <w:numPr>
          <w:ilvl w:val="0"/>
          <w:numId w:val="20"/>
        </w:numPr>
        <w:tabs>
          <w:tab w:val="clear" w:pos="180"/>
        </w:tabs>
        <w:suppressAutoHyphens w:val="0"/>
        <w:spacing w:line="276" w:lineRule="auto"/>
        <w:jc w:val="left"/>
        <w:rPr>
          <w:rFonts w:ascii="Arial" w:hAnsi="Arial" w:cs="Arial"/>
          <w:sz w:val="22"/>
          <w:szCs w:val="22"/>
        </w:rPr>
      </w:pPr>
      <w:bookmarkStart w:id="26" w:name="_Toc9865162"/>
      <w:bookmarkStart w:id="27" w:name="_Toc103249257"/>
      <w:r w:rsidRPr="00221ECA">
        <w:rPr>
          <w:rFonts w:ascii="Arial" w:hAnsi="Arial" w:cs="Arial"/>
          <w:sz w:val="22"/>
          <w:szCs w:val="22"/>
        </w:rPr>
        <w:t>Prawo opcji</w:t>
      </w:r>
      <w:bookmarkEnd w:id="26"/>
      <w:bookmarkEnd w:id="27"/>
    </w:p>
    <w:p w14:paraId="76B4AFCF" w14:textId="77777777" w:rsidR="00273446" w:rsidRPr="00221ECA" w:rsidRDefault="00273446" w:rsidP="00273446">
      <w:pPr>
        <w:pStyle w:val="Akapitzlist"/>
        <w:spacing w:before="120"/>
        <w:ind w:left="720"/>
        <w:rPr>
          <w:rFonts w:ascii="Arial" w:hAnsi="Arial" w:cs="Arial"/>
          <w:sz w:val="22"/>
          <w:szCs w:val="22"/>
        </w:rPr>
      </w:pPr>
      <w:bookmarkStart w:id="28" w:name="_Toc9865163"/>
      <w:r w:rsidRPr="00221ECA">
        <w:rPr>
          <w:rFonts w:ascii="Arial" w:hAnsi="Arial" w:cs="Arial"/>
          <w:sz w:val="22"/>
          <w:szCs w:val="22"/>
        </w:rPr>
        <w:t>Zamawiający nie przewiduje skorzystania z prawa opcji.</w:t>
      </w:r>
    </w:p>
    <w:p w14:paraId="0CC98FCA" w14:textId="77777777" w:rsidR="00AE1D80" w:rsidRPr="00221ECA" w:rsidRDefault="00806BBF" w:rsidP="00DA4746">
      <w:pPr>
        <w:pStyle w:val="Nagwek1"/>
        <w:numPr>
          <w:ilvl w:val="0"/>
          <w:numId w:val="20"/>
        </w:numPr>
        <w:tabs>
          <w:tab w:val="clear" w:pos="180"/>
        </w:tabs>
        <w:suppressAutoHyphens w:val="0"/>
        <w:spacing w:line="276" w:lineRule="auto"/>
        <w:ind w:left="425" w:hanging="425"/>
        <w:jc w:val="left"/>
        <w:rPr>
          <w:rFonts w:ascii="Arial" w:hAnsi="Arial" w:cs="Arial"/>
          <w:sz w:val="22"/>
          <w:szCs w:val="22"/>
        </w:rPr>
      </w:pPr>
      <w:bookmarkStart w:id="29" w:name="_Toc103249258"/>
      <w:r w:rsidRPr="00221ECA">
        <w:rPr>
          <w:rFonts w:ascii="Arial" w:hAnsi="Arial" w:cs="Arial"/>
          <w:sz w:val="22"/>
          <w:szCs w:val="22"/>
        </w:rPr>
        <w:t>Podwykonawcy</w:t>
      </w:r>
      <w:bookmarkEnd w:id="28"/>
      <w:bookmarkEnd w:id="29"/>
    </w:p>
    <w:p w14:paraId="2B9DE7F7" w14:textId="77777777" w:rsidR="000C7822" w:rsidRPr="00221ECA" w:rsidRDefault="000C7822" w:rsidP="00C116C8">
      <w:pPr>
        <w:pStyle w:val="Akapitzlist"/>
        <w:numPr>
          <w:ilvl w:val="0"/>
          <w:numId w:val="10"/>
        </w:numPr>
        <w:spacing w:line="360" w:lineRule="auto"/>
        <w:ind w:left="709"/>
        <w:rPr>
          <w:rFonts w:ascii="Arial" w:hAnsi="Arial" w:cs="Arial"/>
          <w:sz w:val="22"/>
          <w:szCs w:val="22"/>
        </w:rPr>
      </w:pPr>
      <w:r w:rsidRPr="00221ECA">
        <w:rPr>
          <w:rFonts w:ascii="Arial" w:hAnsi="Arial" w:cs="Arial"/>
          <w:sz w:val="22"/>
          <w:szCs w:val="22"/>
        </w:rPr>
        <w:t xml:space="preserve">Zamawiający wyraża zgodę na powierzenie Podwykonawcom realizacji części zamówienia przy czym udział podwykonawstwa nie może być </w:t>
      </w:r>
      <w:r w:rsidR="0096223E">
        <w:rPr>
          <w:rFonts w:ascii="Arial" w:hAnsi="Arial" w:cs="Arial"/>
          <w:sz w:val="22"/>
          <w:szCs w:val="22"/>
        </w:rPr>
        <w:t xml:space="preserve">większy niż 50% Wartości </w:t>
      </w:r>
      <w:r w:rsidRPr="00221ECA">
        <w:rPr>
          <w:rFonts w:ascii="Arial" w:hAnsi="Arial" w:cs="Arial"/>
          <w:sz w:val="22"/>
          <w:szCs w:val="22"/>
        </w:rPr>
        <w:t xml:space="preserve">zamówienia. </w:t>
      </w:r>
    </w:p>
    <w:p w14:paraId="63D8AF51" w14:textId="77777777" w:rsidR="00AD5197" w:rsidRPr="00221ECA" w:rsidRDefault="00AD5197" w:rsidP="00C116C8">
      <w:pPr>
        <w:pStyle w:val="NormalnyWeb"/>
        <w:numPr>
          <w:ilvl w:val="0"/>
          <w:numId w:val="10"/>
        </w:numPr>
        <w:spacing w:before="0" w:beforeAutospacing="0" w:after="0" w:line="360" w:lineRule="auto"/>
        <w:ind w:left="709" w:right="-3"/>
        <w:jc w:val="both"/>
        <w:rPr>
          <w:rFonts w:ascii="Arial" w:hAnsi="Arial" w:cs="Arial"/>
          <w:sz w:val="22"/>
          <w:szCs w:val="22"/>
        </w:rPr>
      </w:pPr>
      <w:r w:rsidRPr="00221ECA">
        <w:rPr>
          <w:rFonts w:ascii="Arial" w:hAnsi="Arial" w:cs="Arial"/>
          <w:sz w:val="22"/>
          <w:szCs w:val="22"/>
        </w:rPr>
        <w:t>Wykonawca zobowiązany jest do uiszczenia należności wobec podwykonawców najpóźniej z dniem wystawienia przez Wykonawcę faktury wobec Zamawiającego za zrealizowane prace.</w:t>
      </w:r>
    </w:p>
    <w:p w14:paraId="0ACAA64C" w14:textId="77777777" w:rsidR="00AD5197" w:rsidRPr="00221ECA" w:rsidRDefault="00AD5197" w:rsidP="00C116C8">
      <w:pPr>
        <w:pStyle w:val="NormalnyWeb"/>
        <w:numPr>
          <w:ilvl w:val="0"/>
          <w:numId w:val="10"/>
        </w:numPr>
        <w:spacing w:before="0" w:beforeAutospacing="0" w:after="0" w:line="360" w:lineRule="auto"/>
        <w:ind w:left="709" w:right="-3" w:hanging="426"/>
        <w:jc w:val="both"/>
        <w:rPr>
          <w:rFonts w:ascii="Arial" w:hAnsi="Arial" w:cs="Arial"/>
          <w:sz w:val="22"/>
          <w:szCs w:val="22"/>
        </w:rPr>
      </w:pPr>
      <w:r w:rsidRPr="00221ECA">
        <w:rPr>
          <w:rFonts w:ascii="Arial" w:hAnsi="Arial" w:cs="Arial"/>
          <w:sz w:val="22"/>
          <w:szCs w:val="22"/>
        </w:rPr>
        <w:t>Zamawiający żąda wskazania przez Wykonawcę w ofercie części zamówienia, której wykonanie zamierza powierzyć podwykonawcom, a także podania nazw (firm) podwykonawców.</w:t>
      </w:r>
    </w:p>
    <w:p w14:paraId="1B5A6C5B" w14:textId="77777777" w:rsidR="00806BBF" w:rsidRPr="00221ECA" w:rsidRDefault="00806BBF" w:rsidP="00806BBF">
      <w:pPr>
        <w:rPr>
          <w:rFonts w:ascii="Arial" w:hAnsi="Arial" w:cs="Arial"/>
          <w:sz w:val="22"/>
          <w:szCs w:val="22"/>
        </w:rPr>
      </w:pPr>
    </w:p>
    <w:p w14:paraId="76FBA21E" w14:textId="77777777" w:rsidR="00806BBF" w:rsidRPr="00221ECA" w:rsidRDefault="00806BBF" w:rsidP="00DA4746">
      <w:pPr>
        <w:pStyle w:val="Nagwek1"/>
        <w:numPr>
          <w:ilvl w:val="0"/>
          <w:numId w:val="20"/>
        </w:numPr>
        <w:tabs>
          <w:tab w:val="clear" w:pos="180"/>
        </w:tabs>
        <w:suppressAutoHyphens w:val="0"/>
        <w:spacing w:line="276" w:lineRule="auto"/>
        <w:ind w:left="567" w:hanging="567"/>
        <w:jc w:val="left"/>
        <w:rPr>
          <w:rFonts w:ascii="Arial" w:hAnsi="Arial" w:cs="Arial"/>
          <w:sz w:val="22"/>
          <w:szCs w:val="22"/>
        </w:rPr>
      </w:pPr>
      <w:bookmarkStart w:id="30" w:name="_Toc9865164"/>
      <w:bookmarkStart w:id="31" w:name="_Toc103249259"/>
      <w:r w:rsidRPr="00221ECA">
        <w:rPr>
          <w:rFonts w:ascii="Arial" w:hAnsi="Arial" w:cs="Arial"/>
          <w:sz w:val="22"/>
          <w:szCs w:val="22"/>
        </w:rPr>
        <w:t xml:space="preserve">Zamówienia </w:t>
      </w:r>
      <w:bookmarkEnd w:id="30"/>
      <w:r w:rsidR="00EC3C54" w:rsidRPr="00221ECA">
        <w:rPr>
          <w:rFonts w:ascii="Arial" w:hAnsi="Arial" w:cs="Arial"/>
          <w:sz w:val="22"/>
          <w:szCs w:val="22"/>
        </w:rPr>
        <w:t>podobne</w:t>
      </w:r>
      <w:bookmarkEnd w:id="31"/>
    </w:p>
    <w:p w14:paraId="2E87488B" w14:textId="77777777" w:rsidR="00806BBF" w:rsidRPr="00221ECA" w:rsidRDefault="00806BBF" w:rsidP="00806BBF">
      <w:pPr>
        <w:rPr>
          <w:rFonts w:ascii="Arial" w:hAnsi="Arial" w:cs="Arial"/>
          <w:sz w:val="22"/>
          <w:szCs w:val="22"/>
        </w:rPr>
      </w:pPr>
    </w:p>
    <w:p w14:paraId="16F6C8DA" w14:textId="77777777" w:rsidR="00273446" w:rsidRPr="00221ECA" w:rsidRDefault="00273446" w:rsidP="00C116C8">
      <w:pPr>
        <w:spacing w:before="120"/>
        <w:ind w:left="0" w:firstLine="567"/>
        <w:rPr>
          <w:rFonts w:ascii="Arial" w:hAnsi="Arial" w:cs="Arial"/>
          <w:sz w:val="22"/>
          <w:szCs w:val="22"/>
        </w:rPr>
      </w:pPr>
      <w:r w:rsidRPr="00221ECA">
        <w:rPr>
          <w:rFonts w:ascii="Arial" w:hAnsi="Arial" w:cs="Arial"/>
          <w:sz w:val="22"/>
          <w:szCs w:val="22"/>
        </w:rPr>
        <w:t>Zamawiający nie przewiduje rozszerzenia zakre</w:t>
      </w:r>
      <w:r w:rsidR="008E272C" w:rsidRPr="00221ECA">
        <w:rPr>
          <w:rFonts w:ascii="Arial" w:hAnsi="Arial" w:cs="Arial"/>
          <w:sz w:val="22"/>
          <w:szCs w:val="22"/>
        </w:rPr>
        <w:t>su zamówienia o dodatkowe Roboty</w:t>
      </w:r>
      <w:r w:rsidRPr="00221ECA">
        <w:rPr>
          <w:rFonts w:ascii="Arial" w:hAnsi="Arial" w:cs="Arial"/>
          <w:sz w:val="22"/>
          <w:szCs w:val="22"/>
        </w:rPr>
        <w:t>.</w:t>
      </w:r>
    </w:p>
    <w:p w14:paraId="14840A32" w14:textId="77777777" w:rsidR="00806BBF" w:rsidRPr="00221ECA" w:rsidRDefault="00806BBF" w:rsidP="00806BBF">
      <w:pPr>
        <w:rPr>
          <w:rFonts w:ascii="Arial" w:hAnsi="Arial" w:cs="Arial"/>
          <w:i/>
          <w:kern w:val="1"/>
          <w:sz w:val="22"/>
          <w:szCs w:val="22"/>
          <w:lang w:eastAsia="hi-IN" w:bidi="hi-IN"/>
        </w:rPr>
      </w:pPr>
    </w:p>
    <w:p w14:paraId="2887E014" w14:textId="77777777" w:rsidR="00806BBF" w:rsidRPr="00221ECA" w:rsidRDefault="00806BBF" w:rsidP="00DA4746">
      <w:pPr>
        <w:pStyle w:val="Nagwek1"/>
        <w:numPr>
          <w:ilvl w:val="0"/>
          <w:numId w:val="20"/>
        </w:numPr>
        <w:tabs>
          <w:tab w:val="clear" w:pos="180"/>
        </w:tabs>
        <w:suppressAutoHyphens w:val="0"/>
        <w:spacing w:line="276" w:lineRule="auto"/>
        <w:ind w:left="567" w:hanging="567"/>
        <w:jc w:val="left"/>
        <w:rPr>
          <w:rFonts w:ascii="Arial" w:hAnsi="Arial" w:cs="Arial"/>
          <w:sz w:val="22"/>
          <w:szCs w:val="22"/>
        </w:rPr>
      </w:pPr>
      <w:bookmarkStart w:id="32" w:name="_Toc9865165"/>
      <w:bookmarkStart w:id="33" w:name="_Toc103249260"/>
      <w:r w:rsidRPr="00221ECA">
        <w:rPr>
          <w:rFonts w:ascii="Arial" w:hAnsi="Arial" w:cs="Arial"/>
          <w:sz w:val="22"/>
          <w:szCs w:val="22"/>
        </w:rPr>
        <w:t>Uwagi końcowe</w:t>
      </w:r>
      <w:bookmarkEnd w:id="32"/>
      <w:bookmarkEnd w:id="33"/>
    </w:p>
    <w:p w14:paraId="7FAC36C7" w14:textId="77777777" w:rsidR="00FD107A" w:rsidRPr="00221ECA" w:rsidRDefault="00FD107A" w:rsidP="00DA4746">
      <w:pPr>
        <w:pStyle w:val="Zwykytekst"/>
        <w:numPr>
          <w:ilvl w:val="0"/>
          <w:numId w:val="9"/>
        </w:numPr>
        <w:ind w:hanging="294"/>
        <w:jc w:val="both"/>
        <w:rPr>
          <w:rFonts w:ascii="Arial" w:hAnsi="Arial" w:cs="Arial"/>
          <w:b/>
          <w:sz w:val="22"/>
          <w:szCs w:val="22"/>
        </w:rPr>
      </w:pPr>
      <w:r w:rsidRPr="00221ECA">
        <w:rPr>
          <w:rFonts w:ascii="Arial" w:hAnsi="Arial" w:cs="Arial"/>
          <w:b/>
          <w:sz w:val="22"/>
          <w:szCs w:val="22"/>
        </w:rPr>
        <w:t>Ochrona środowiska:</w:t>
      </w:r>
    </w:p>
    <w:p w14:paraId="0CBE767E" w14:textId="77777777" w:rsidR="00FD107A" w:rsidRPr="00221ECA" w:rsidRDefault="00FD107A" w:rsidP="00B03F4B">
      <w:pPr>
        <w:suppressAutoHyphens w:val="0"/>
        <w:spacing w:before="120" w:after="120"/>
        <w:ind w:left="709"/>
        <w:rPr>
          <w:rFonts w:ascii="Arial" w:hAnsi="Arial" w:cs="Arial"/>
          <w:sz w:val="22"/>
          <w:szCs w:val="22"/>
        </w:rPr>
      </w:pPr>
      <w:r w:rsidRPr="00221ECA">
        <w:rPr>
          <w:rFonts w:ascii="Arial" w:hAnsi="Arial" w:cs="Arial"/>
          <w:sz w:val="22"/>
          <w:szCs w:val="22"/>
        </w:rPr>
        <w:t xml:space="preserve">Wykonawca zobowiązany jest do zagospodarowania i unieszkodliwienia na własny koszt odpadów niebezpiecznych, których jest wytwórcą, zgodnie z:  </w:t>
      </w:r>
    </w:p>
    <w:p w14:paraId="01D47F8B" w14:textId="77777777" w:rsidR="005C09D4" w:rsidRPr="008D65F7" w:rsidRDefault="005C09D4" w:rsidP="005C09D4">
      <w:pPr>
        <w:pStyle w:val="Akapitzlist"/>
        <w:numPr>
          <w:ilvl w:val="0"/>
          <w:numId w:val="11"/>
        </w:numPr>
        <w:suppressAutoHyphens w:val="0"/>
        <w:autoSpaceDE/>
        <w:spacing w:after="120"/>
        <w:ind w:left="1077" w:hanging="357"/>
        <w:contextualSpacing/>
        <w:jc w:val="both"/>
        <w:rPr>
          <w:rFonts w:ascii="Arial" w:hAnsi="Arial" w:cs="Arial"/>
          <w:sz w:val="22"/>
          <w:szCs w:val="22"/>
        </w:rPr>
      </w:pPr>
      <w:r w:rsidRPr="008D65F7">
        <w:rPr>
          <w:rFonts w:ascii="Arial" w:hAnsi="Arial" w:cs="Arial"/>
          <w:sz w:val="22"/>
          <w:szCs w:val="22"/>
        </w:rPr>
        <w:t>ustawą z dnia 27 kwietnia 2001 r. – Prawo Ochrony Środowisk</w:t>
      </w:r>
      <w:r>
        <w:rPr>
          <w:rFonts w:ascii="Arial" w:hAnsi="Arial" w:cs="Arial"/>
          <w:sz w:val="22"/>
          <w:szCs w:val="22"/>
        </w:rPr>
        <w:t>a (tekst jednolity Dz. U. z 2021 r., poz.1973, 2127,2269</w:t>
      </w:r>
      <w:r w:rsidRPr="008D65F7">
        <w:rPr>
          <w:rFonts w:ascii="Arial" w:hAnsi="Arial" w:cs="Arial"/>
          <w:sz w:val="22"/>
          <w:szCs w:val="22"/>
        </w:rPr>
        <w:t xml:space="preserve"> z </w:t>
      </w:r>
      <w:proofErr w:type="spellStart"/>
      <w:r w:rsidRPr="008D65F7">
        <w:rPr>
          <w:rFonts w:ascii="Arial" w:hAnsi="Arial" w:cs="Arial"/>
          <w:sz w:val="22"/>
          <w:szCs w:val="22"/>
        </w:rPr>
        <w:t>późn</w:t>
      </w:r>
      <w:proofErr w:type="spellEnd"/>
      <w:r w:rsidRPr="008D65F7">
        <w:rPr>
          <w:rFonts w:ascii="Arial" w:hAnsi="Arial" w:cs="Arial"/>
          <w:sz w:val="22"/>
          <w:szCs w:val="22"/>
        </w:rPr>
        <w:t>. zm.);</w:t>
      </w:r>
    </w:p>
    <w:p w14:paraId="502D9AB6" w14:textId="77777777" w:rsidR="005C09D4" w:rsidRPr="008D65F7" w:rsidRDefault="005C09D4" w:rsidP="005C09D4">
      <w:pPr>
        <w:pStyle w:val="Akapitzlist"/>
        <w:numPr>
          <w:ilvl w:val="0"/>
          <w:numId w:val="11"/>
        </w:numPr>
        <w:suppressAutoHyphens w:val="0"/>
        <w:autoSpaceDE/>
        <w:spacing w:after="120"/>
        <w:ind w:left="1077" w:hanging="357"/>
        <w:contextualSpacing/>
        <w:jc w:val="both"/>
        <w:rPr>
          <w:rFonts w:ascii="Arial" w:hAnsi="Arial" w:cs="Arial"/>
          <w:sz w:val="22"/>
          <w:szCs w:val="22"/>
        </w:rPr>
      </w:pPr>
      <w:r w:rsidRPr="008D65F7">
        <w:rPr>
          <w:rFonts w:ascii="Arial" w:hAnsi="Arial" w:cs="Arial"/>
          <w:sz w:val="22"/>
          <w:szCs w:val="22"/>
        </w:rPr>
        <w:t>ustawą  z dnia 14 grudnia</w:t>
      </w:r>
      <w:r>
        <w:rPr>
          <w:rFonts w:ascii="Arial" w:hAnsi="Arial" w:cs="Arial"/>
          <w:sz w:val="22"/>
          <w:szCs w:val="22"/>
        </w:rPr>
        <w:t xml:space="preserve"> 2012 r o odpadach (Dz. U z 2022 r., poz. 699</w:t>
      </w:r>
      <w:r w:rsidRPr="008D65F7">
        <w:rPr>
          <w:rFonts w:ascii="Arial" w:hAnsi="Arial" w:cs="Arial"/>
          <w:sz w:val="22"/>
          <w:szCs w:val="22"/>
        </w:rPr>
        <w:t xml:space="preserve"> z późn.zm);</w:t>
      </w:r>
    </w:p>
    <w:p w14:paraId="00952033" w14:textId="77777777" w:rsidR="005C09D4" w:rsidRPr="008D65F7" w:rsidRDefault="005C09D4" w:rsidP="005C09D4">
      <w:pPr>
        <w:pStyle w:val="Akapitzlist"/>
        <w:numPr>
          <w:ilvl w:val="0"/>
          <w:numId w:val="11"/>
        </w:numPr>
        <w:suppressAutoHyphens w:val="0"/>
        <w:autoSpaceDE/>
        <w:spacing w:after="120"/>
        <w:ind w:left="1077" w:hanging="357"/>
        <w:contextualSpacing/>
        <w:jc w:val="both"/>
        <w:rPr>
          <w:rFonts w:ascii="Arial" w:hAnsi="Arial" w:cs="Arial"/>
          <w:sz w:val="22"/>
          <w:szCs w:val="22"/>
        </w:rPr>
      </w:pPr>
      <w:r w:rsidRPr="008D65F7">
        <w:rPr>
          <w:rFonts w:ascii="Arial" w:hAnsi="Arial" w:cs="Arial"/>
          <w:sz w:val="22"/>
          <w:szCs w:val="22"/>
        </w:rPr>
        <w:t>rozporządzeniem Ministra Ś</w:t>
      </w:r>
      <w:r>
        <w:rPr>
          <w:rFonts w:ascii="Arial" w:hAnsi="Arial" w:cs="Arial"/>
          <w:sz w:val="22"/>
          <w:szCs w:val="22"/>
        </w:rPr>
        <w:t>rodowiska</w:t>
      </w:r>
      <w:r w:rsidRPr="008D65F7">
        <w:rPr>
          <w:rFonts w:ascii="Arial" w:hAnsi="Arial" w:cs="Arial"/>
          <w:sz w:val="22"/>
          <w:szCs w:val="22"/>
        </w:rPr>
        <w:t xml:space="preserve"> w sprawie wzorów dokumentów stosowanych na potrzeby ewidencji odpad</w:t>
      </w:r>
      <w:r>
        <w:rPr>
          <w:rFonts w:ascii="Arial" w:hAnsi="Arial" w:cs="Arial"/>
          <w:sz w:val="22"/>
          <w:szCs w:val="22"/>
        </w:rPr>
        <w:t>ów</w:t>
      </w:r>
    </w:p>
    <w:p w14:paraId="7400F41B" w14:textId="77777777" w:rsidR="005C09D4" w:rsidRPr="008D65F7" w:rsidRDefault="005C09D4" w:rsidP="005C09D4">
      <w:pPr>
        <w:pStyle w:val="Akapitzlist"/>
        <w:numPr>
          <w:ilvl w:val="0"/>
          <w:numId w:val="11"/>
        </w:numPr>
        <w:suppressAutoHyphens w:val="0"/>
        <w:autoSpaceDE/>
        <w:spacing w:after="120"/>
        <w:ind w:left="1077" w:hanging="357"/>
        <w:contextualSpacing/>
        <w:jc w:val="both"/>
        <w:rPr>
          <w:rFonts w:ascii="Arial" w:hAnsi="Arial" w:cs="Arial"/>
          <w:sz w:val="22"/>
          <w:szCs w:val="22"/>
        </w:rPr>
      </w:pPr>
      <w:r w:rsidRPr="008D65F7">
        <w:rPr>
          <w:rFonts w:ascii="Arial" w:hAnsi="Arial" w:cs="Arial"/>
          <w:sz w:val="22"/>
          <w:szCs w:val="22"/>
        </w:rPr>
        <w:t>rozporządzeniem Ministra Środ</w:t>
      </w:r>
      <w:r>
        <w:rPr>
          <w:rFonts w:ascii="Arial" w:hAnsi="Arial" w:cs="Arial"/>
          <w:sz w:val="22"/>
          <w:szCs w:val="22"/>
        </w:rPr>
        <w:t xml:space="preserve">owiska </w:t>
      </w:r>
      <w:r w:rsidRPr="008D65F7">
        <w:rPr>
          <w:rFonts w:ascii="Arial" w:hAnsi="Arial" w:cs="Arial"/>
          <w:sz w:val="22"/>
          <w:szCs w:val="22"/>
        </w:rPr>
        <w:t>w sprawie katalogu odp</w:t>
      </w:r>
      <w:r>
        <w:rPr>
          <w:rFonts w:ascii="Arial" w:hAnsi="Arial" w:cs="Arial"/>
          <w:sz w:val="22"/>
          <w:szCs w:val="22"/>
        </w:rPr>
        <w:t>adów</w:t>
      </w:r>
    </w:p>
    <w:p w14:paraId="63A196C2" w14:textId="77777777" w:rsidR="005C09D4" w:rsidRPr="008D65F7" w:rsidRDefault="005C09D4" w:rsidP="005C09D4">
      <w:pPr>
        <w:pStyle w:val="Akapitzlist"/>
        <w:numPr>
          <w:ilvl w:val="0"/>
          <w:numId w:val="11"/>
        </w:numPr>
        <w:suppressAutoHyphens w:val="0"/>
        <w:autoSpaceDE/>
        <w:spacing w:after="120"/>
        <w:ind w:left="1077" w:hanging="357"/>
        <w:contextualSpacing/>
        <w:jc w:val="both"/>
        <w:rPr>
          <w:rFonts w:ascii="Arial" w:hAnsi="Arial" w:cs="Arial"/>
          <w:sz w:val="22"/>
          <w:szCs w:val="22"/>
        </w:rPr>
      </w:pPr>
      <w:r w:rsidRPr="008D65F7">
        <w:rPr>
          <w:rFonts w:ascii="Arial" w:hAnsi="Arial" w:cs="Arial"/>
          <w:sz w:val="22"/>
          <w:szCs w:val="22"/>
        </w:rPr>
        <w:lastRenderedPageBreak/>
        <w:t>rozporządzeniem Ministra Ś</w:t>
      </w:r>
      <w:r>
        <w:rPr>
          <w:rFonts w:ascii="Arial" w:hAnsi="Arial" w:cs="Arial"/>
          <w:sz w:val="22"/>
          <w:szCs w:val="22"/>
        </w:rPr>
        <w:t xml:space="preserve">rodowiska </w:t>
      </w:r>
      <w:r w:rsidRPr="008D65F7">
        <w:rPr>
          <w:rFonts w:ascii="Arial" w:hAnsi="Arial" w:cs="Arial"/>
          <w:sz w:val="22"/>
          <w:szCs w:val="22"/>
        </w:rPr>
        <w:t>w sprawie warunków w których uznaje się, że odpady nie są nieb</w:t>
      </w:r>
      <w:r>
        <w:rPr>
          <w:rFonts w:ascii="Arial" w:hAnsi="Arial" w:cs="Arial"/>
          <w:sz w:val="22"/>
          <w:szCs w:val="22"/>
        </w:rPr>
        <w:t xml:space="preserve">ezpieczne </w:t>
      </w:r>
    </w:p>
    <w:p w14:paraId="49218BE2" w14:textId="77777777" w:rsidR="00FD107A" w:rsidRPr="00221ECA" w:rsidRDefault="00FD107A" w:rsidP="00FD107A">
      <w:pPr>
        <w:pStyle w:val="Zwykytekst"/>
        <w:ind w:left="493"/>
        <w:jc w:val="both"/>
        <w:rPr>
          <w:rFonts w:ascii="Arial" w:hAnsi="Arial" w:cs="Arial"/>
          <w:sz w:val="22"/>
          <w:szCs w:val="22"/>
        </w:rPr>
      </w:pPr>
    </w:p>
    <w:p w14:paraId="27003D29" w14:textId="77777777" w:rsidR="00FD107A" w:rsidRPr="00221ECA" w:rsidRDefault="00FD107A" w:rsidP="00B03F4B">
      <w:pPr>
        <w:pStyle w:val="Zwykytekst"/>
        <w:numPr>
          <w:ilvl w:val="0"/>
          <w:numId w:val="9"/>
        </w:numPr>
        <w:tabs>
          <w:tab w:val="left" w:pos="709"/>
        </w:tabs>
        <w:ind w:left="709" w:hanging="294"/>
        <w:jc w:val="both"/>
        <w:rPr>
          <w:rFonts w:ascii="Arial" w:hAnsi="Arial" w:cs="Arial"/>
          <w:b/>
          <w:sz w:val="22"/>
          <w:szCs w:val="22"/>
        </w:rPr>
      </w:pPr>
      <w:r w:rsidRPr="00221ECA">
        <w:rPr>
          <w:rFonts w:ascii="Arial" w:hAnsi="Arial" w:cs="Arial"/>
          <w:b/>
          <w:sz w:val="22"/>
          <w:szCs w:val="22"/>
        </w:rPr>
        <w:t xml:space="preserve"> Ochrona własności publicznej i prywatnej:</w:t>
      </w:r>
    </w:p>
    <w:p w14:paraId="4F37227D" w14:textId="77777777" w:rsidR="00FD107A" w:rsidRPr="00221ECA" w:rsidRDefault="00FD107A" w:rsidP="00B03F4B">
      <w:pPr>
        <w:spacing w:before="120" w:after="120"/>
        <w:ind w:left="709"/>
        <w:rPr>
          <w:rFonts w:ascii="Arial" w:hAnsi="Arial" w:cs="Arial"/>
          <w:sz w:val="22"/>
          <w:szCs w:val="22"/>
        </w:rPr>
      </w:pPr>
      <w:r w:rsidRPr="00221ECA">
        <w:rPr>
          <w:rFonts w:ascii="Arial" w:hAnsi="Arial" w:cs="Arial"/>
          <w:iCs/>
          <w:sz w:val="22"/>
          <w:szCs w:val="22"/>
        </w:rPr>
        <w:t xml:space="preserve">Wykonawca zapewni właściwe zabezpieczenie infrastruktury podziemnej i innych urządzeń przed uszkodzeniem w czasie trwania prac, w przypadku ich uszkodzenia </w:t>
      </w:r>
      <w:r w:rsidRPr="00221ECA">
        <w:rPr>
          <w:rFonts w:ascii="Arial" w:hAnsi="Arial" w:cs="Arial"/>
          <w:sz w:val="22"/>
          <w:szCs w:val="22"/>
        </w:rPr>
        <w:t>ponosi odpowiedzialność finansową.</w:t>
      </w:r>
    </w:p>
    <w:p w14:paraId="1132F206" w14:textId="77777777" w:rsidR="00FD107A" w:rsidRPr="00221ECA" w:rsidRDefault="00FD107A" w:rsidP="00FD107A">
      <w:pPr>
        <w:pStyle w:val="Zwykytekst"/>
        <w:ind w:left="705" w:hanging="705"/>
        <w:jc w:val="both"/>
        <w:rPr>
          <w:rFonts w:ascii="Arial" w:hAnsi="Arial" w:cs="Arial"/>
          <w:sz w:val="22"/>
          <w:szCs w:val="22"/>
        </w:rPr>
      </w:pPr>
    </w:p>
    <w:p w14:paraId="6A7B9722" w14:textId="77777777" w:rsidR="00FD107A" w:rsidRPr="00221ECA" w:rsidRDefault="00FD107A" w:rsidP="00B03F4B">
      <w:pPr>
        <w:pStyle w:val="Zwykytekst"/>
        <w:numPr>
          <w:ilvl w:val="0"/>
          <w:numId w:val="9"/>
        </w:numPr>
        <w:ind w:hanging="294"/>
        <w:jc w:val="both"/>
        <w:rPr>
          <w:rFonts w:ascii="Arial" w:hAnsi="Arial" w:cs="Arial"/>
          <w:b/>
          <w:sz w:val="22"/>
          <w:szCs w:val="22"/>
        </w:rPr>
      </w:pPr>
      <w:r w:rsidRPr="00221ECA">
        <w:rPr>
          <w:rFonts w:ascii="Arial" w:hAnsi="Arial" w:cs="Arial"/>
          <w:b/>
          <w:sz w:val="22"/>
          <w:szCs w:val="22"/>
        </w:rPr>
        <w:t xml:space="preserve">Przekazanie </w:t>
      </w:r>
      <w:r w:rsidR="008E272C" w:rsidRPr="00221ECA">
        <w:rPr>
          <w:rFonts w:ascii="Arial" w:hAnsi="Arial" w:cs="Arial"/>
          <w:b/>
          <w:sz w:val="22"/>
          <w:szCs w:val="22"/>
        </w:rPr>
        <w:t>terenu do wykonywania robót budowlanych</w:t>
      </w:r>
      <w:r w:rsidRPr="00221ECA">
        <w:rPr>
          <w:rFonts w:ascii="Arial" w:hAnsi="Arial" w:cs="Arial"/>
          <w:b/>
          <w:sz w:val="22"/>
          <w:szCs w:val="22"/>
        </w:rPr>
        <w:t>:</w:t>
      </w:r>
    </w:p>
    <w:p w14:paraId="2261F415" w14:textId="77777777" w:rsidR="00FD107A" w:rsidRPr="00221ECA" w:rsidRDefault="00FD107A" w:rsidP="00B03F4B">
      <w:pPr>
        <w:pStyle w:val="Akapitzlist"/>
        <w:numPr>
          <w:ilvl w:val="0"/>
          <w:numId w:val="6"/>
        </w:numPr>
        <w:suppressAutoHyphens w:val="0"/>
        <w:spacing w:before="120"/>
        <w:ind w:left="1134" w:hanging="357"/>
        <w:rPr>
          <w:rFonts w:ascii="Arial" w:hAnsi="Arial" w:cs="Arial"/>
          <w:sz w:val="22"/>
          <w:szCs w:val="22"/>
        </w:rPr>
      </w:pPr>
      <w:r w:rsidRPr="00221ECA">
        <w:rPr>
          <w:rFonts w:ascii="Arial" w:hAnsi="Arial" w:cs="Arial"/>
          <w:sz w:val="22"/>
          <w:szCs w:val="22"/>
        </w:rPr>
        <w:t>Przed przystąpieniem do realizacji Umowy Strony sporządzają protokół przekazania terenu, n</w:t>
      </w:r>
      <w:r w:rsidR="008E272C" w:rsidRPr="00221ECA">
        <w:rPr>
          <w:rFonts w:ascii="Arial" w:hAnsi="Arial" w:cs="Arial"/>
          <w:sz w:val="22"/>
          <w:szCs w:val="22"/>
        </w:rPr>
        <w:t>a którym Wykonawca wykona roboty budowlane</w:t>
      </w:r>
      <w:r w:rsidRPr="00221ECA">
        <w:rPr>
          <w:rFonts w:ascii="Arial" w:hAnsi="Arial" w:cs="Arial"/>
          <w:sz w:val="22"/>
          <w:szCs w:val="22"/>
        </w:rPr>
        <w:t>.</w:t>
      </w:r>
    </w:p>
    <w:p w14:paraId="22DD7F5B" w14:textId="77777777" w:rsidR="00FD107A" w:rsidRPr="00221ECA" w:rsidRDefault="00FD107A" w:rsidP="00B03F4B">
      <w:pPr>
        <w:pStyle w:val="Akapitzlist"/>
        <w:numPr>
          <w:ilvl w:val="0"/>
          <w:numId w:val="6"/>
        </w:numPr>
        <w:suppressAutoHyphens w:val="0"/>
        <w:autoSpaceDE/>
        <w:spacing w:before="120"/>
        <w:ind w:left="1134" w:hanging="357"/>
        <w:jc w:val="both"/>
        <w:rPr>
          <w:rFonts w:ascii="Arial" w:hAnsi="Arial" w:cs="Arial"/>
          <w:sz w:val="22"/>
          <w:szCs w:val="22"/>
        </w:rPr>
      </w:pPr>
      <w:r w:rsidRPr="00221ECA">
        <w:rPr>
          <w:rFonts w:ascii="Arial" w:hAnsi="Arial" w:cs="Arial"/>
          <w:sz w:val="22"/>
          <w:szCs w:val="22"/>
        </w:rPr>
        <w:t>Przez podpisanie protokołu przek</w:t>
      </w:r>
      <w:r w:rsidR="008E272C" w:rsidRPr="00221ECA">
        <w:rPr>
          <w:rFonts w:ascii="Arial" w:hAnsi="Arial" w:cs="Arial"/>
          <w:sz w:val="22"/>
          <w:szCs w:val="22"/>
        </w:rPr>
        <w:t>azania terenu wykonywania robót budowlanych</w:t>
      </w:r>
      <w:r w:rsidRPr="00221ECA">
        <w:rPr>
          <w:rFonts w:ascii="Arial" w:hAnsi="Arial" w:cs="Arial"/>
          <w:sz w:val="22"/>
          <w:szCs w:val="22"/>
        </w:rPr>
        <w:t>, Wykonawca potwierdza, że zapoznał się z warunkami panującymi na tym terenie i przyjmuje je, jako odpowie</w:t>
      </w:r>
      <w:r w:rsidR="008E272C" w:rsidRPr="00221ECA">
        <w:rPr>
          <w:rFonts w:ascii="Arial" w:hAnsi="Arial" w:cs="Arial"/>
          <w:sz w:val="22"/>
          <w:szCs w:val="22"/>
        </w:rPr>
        <w:t>dnie do wykonywania danej roboty budowlanej</w:t>
      </w:r>
      <w:r w:rsidRPr="00221ECA">
        <w:rPr>
          <w:rFonts w:ascii="Arial" w:hAnsi="Arial" w:cs="Arial"/>
          <w:sz w:val="22"/>
          <w:szCs w:val="22"/>
        </w:rPr>
        <w:t>.</w:t>
      </w:r>
    </w:p>
    <w:p w14:paraId="266B829A" w14:textId="77777777" w:rsidR="00FD107A" w:rsidRPr="00221ECA" w:rsidRDefault="00FD107A" w:rsidP="00B03F4B">
      <w:pPr>
        <w:pStyle w:val="Akapitzlist"/>
        <w:numPr>
          <w:ilvl w:val="0"/>
          <w:numId w:val="6"/>
        </w:numPr>
        <w:suppressAutoHyphens w:val="0"/>
        <w:autoSpaceDE/>
        <w:spacing w:before="120"/>
        <w:ind w:left="1134" w:hanging="357"/>
        <w:contextualSpacing/>
        <w:jc w:val="both"/>
        <w:rPr>
          <w:rFonts w:ascii="Arial" w:hAnsi="Arial" w:cs="Arial"/>
          <w:sz w:val="22"/>
          <w:szCs w:val="22"/>
        </w:rPr>
      </w:pPr>
      <w:r w:rsidRPr="00221ECA">
        <w:rPr>
          <w:rFonts w:ascii="Arial" w:hAnsi="Arial" w:cs="Arial"/>
          <w:sz w:val="22"/>
          <w:szCs w:val="22"/>
        </w:rPr>
        <w:t>Począwszy od podpisania protokołu przekazania terenu, Zamawiający w każdym czasie będzie uprawniony do przeprowadzenia kontroli prowadzanych prac lub innych czynności objętych przedmiotem Umowy pod względem ich jakości oraz terminowości.</w:t>
      </w:r>
    </w:p>
    <w:p w14:paraId="057E1ECC" w14:textId="77777777" w:rsidR="00FD107A" w:rsidRPr="00221ECA" w:rsidRDefault="00FD107A" w:rsidP="00B03F4B">
      <w:pPr>
        <w:pStyle w:val="Akapitzlist"/>
        <w:numPr>
          <w:ilvl w:val="0"/>
          <w:numId w:val="6"/>
        </w:numPr>
        <w:suppressAutoHyphens w:val="0"/>
        <w:autoSpaceDE/>
        <w:spacing w:before="120"/>
        <w:ind w:left="1134" w:hanging="357"/>
        <w:contextualSpacing/>
        <w:jc w:val="both"/>
        <w:rPr>
          <w:rFonts w:ascii="Arial" w:hAnsi="Arial" w:cs="Arial"/>
          <w:sz w:val="22"/>
          <w:szCs w:val="22"/>
        </w:rPr>
      </w:pPr>
      <w:r w:rsidRPr="00221ECA">
        <w:rPr>
          <w:rFonts w:ascii="Arial" w:hAnsi="Arial" w:cs="Arial"/>
          <w:sz w:val="22"/>
          <w:szCs w:val="22"/>
        </w:rPr>
        <w:t xml:space="preserve">W trakcie protokolarnego  przekazania terenu, </w:t>
      </w:r>
      <w:r w:rsidR="00C36064" w:rsidRPr="00221ECA">
        <w:rPr>
          <w:rFonts w:ascii="Arial" w:hAnsi="Arial" w:cs="Arial"/>
          <w:sz w:val="22"/>
          <w:szCs w:val="22"/>
        </w:rPr>
        <w:t xml:space="preserve">zostanie </w:t>
      </w:r>
      <w:r w:rsidR="00AC669E" w:rsidRPr="00221ECA">
        <w:rPr>
          <w:rFonts w:ascii="Arial" w:hAnsi="Arial" w:cs="Arial"/>
          <w:sz w:val="22"/>
          <w:szCs w:val="22"/>
        </w:rPr>
        <w:t>wydany</w:t>
      </w:r>
      <w:r w:rsidRPr="00221ECA">
        <w:rPr>
          <w:rFonts w:ascii="Arial" w:hAnsi="Arial" w:cs="Arial"/>
          <w:sz w:val="22"/>
          <w:szCs w:val="22"/>
        </w:rPr>
        <w:t xml:space="preserve"> Wykonawcy </w:t>
      </w:r>
      <w:r w:rsidR="00C36064" w:rsidRPr="00221ECA">
        <w:rPr>
          <w:rFonts w:ascii="Arial" w:hAnsi="Arial" w:cs="Arial"/>
          <w:sz w:val="22"/>
          <w:szCs w:val="22"/>
        </w:rPr>
        <w:t>D</w:t>
      </w:r>
      <w:r w:rsidR="00EC3C54" w:rsidRPr="00221ECA">
        <w:rPr>
          <w:rFonts w:ascii="Arial" w:hAnsi="Arial" w:cs="Arial"/>
          <w:sz w:val="22"/>
          <w:szCs w:val="22"/>
        </w:rPr>
        <w:t>ziennik postępu prac</w:t>
      </w:r>
      <w:r w:rsidR="00C36064" w:rsidRPr="00221ECA">
        <w:rPr>
          <w:rFonts w:ascii="Arial" w:hAnsi="Arial" w:cs="Arial"/>
          <w:sz w:val="22"/>
          <w:szCs w:val="22"/>
        </w:rPr>
        <w:t>.</w:t>
      </w:r>
    </w:p>
    <w:p w14:paraId="52702B36" w14:textId="77777777" w:rsidR="00AC669E" w:rsidRPr="00221ECA" w:rsidRDefault="00AC669E" w:rsidP="00B03F4B">
      <w:pPr>
        <w:pStyle w:val="Akapitzlist"/>
        <w:numPr>
          <w:ilvl w:val="0"/>
          <w:numId w:val="6"/>
        </w:numPr>
        <w:ind w:left="1134" w:hanging="357"/>
        <w:rPr>
          <w:rFonts w:ascii="Arial" w:hAnsi="Arial" w:cs="Arial"/>
          <w:sz w:val="22"/>
          <w:szCs w:val="22"/>
        </w:rPr>
      </w:pPr>
      <w:r w:rsidRPr="00221ECA">
        <w:rPr>
          <w:rFonts w:ascii="Arial" w:hAnsi="Arial" w:cs="Arial"/>
          <w:sz w:val="22"/>
          <w:szCs w:val="22"/>
        </w:rPr>
        <w:t>Warunkiem przystąpienia do robót jest opracowanie Regulaminu tymczasowego prowadzenia ruchu.</w:t>
      </w:r>
    </w:p>
    <w:p w14:paraId="34368BD0" w14:textId="77777777" w:rsidR="00FD107A" w:rsidRPr="00221ECA" w:rsidRDefault="00FD107A" w:rsidP="00120266">
      <w:pPr>
        <w:pStyle w:val="Zwykytekst"/>
        <w:ind w:left="992" w:hanging="357"/>
        <w:jc w:val="both"/>
        <w:rPr>
          <w:rFonts w:ascii="Arial" w:hAnsi="Arial" w:cs="Arial"/>
          <w:b/>
          <w:sz w:val="22"/>
          <w:szCs w:val="22"/>
        </w:rPr>
      </w:pPr>
    </w:p>
    <w:p w14:paraId="2B9E7232" w14:textId="77777777" w:rsidR="00FD107A" w:rsidRPr="00221ECA" w:rsidRDefault="00FD107A" w:rsidP="00B03F4B">
      <w:pPr>
        <w:pStyle w:val="Zwykytekst"/>
        <w:numPr>
          <w:ilvl w:val="0"/>
          <w:numId w:val="9"/>
        </w:numPr>
        <w:ind w:left="851" w:hanging="436"/>
        <w:jc w:val="both"/>
        <w:rPr>
          <w:rFonts w:ascii="Arial" w:hAnsi="Arial" w:cs="Arial"/>
          <w:b/>
          <w:sz w:val="22"/>
          <w:szCs w:val="22"/>
        </w:rPr>
      </w:pPr>
      <w:r w:rsidRPr="00221ECA">
        <w:rPr>
          <w:rFonts w:ascii="Arial" w:hAnsi="Arial" w:cs="Arial"/>
          <w:b/>
          <w:sz w:val="22"/>
          <w:szCs w:val="22"/>
        </w:rPr>
        <w:t>Ochrona przeciwpożarowa:</w:t>
      </w:r>
    </w:p>
    <w:p w14:paraId="788FB483" w14:textId="77777777" w:rsidR="00FD107A" w:rsidRPr="00221ECA" w:rsidRDefault="00FD107A" w:rsidP="00B03F4B">
      <w:pPr>
        <w:pStyle w:val="Zwykytekst"/>
        <w:numPr>
          <w:ilvl w:val="0"/>
          <w:numId w:val="5"/>
        </w:numPr>
        <w:spacing w:before="120"/>
        <w:ind w:leftChars="323" w:left="1132" w:hanging="357"/>
        <w:jc w:val="both"/>
        <w:rPr>
          <w:rFonts w:ascii="Arial" w:hAnsi="Arial" w:cs="Arial"/>
          <w:sz w:val="22"/>
          <w:szCs w:val="22"/>
        </w:rPr>
      </w:pPr>
      <w:r w:rsidRPr="00221ECA">
        <w:rPr>
          <w:rFonts w:ascii="Arial" w:hAnsi="Arial" w:cs="Arial"/>
          <w:sz w:val="22"/>
          <w:szCs w:val="22"/>
        </w:rPr>
        <w:t xml:space="preserve">Wykonawca będzie przestrzegać postanowień przepisów ustawy o ochronie przeciwpożarowej. </w:t>
      </w:r>
    </w:p>
    <w:p w14:paraId="3C0D0950" w14:textId="77777777" w:rsidR="00FD107A" w:rsidRPr="00221ECA" w:rsidRDefault="00FD107A" w:rsidP="00B03F4B">
      <w:pPr>
        <w:pStyle w:val="Zwykytekst"/>
        <w:numPr>
          <w:ilvl w:val="0"/>
          <w:numId w:val="5"/>
        </w:numPr>
        <w:spacing w:before="120"/>
        <w:ind w:leftChars="323" w:left="1132" w:hanging="357"/>
        <w:jc w:val="both"/>
        <w:rPr>
          <w:rFonts w:ascii="Arial" w:hAnsi="Arial" w:cs="Arial"/>
          <w:sz w:val="22"/>
          <w:szCs w:val="22"/>
        </w:rPr>
      </w:pPr>
      <w:r w:rsidRPr="00221ECA">
        <w:rPr>
          <w:rFonts w:ascii="Arial" w:hAnsi="Arial" w:cs="Arial"/>
          <w:sz w:val="22"/>
          <w:szCs w:val="22"/>
        </w:rPr>
        <w:t xml:space="preserve">Teren </w:t>
      </w:r>
      <w:r w:rsidRPr="00221ECA">
        <w:rPr>
          <w:rFonts w:ascii="Arial" w:hAnsi="Arial" w:cs="Arial"/>
          <w:sz w:val="22"/>
          <w:szCs w:val="22"/>
          <w:lang w:val="pl-PL"/>
        </w:rPr>
        <w:t xml:space="preserve">na, którym są prowadzone prace </w:t>
      </w:r>
      <w:r w:rsidRPr="00221ECA">
        <w:rPr>
          <w:rFonts w:ascii="Arial" w:hAnsi="Arial" w:cs="Arial"/>
          <w:sz w:val="22"/>
          <w:szCs w:val="22"/>
        </w:rPr>
        <w:t xml:space="preserve"> powinien być wyposażony w sprzęt niezbędny do gaszenia pożarów.</w:t>
      </w:r>
    </w:p>
    <w:p w14:paraId="5B2B287D" w14:textId="77777777" w:rsidR="00FD107A" w:rsidRPr="00221ECA" w:rsidRDefault="00FD107A" w:rsidP="00B03F4B">
      <w:pPr>
        <w:pStyle w:val="Zwykytekst"/>
        <w:numPr>
          <w:ilvl w:val="0"/>
          <w:numId w:val="5"/>
        </w:numPr>
        <w:spacing w:before="120"/>
        <w:ind w:leftChars="323" w:left="1132" w:hanging="357"/>
        <w:jc w:val="both"/>
        <w:rPr>
          <w:rFonts w:ascii="Arial" w:hAnsi="Arial" w:cs="Arial"/>
          <w:sz w:val="22"/>
          <w:szCs w:val="22"/>
        </w:rPr>
      </w:pPr>
      <w:r w:rsidRPr="00221ECA">
        <w:rPr>
          <w:rFonts w:ascii="Arial" w:hAnsi="Arial" w:cs="Arial"/>
          <w:sz w:val="22"/>
          <w:szCs w:val="22"/>
        </w:rPr>
        <w:t xml:space="preserve">Materiały łatwopalne </w:t>
      </w:r>
      <w:r w:rsidRPr="00221ECA">
        <w:rPr>
          <w:rFonts w:ascii="Arial" w:hAnsi="Arial" w:cs="Arial"/>
          <w:sz w:val="22"/>
          <w:szCs w:val="22"/>
          <w:lang w:val="pl-PL"/>
        </w:rPr>
        <w:t>muszą być</w:t>
      </w:r>
      <w:r w:rsidRPr="00221ECA">
        <w:rPr>
          <w:rFonts w:ascii="Arial" w:hAnsi="Arial" w:cs="Arial"/>
          <w:sz w:val="22"/>
          <w:szCs w:val="22"/>
        </w:rPr>
        <w:t xml:space="preserve"> składowane w sposób zgodny z przepisami</w:t>
      </w:r>
      <w:r w:rsidRPr="00221ECA">
        <w:rPr>
          <w:rFonts w:ascii="Arial" w:hAnsi="Arial" w:cs="Arial"/>
          <w:sz w:val="22"/>
          <w:szCs w:val="22"/>
          <w:lang w:val="pl-PL"/>
        </w:rPr>
        <w:t>.</w:t>
      </w:r>
      <w:r w:rsidRPr="00221ECA">
        <w:rPr>
          <w:rFonts w:ascii="Arial" w:hAnsi="Arial" w:cs="Arial"/>
          <w:sz w:val="22"/>
          <w:szCs w:val="22"/>
        </w:rPr>
        <w:t xml:space="preserve"> </w:t>
      </w:r>
    </w:p>
    <w:p w14:paraId="21BD28DE" w14:textId="77777777" w:rsidR="00FD107A" w:rsidRPr="00221ECA" w:rsidRDefault="00FD107A" w:rsidP="00120266">
      <w:pPr>
        <w:pStyle w:val="Zwykytekst"/>
        <w:ind w:leftChars="112" w:left="626" w:hanging="357"/>
        <w:jc w:val="both"/>
        <w:rPr>
          <w:rFonts w:ascii="Arial" w:hAnsi="Arial" w:cs="Arial"/>
          <w:sz w:val="22"/>
          <w:szCs w:val="22"/>
        </w:rPr>
      </w:pPr>
    </w:p>
    <w:p w14:paraId="56DF3B6F" w14:textId="125EE8A2" w:rsidR="00FD107A" w:rsidRPr="000D48B5" w:rsidRDefault="00FD107A" w:rsidP="00C116C8">
      <w:pPr>
        <w:pStyle w:val="Zwykytekst"/>
        <w:numPr>
          <w:ilvl w:val="0"/>
          <w:numId w:val="9"/>
        </w:numPr>
        <w:ind w:leftChars="152" w:left="424" w:hanging="59"/>
        <w:jc w:val="both"/>
        <w:rPr>
          <w:rFonts w:ascii="Arial" w:hAnsi="Arial" w:cs="Arial"/>
          <w:b/>
          <w:sz w:val="22"/>
          <w:szCs w:val="22"/>
        </w:rPr>
      </w:pPr>
      <w:r w:rsidRPr="00221ECA">
        <w:rPr>
          <w:rFonts w:ascii="Arial" w:hAnsi="Arial" w:cs="Arial"/>
          <w:b/>
          <w:sz w:val="22"/>
          <w:szCs w:val="22"/>
        </w:rPr>
        <w:t xml:space="preserve"> </w:t>
      </w:r>
      <w:r w:rsidR="000D48B5">
        <w:rPr>
          <w:rFonts w:ascii="Arial" w:hAnsi="Arial" w:cs="Arial"/>
          <w:b/>
          <w:sz w:val="22"/>
          <w:szCs w:val="22"/>
          <w:lang w:val="pl-PL"/>
        </w:rPr>
        <w:t>Osoba do kontaktu</w:t>
      </w:r>
      <w:r w:rsidRPr="00221ECA">
        <w:rPr>
          <w:rFonts w:ascii="Arial" w:hAnsi="Arial" w:cs="Arial"/>
          <w:b/>
          <w:sz w:val="22"/>
          <w:szCs w:val="22"/>
        </w:rPr>
        <w:t xml:space="preserve"> z ramienia Zamawiającego:</w:t>
      </w:r>
    </w:p>
    <w:p w14:paraId="62274C56" w14:textId="2D85251D" w:rsidR="00194B82" w:rsidRPr="000D48B5" w:rsidRDefault="000D48B5" w:rsidP="00B03F4B">
      <w:pPr>
        <w:pStyle w:val="Zwykytekst"/>
        <w:ind w:leftChars="323" w:left="775"/>
        <w:jc w:val="both"/>
        <w:rPr>
          <w:rFonts w:ascii="Arial" w:hAnsi="Arial" w:cs="Arial"/>
          <w:sz w:val="22"/>
          <w:szCs w:val="22"/>
          <w:lang w:val="pl-PL"/>
        </w:rPr>
      </w:pPr>
      <w:bookmarkStart w:id="34" w:name="_Toc9865166"/>
      <w:r w:rsidRPr="000D48B5">
        <w:rPr>
          <w:rFonts w:ascii="Arial" w:hAnsi="Arial" w:cs="Arial"/>
          <w:sz w:val="22"/>
          <w:szCs w:val="22"/>
          <w:lang w:val="pl-PL"/>
        </w:rPr>
        <w:t>Michał Rumiński</w:t>
      </w:r>
      <w:r w:rsidR="008C4922" w:rsidRPr="00221ECA">
        <w:rPr>
          <w:rFonts w:ascii="Arial" w:hAnsi="Arial" w:cs="Arial"/>
          <w:sz w:val="22"/>
          <w:szCs w:val="22"/>
        </w:rPr>
        <w:t xml:space="preserve"> e-mail: </w:t>
      </w:r>
      <w:hyperlink r:id="rId9" w:history="1">
        <w:r w:rsidRPr="008A32E7">
          <w:rPr>
            <w:rStyle w:val="Hipercze"/>
            <w:rFonts w:ascii="Arial" w:hAnsi="Arial" w:cs="Arial"/>
            <w:sz w:val="22"/>
            <w:szCs w:val="22"/>
            <w:lang w:val="pl-PL"/>
          </w:rPr>
          <w:t>m.ruminski@zrk-dom.com.pl</w:t>
        </w:r>
      </w:hyperlink>
      <w:r w:rsidRPr="000D48B5">
        <w:rPr>
          <w:rStyle w:val="Hipercze"/>
          <w:rFonts w:ascii="Arial" w:hAnsi="Arial" w:cs="Arial"/>
          <w:sz w:val="22"/>
          <w:szCs w:val="22"/>
          <w:lang w:val="pl-PL"/>
        </w:rPr>
        <w:t xml:space="preserve"> </w:t>
      </w:r>
    </w:p>
    <w:bookmarkEnd w:id="34"/>
    <w:p w14:paraId="31C15830" w14:textId="77777777" w:rsidR="00846D8C" w:rsidRPr="000D48B5" w:rsidRDefault="00846D8C" w:rsidP="00846D8C">
      <w:pPr>
        <w:spacing w:before="120"/>
        <w:rPr>
          <w:rFonts w:ascii="Arial" w:hAnsi="Arial" w:cs="Arial"/>
          <w:sz w:val="22"/>
          <w:szCs w:val="22"/>
        </w:rPr>
      </w:pPr>
    </w:p>
    <w:p w14:paraId="6161018D" w14:textId="77777777" w:rsidR="00240AFF" w:rsidRPr="000D48B5" w:rsidRDefault="00240AFF" w:rsidP="00240AFF">
      <w:pPr>
        <w:spacing w:before="120"/>
        <w:rPr>
          <w:rFonts w:ascii="Arial" w:hAnsi="Arial" w:cs="Arial"/>
          <w:sz w:val="22"/>
          <w:szCs w:val="22"/>
        </w:rPr>
      </w:pPr>
    </w:p>
    <w:p w14:paraId="61856F70" w14:textId="77777777" w:rsidR="00AD56E7" w:rsidRPr="000D48B5" w:rsidRDefault="00AD56E7">
      <w:pPr>
        <w:spacing w:before="120"/>
        <w:rPr>
          <w:rFonts w:ascii="Arial" w:hAnsi="Arial" w:cs="Arial"/>
          <w:sz w:val="22"/>
          <w:szCs w:val="22"/>
        </w:rPr>
      </w:pPr>
    </w:p>
    <w:sectPr w:rsidR="00AD56E7" w:rsidRPr="000D48B5" w:rsidSect="00A678D8">
      <w:footerReference w:type="even" r:id="rId10"/>
      <w:footerReference w:type="default" r:id="rId11"/>
      <w:footnotePr>
        <w:pos w:val="beneathText"/>
      </w:footnotePr>
      <w:pgSz w:w="11905" w:h="16837"/>
      <w:pgMar w:top="1417" w:right="1417" w:bottom="1417" w:left="1134" w:header="708"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C6A1" w14:textId="77777777" w:rsidR="00FA3919" w:rsidRDefault="00FA3919">
      <w:r>
        <w:separator/>
      </w:r>
    </w:p>
  </w:endnote>
  <w:endnote w:type="continuationSeparator" w:id="0">
    <w:p w14:paraId="13282DBC" w14:textId="77777777" w:rsidR="00FA3919" w:rsidRDefault="00FA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0540" w14:textId="77777777" w:rsidR="000F6F55" w:rsidRDefault="005C43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844190" w14:textId="77777777" w:rsidR="000F6F55" w:rsidRDefault="00C116C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86B2" w14:textId="77777777" w:rsidR="000F6F55" w:rsidRPr="00585E79" w:rsidRDefault="005C43F5">
    <w:pPr>
      <w:pStyle w:val="Stopka"/>
      <w:jc w:val="right"/>
      <w:rPr>
        <w:rFonts w:ascii="Arial" w:hAnsi="Arial" w:cs="Arial"/>
        <w:sz w:val="20"/>
        <w:szCs w:val="20"/>
      </w:rPr>
    </w:pPr>
    <w:r w:rsidRPr="00585E79">
      <w:rPr>
        <w:rFonts w:ascii="Arial" w:hAnsi="Arial" w:cs="Arial"/>
        <w:sz w:val="20"/>
        <w:szCs w:val="20"/>
      </w:rPr>
      <w:t xml:space="preserve">Strona </w:t>
    </w:r>
    <w:r w:rsidRPr="00585E79">
      <w:rPr>
        <w:rFonts w:ascii="Arial" w:hAnsi="Arial" w:cs="Arial"/>
        <w:b/>
        <w:sz w:val="20"/>
        <w:szCs w:val="20"/>
      </w:rPr>
      <w:fldChar w:fldCharType="begin"/>
    </w:r>
    <w:r w:rsidRPr="00585E79">
      <w:rPr>
        <w:rFonts w:ascii="Arial" w:hAnsi="Arial" w:cs="Arial"/>
        <w:b/>
        <w:sz w:val="20"/>
        <w:szCs w:val="20"/>
      </w:rPr>
      <w:instrText>PAGE</w:instrText>
    </w:r>
    <w:r w:rsidRPr="00585E79">
      <w:rPr>
        <w:rFonts w:ascii="Arial" w:hAnsi="Arial" w:cs="Arial"/>
        <w:b/>
        <w:sz w:val="20"/>
        <w:szCs w:val="20"/>
      </w:rPr>
      <w:fldChar w:fldCharType="separate"/>
    </w:r>
    <w:r w:rsidR="00524655">
      <w:rPr>
        <w:rFonts w:ascii="Arial" w:hAnsi="Arial" w:cs="Arial"/>
        <w:b/>
        <w:noProof/>
        <w:sz w:val="20"/>
        <w:szCs w:val="20"/>
      </w:rPr>
      <w:t>9</w:t>
    </w:r>
    <w:r w:rsidRPr="00585E79">
      <w:rPr>
        <w:rFonts w:ascii="Arial" w:hAnsi="Arial" w:cs="Arial"/>
        <w:b/>
        <w:sz w:val="20"/>
        <w:szCs w:val="20"/>
      </w:rPr>
      <w:fldChar w:fldCharType="end"/>
    </w:r>
    <w:r w:rsidRPr="00585E79">
      <w:rPr>
        <w:rFonts w:ascii="Arial" w:hAnsi="Arial" w:cs="Arial"/>
        <w:sz w:val="20"/>
        <w:szCs w:val="20"/>
      </w:rPr>
      <w:t xml:space="preserve"> z </w:t>
    </w:r>
    <w:r w:rsidRPr="00585E79">
      <w:rPr>
        <w:rFonts w:ascii="Arial" w:hAnsi="Arial" w:cs="Arial"/>
        <w:b/>
        <w:sz w:val="20"/>
        <w:szCs w:val="20"/>
      </w:rPr>
      <w:fldChar w:fldCharType="begin"/>
    </w:r>
    <w:r w:rsidRPr="00585E79">
      <w:rPr>
        <w:rFonts w:ascii="Arial" w:hAnsi="Arial" w:cs="Arial"/>
        <w:b/>
        <w:sz w:val="20"/>
        <w:szCs w:val="20"/>
      </w:rPr>
      <w:instrText>NUMPAGES</w:instrText>
    </w:r>
    <w:r w:rsidRPr="00585E79">
      <w:rPr>
        <w:rFonts w:ascii="Arial" w:hAnsi="Arial" w:cs="Arial"/>
        <w:b/>
        <w:sz w:val="20"/>
        <w:szCs w:val="20"/>
      </w:rPr>
      <w:fldChar w:fldCharType="separate"/>
    </w:r>
    <w:r w:rsidR="00524655">
      <w:rPr>
        <w:rFonts w:ascii="Arial" w:hAnsi="Arial" w:cs="Arial"/>
        <w:b/>
        <w:noProof/>
        <w:sz w:val="20"/>
        <w:szCs w:val="20"/>
      </w:rPr>
      <w:t>10</w:t>
    </w:r>
    <w:r w:rsidRPr="00585E79">
      <w:rPr>
        <w:rFonts w:ascii="Arial" w:hAnsi="Arial" w:cs="Arial"/>
        <w:b/>
        <w:sz w:val="20"/>
        <w:szCs w:val="20"/>
      </w:rPr>
      <w:fldChar w:fldCharType="end"/>
    </w:r>
  </w:p>
  <w:p w14:paraId="11434CA2" w14:textId="77777777" w:rsidR="000F6F55" w:rsidRDefault="00C116C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10722" w14:textId="77777777" w:rsidR="00FA3919" w:rsidRDefault="00FA3919">
      <w:r>
        <w:separator/>
      </w:r>
    </w:p>
  </w:footnote>
  <w:footnote w:type="continuationSeparator" w:id="0">
    <w:p w14:paraId="44C6332D" w14:textId="77777777" w:rsidR="00FA3919" w:rsidRDefault="00FA3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1800"/>
        </w:tabs>
      </w:pPr>
    </w:lvl>
  </w:abstractNum>
  <w:abstractNum w:abstractNumId="1" w15:restartNumberingAfterBreak="0">
    <w:nsid w:val="0000000E"/>
    <w:multiLevelType w:val="multilevel"/>
    <w:tmpl w:val="E6A294C8"/>
    <w:name w:val="WW8Num14"/>
    <w:lvl w:ilvl="0">
      <w:start w:val="1"/>
      <w:numFmt w:val="decimal"/>
      <w:lvlText w:val="%1."/>
      <w:lvlJc w:val="left"/>
      <w:pPr>
        <w:tabs>
          <w:tab w:val="num" w:pos="720"/>
        </w:tabs>
      </w:pPr>
    </w:lvl>
    <w:lvl w:ilvl="1">
      <w:start w:val="1"/>
      <w:numFmt w:val="decimal"/>
      <w:lvlText w:val="%2."/>
      <w:lvlJc w:val="left"/>
      <w:pPr>
        <w:tabs>
          <w:tab w:val="num" w:pos="1440"/>
        </w:tabs>
      </w:pPr>
      <w:rPr>
        <w:rFonts w:ascii="Arial" w:eastAsia="Times New Roman" w:hAnsi="Arial" w:cs="Arial"/>
        <w:i w:val="0"/>
        <w:sz w:val="24"/>
        <w:szCs w:val="24"/>
      </w:rPr>
    </w:lvl>
    <w:lvl w:ilvl="2">
      <w:start w:val="2"/>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F"/>
    <w:multiLevelType w:val="singleLevel"/>
    <w:tmpl w:val="0000000F"/>
    <w:name w:val="WW8Num15"/>
    <w:lvl w:ilvl="0">
      <w:start w:val="1"/>
      <w:numFmt w:val="decimal"/>
      <w:lvlText w:val="%1)"/>
      <w:lvlJc w:val="left"/>
      <w:pPr>
        <w:tabs>
          <w:tab w:val="num" w:pos="360"/>
        </w:tabs>
      </w:pPr>
    </w:lvl>
  </w:abstractNum>
  <w:abstractNum w:abstractNumId="3" w15:restartNumberingAfterBreak="0">
    <w:nsid w:val="00000012"/>
    <w:multiLevelType w:val="singleLevel"/>
    <w:tmpl w:val="00000012"/>
    <w:name w:val="WW8Num18"/>
    <w:lvl w:ilvl="0">
      <w:start w:val="4"/>
      <w:numFmt w:val="decimal"/>
      <w:lvlText w:val="%1."/>
      <w:lvlJc w:val="left"/>
      <w:pPr>
        <w:tabs>
          <w:tab w:val="num" w:pos="1800"/>
        </w:tabs>
      </w:pPr>
    </w:lvl>
  </w:abstractNum>
  <w:abstractNum w:abstractNumId="4" w15:restartNumberingAfterBreak="0">
    <w:nsid w:val="00000015"/>
    <w:multiLevelType w:val="multilevel"/>
    <w:tmpl w:val="30E66CB2"/>
    <w:name w:val="WW8Num21"/>
    <w:lvl w:ilvl="0">
      <w:start w:val="1"/>
      <w:numFmt w:val="decimal"/>
      <w:lvlText w:val="%1."/>
      <w:lvlJc w:val="left"/>
      <w:pPr>
        <w:tabs>
          <w:tab w:val="num" w:pos="1440"/>
        </w:tabs>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16"/>
    <w:multiLevelType w:val="multilevel"/>
    <w:tmpl w:val="00000016"/>
    <w:name w:val="WW8Num23"/>
    <w:lvl w:ilvl="0">
      <w:start w:val="1"/>
      <w:numFmt w:val="decimal"/>
      <w:lvlText w:val="%1."/>
      <w:lvlJc w:val="left"/>
      <w:pPr>
        <w:tabs>
          <w:tab w:val="num" w:pos="720"/>
        </w:tabs>
      </w:pPr>
      <w:rPr>
        <w:rFonts w:ascii="Arial" w:hAnsi="Arial"/>
        <w:b/>
        <w:i w:val="0"/>
        <w:sz w:val="28"/>
      </w:rPr>
    </w:lvl>
    <w:lvl w:ilvl="1">
      <w:start w:val="1"/>
      <w:numFmt w:val="decimal"/>
      <w:lvlText w:val="%2."/>
      <w:lvlJc w:val="left"/>
      <w:pPr>
        <w:tabs>
          <w:tab w:val="num" w:pos="1440"/>
        </w:tabs>
      </w:pPr>
    </w:lvl>
    <w:lvl w:ilvl="2">
      <w:start w:val="1"/>
      <w:numFmt w:val="lowerLetter"/>
      <w:lvlText w:val="%3."/>
      <w:lvlJc w:val="left"/>
      <w:pPr>
        <w:tabs>
          <w:tab w:val="num" w:pos="2340"/>
        </w:tabs>
      </w:pPr>
    </w:lvl>
    <w:lvl w:ilvl="3">
      <w:start w:val="1"/>
      <w:numFmt w:val="decimal"/>
      <w:lvlText w:val="%4)"/>
      <w:lvlJc w:val="left"/>
      <w:pPr>
        <w:tabs>
          <w:tab w:val="num" w:pos="2880"/>
        </w:tabs>
      </w:pPr>
    </w:lvl>
    <w:lvl w:ilvl="4">
      <w:start w:val="1"/>
      <w:numFmt w:val="decimal"/>
      <w:lvlText w:val="%5."/>
      <w:lvlJc w:val="left"/>
      <w:pPr>
        <w:tabs>
          <w:tab w:val="num" w:pos="3600"/>
        </w:tabs>
      </w:pPr>
    </w:lvl>
    <w:lvl w:ilvl="5">
      <w:start w:val="3"/>
      <w:numFmt w:val="decimal"/>
      <w:lvlText w:val="%6)"/>
      <w:lvlJc w:val="left"/>
      <w:pPr>
        <w:tabs>
          <w:tab w:val="num" w:pos="36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19"/>
    <w:multiLevelType w:val="multilevel"/>
    <w:tmpl w:val="CC268D22"/>
    <w:name w:val="WW8Num27"/>
    <w:lvl w:ilvl="0">
      <w:start w:val="2"/>
      <w:numFmt w:val="decimal"/>
      <w:lvlText w:val="%1."/>
      <w:lvlJc w:val="left"/>
      <w:pPr>
        <w:tabs>
          <w:tab w:val="num" w:pos="720"/>
        </w:tabs>
      </w:pPr>
    </w:lvl>
    <w:lvl w:ilvl="1">
      <w:start w:val="1"/>
      <w:numFmt w:val="decimal"/>
      <w:lvlText w:val="%2)"/>
      <w:lvlJc w:val="left"/>
      <w:pPr>
        <w:tabs>
          <w:tab w:val="num" w:pos="1440"/>
        </w:tabs>
      </w:pPr>
    </w:lvl>
    <w:lvl w:ilvl="2">
      <w:start w:val="1"/>
      <w:numFmt w:val="lowerLetter"/>
      <w:lvlText w:val="%3)"/>
      <w:lvlJc w:val="left"/>
      <w:pPr>
        <w:tabs>
          <w:tab w:val="num" w:pos="2340"/>
        </w:tabs>
      </w:pPr>
    </w:lvl>
    <w:lvl w:ilvl="3">
      <w:start w:val="4"/>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i w:val="0"/>
      </w:rPr>
    </w:lvl>
    <w:lvl w:ilvl="7">
      <w:start w:val="1"/>
      <w:numFmt w:val="lowerLetter"/>
      <w:lvlText w:val="%8."/>
      <w:lvlJc w:val="left"/>
      <w:pPr>
        <w:tabs>
          <w:tab w:val="num" w:pos="5760"/>
        </w:tabs>
      </w:pPr>
      <w:rPr>
        <w:b w:val="0"/>
      </w:rPr>
    </w:lvl>
    <w:lvl w:ilvl="8">
      <w:start w:val="1"/>
      <w:numFmt w:val="lowerRoman"/>
      <w:lvlText w:val="%9."/>
      <w:lvlJc w:val="right"/>
      <w:pPr>
        <w:tabs>
          <w:tab w:val="num" w:pos="6480"/>
        </w:tabs>
      </w:pPr>
    </w:lvl>
  </w:abstractNum>
  <w:abstractNum w:abstractNumId="7" w15:restartNumberingAfterBreak="0">
    <w:nsid w:val="0000001A"/>
    <w:multiLevelType w:val="singleLevel"/>
    <w:tmpl w:val="0000001A"/>
    <w:name w:val="WW8Num28"/>
    <w:lvl w:ilvl="0">
      <w:start w:val="1"/>
      <w:numFmt w:val="decimal"/>
      <w:lvlText w:val="%1)"/>
      <w:lvlJc w:val="left"/>
      <w:pPr>
        <w:tabs>
          <w:tab w:val="num" w:pos="720"/>
        </w:tabs>
      </w:pPr>
    </w:lvl>
  </w:abstractNum>
  <w:abstractNum w:abstractNumId="8" w15:restartNumberingAfterBreak="0">
    <w:nsid w:val="0000001C"/>
    <w:multiLevelType w:val="multilevel"/>
    <w:tmpl w:val="0000001C"/>
    <w:name w:val="WW8Num30"/>
    <w:lvl w:ilvl="0">
      <w:start w:val="1"/>
      <w:numFmt w:val="decimal"/>
      <w:lvlText w:val="%1)"/>
      <w:lvlJc w:val="left"/>
      <w:pPr>
        <w:tabs>
          <w:tab w:val="num" w:pos="283"/>
        </w:tabs>
      </w:pPr>
    </w:lvl>
    <w:lvl w:ilvl="1">
      <w:start w:val="1"/>
      <w:numFmt w:val="decimal"/>
      <w:lvlText w:val="%2)"/>
      <w:lvlJc w:val="left"/>
      <w:pPr>
        <w:tabs>
          <w:tab w:val="num" w:pos="212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9" w15:restartNumberingAfterBreak="0">
    <w:nsid w:val="0000001D"/>
    <w:multiLevelType w:val="multilevel"/>
    <w:tmpl w:val="99DC24C4"/>
    <w:name w:val="WW8Num47"/>
    <w:lvl w:ilvl="0">
      <w:start w:val="1"/>
      <w:numFmt w:val="decimal"/>
      <w:lvlText w:val="%1)"/>
      <w:lvlJc w:val="left"/>
      <w:pPr>
        <w:tabs>
          <w:tab w:val="num" w:pos="2509"/>
        </w:tabs>
      </w:pPr>
      <w:rPr>
        <w:i w:val="0"/>
        <w:sz w:val="24"/>
        <w:szCs w:val="24"/>
      </w:rPr>
    </w:lvl>
    <w:lvl w:ilvl="1">
      <w:start w:val="1"/>
      <w:numFmt w:val="lowerLetter"/>
      <w:lvlText w:val="%2."/>
      <w:lvlJc w:val="left"/>
      <w:pPr>
        <w:tabs>
          <w:tab w:val="num" w:pos="1880"/>
        </w:tabs>
        <w:ind w:left="1880" w:hanging="360"/>
      </w:pPr>
    </w:lvl>
    <w:lvl w:ilvl="2" w:tentative="1">
      <w:start w:val="1"/>
      <w:numFmt w:val="lowerRoman"/>
      <w:lvlText w:val="%3."/>
      <w:lvlJc w:val="right"/>
      <w:pPr>
        <w:tabs>
          <w:tab w:val="num" w:pos="2600"/>
        </w:tabs>
        <w:ind w:left="2600" w:hanging="180"/>
      </w:pPr>
    </w:lvl>
    <w:lvl w:ilvl="3" w:tentative="1">
      <w:start w:val="1"/>
      <w:numFmt w:val="decimal"/>
      <w:lvlText w:val="%4."/>
      <w:lvlJc w:val="left"/>
      <w:pPr>
        <w:tabs>
          <w:tab w:val="num" w:pos="3320"/>
        </w:tabs>
        <w:ind w:left="3320" w:hanging="360"/>
      </w:pPr>
    </w:lvl>
    <w:lvl w:ilvl="4" w:tentative="1">
      <w:start w:val="1"/>
      <w:numFmt w:val="lowerLetter"/>
      <w:lvlText w:val="%5."/>
      <w:lvlJc w:val="left"/>
      <w:pPr>
        <w:tabs>
          <w:tab w:val="num" w:pos="4040"/>
        </w:tabs>
        <w:ind w:left="4040" w:hanging="360"/>
      </w:pPr>
    </w:lvl>
    <w:lvl w:ilvl="5" w:tentative="1">
      <w:start w:val="1"/>
      <w:numFmt w:val="lowerRoman"/>
      <w:lvlText w:val="%6."/>
      <w:lvlJc w:val="right"/>
      <w:pPr>
        <w:tabs>
          <w:tab w:val="num" w:pos="4760"/>
        </w:tabs>
        <w:ind w:left="4760" w:hanging="180"/>
      </w:pPr>
    </w:lvl>
    <w:lvl w:ilvl="6" w:tentative="1">
      <w:start w:val="1"/>
      <w:numFmt w:val="decimal"/>
      <w:lvlText w:val="%7."/>
      <w:lvlJc w:val="left"/>
      <w:pPr>
        <w:tabs>
          <w:tab w:val="num" w:pos="5480"/>
        </w:tabs>
        <w:ind w:left="5480" w:hanging="360"/>
      </w:pPr>
    </w:lvl>
    <w:lvl w:ilvl="7" w:tentative="1">
      <w:start w:val="1"/>
      <w:numFmt w:val="lowerLetter"/>
      <w:lvlText w:val="%8."/>
      <w:lvlJc w:val="left"/>
      <w:pPr>
        <w:tabs>
          <w:tab w:val="num" w:pos="6200"/>
        </w:tabs>
        <w:ind w:left="6200" w:hanging="360"/>
      </w:pPr>
    </w:lvl>
    <w:lvl w:ilvl="8" w:tentative="1">
      <w:start w:val="1"/>
      <w:numFmt w:val="lowerRoman"/>
      <w:lvlText w:val="%9."/>
      <w:lvlJc w:val="right"/>
      <w:pPr>
        <w:tabs>
          <w:tab w:val="num" w:pos="6920"/>
        </w:tabs>
        <w:ind w:left="6920" w:hanging="180"/>
      </w:pPr>
    </w:lvl>
  </w:abstractNum>
  <w:abstractNum w:abstractNumId="10" w15:restartNumberingAfterBreak="0">
    <w:nsid w:val="00000020"/>
    <w:multiLevelType w:val="multilevel"/>
    <w:tmpl w:val="00000020"/>
    <w:name w:val="Outline"/>
    <w:lvl w:ilvl="0">
      <w:start w:val="1"/>
      <w:numFmt w:val="none"/>
      <w:pStyle w:val="Nagwek1"/>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29"/>
    <w:multiLevelType w:val="singleLevel"/>
    <w:tmpl w:val="00000029"/>
    <w:name w:val="WW8Num41"/>
    <w:lvl w:ilvl="0">
      <w:start w:val="1"/>
      <w:numFmt w:val="decimal"/>
      <w:lvlText w:val="%1)"/>
      <w:lvlJc w:val="left"/>
      <w:pPr>
        <w:tabs>
          <w:tab w:val="num" w:pos="0"/>
        </w:tabs>
        <w:ind w:left="720" w:hanging="360"/>
      </w:pPr>
      <w:rPr>
        <w:rFonts w:ascii="Arial" w:hAnsi="Arial" w:cs="Arial" w:hint="default"/>
        <w:b w:val="0"/>
        <w:sz w:val="22"/>
        <w:szCs w:val="22"/>
      </w:rPr>
    </w:lvl>
  </w:abstractNum>
  <w:abstractNum w:abstractNumId="12" w15:restartNumberingAfterBreak="0">
    <w:nsid w:val="00520B1A"/>
    <w:multiLevelType w:val="hybridMultilevel"/>
    <w:tmpl w:val="05500B30"/>
    <w:lvl w:ilvl="0" w:tplc="24CE3462">
      <w:numFmt w:val="bullet"/>
      <w:lvlText w:val="•"/>
      <w:lvlJc w:val="left"/>
      <w:pPr>
        <w:ind w:left="644" w:hanging="360"/>
      </w:pPr>
      <w:rPr>
        <w:rFonts w:ascii="Arial" w:eastAsia="Times New Roman" w:hAnsi="Aria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15:restartNumberingAfterBreak="0">
    <w:nsid w:val="06EF3AEF"/>
    <w:multiLevelType w:val="multilevel"/>
    <w:tmpl w:val="25605CA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7132638"/>
    <w:multiLevelType w:val="multilevel"/>
    <w:tmpl w:val="C818F488"/>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8641DAD"/>
    <w:multiLevelType w:val="hybridMultilevel"/>
    <w:tmpl w:val="2DDCB7A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E37164"/>
    <w:multiLevelType w:val="hybridMultilevel"/>
    <w:tmpl w:val="1CD6B014"/>
    <w:lvl w:ilvl="0" w:tplc="45846C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253C80"/>
    <w:multiLevelType w:val="multilevel"/>
    <w:tmpl w:val="719A7B0E"/>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ascii="Tahoma" w:hAnsi="Tahoma" w:cs="Tahoma" w:hint="default"/>
        <w:sz w:val="20"/>
        <w:szCs w:val="2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1AF72A76"/>
    <w:multiLevelType w:val="hybridMultilevel"/>
    <w:tmpl w:val="4B462B76"/>
    <w:lvl w:ilvl="0" w:tplc="DD6859C6">
      <w:start w:val="1"/>
      <w:numFmt w:val="decimal"/>
      <w:pStyle w:val="Poziom1"/>
      <w:lvlText w:val="%1."/>
      <w:lvlJc w:val="left"/>
      <w:pPr>
        <w:ind w:left="720" w:hanging="360"/>
      </w:pPr>
      <w:rPr>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E87A89"/>
    <w:multiLevelType w:val="hybridMultilevel"/>
    <w:tmpl w:val="B7FA9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0FE553F"/>
    <w:multiLevelType w:val="hybridMultilevel"/>
    <w:tmpl w:val="7ABE58D0"/>
    <w:lvl w:ilvl="0" w:tplc="B5DAE65E">
      <w:start w:val="1"/>
      <w:numFmt w:val="lowerLetter"/>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E54258"/>
    <w:multiLevelType w:val="hybridMultilevel"/>
    <w:tmpl w:val="2320E714"/>
    <w:lvl w:ilvl="0" w:tplc="FFFFFFFF">
      <w:start w:val="1"/>
      <w:numFmt w:val="bullet"/>
      <w:pStyle w:val="punkt-kreska"/>
      <w:lvlText w:val="–"/>
      <w:lvlJc w:val="left"/>
      <w:pPr>
        <w:tabs>
          <w:tab w:val="num" w:pos="557"/>
        </w:tabs>
        <w:ind w:left="557" w:hanging="377"/>
      </w:pPr>
      <w:rPr>
        <w:rFonts w:ascii="Arial" w:hAnsi="Arial" w:hint="default"/>
        <w:b w:val="0"/>
        <w:i w:val="0"/>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D3513BE"/>
    <w:multiLevelType w:val="hybridMultilevel"/>
    <w:tmpl w:val="7F648FA2"/>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AA70FFA6">
      <w:start w:val="1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DA797B"/>
    <w:multiLevelType w:val="hybridMultilevel"/>
    <w:tmpl w:val="D5129C82"/>
    <w:lvl w:ilvl="0" w:tplc="B8787022">
      <w:start w:val="1"/>
      <w:numFmt w:val="decimal"/>
      <w:lvlText w:val="%1."/>
      <w:lvlJc w:val="left"/>
      <w:pPr>
        <w:ind w:left="1080" w:hanging="360"/>
      </w:pPr>
      <w:rPr>
        <w:rFonts w:hint="default"/>
      </w:r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2E40589"/>
    <w:multiLevelType w:val="hybridMultilevel"/>
    <w:tmpl w:val="7E5CF64C"/>
    <w:lvl w:ilvl="0" w:tplc="5E322C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E578A6"/>
    <w:multiLevelType w:val="hybridMultilevel"/>
    <w:tmpl w:val="95764E8C"/>
    <w:lvl w:ilvl="0" w:tplc="04150017">
      <w:start w:val="1"/>
      <w:numFmt w:val="lowerLetter"/>
      <w:lvlText w:val="%1)"/>
      <w:lvlJc w:val="left"/>
      <w:pPr>
        <w:ind w:left="1815" w:hanging="360"/>
      </w:pPr>
    </w:lvl>
    <w:lvl w:ilvl="1" w:tplc="04150019" w:tentative="1">
      <w:start w:val="1"/>
      <w:numFmt w:val="lowerLetter"/>
      <w:lvlText w:val="%2."/>
      <w:lvlJc w:val="left"/>
      <w:pPr>
        <w:ind w:left="2535" w:hanging="360"/>
      </w:pPr>
    </w:lvl>
    <w:lvl w:ilvl="2" w:tplc="0415001B" w:tentative="1">
      <w:start w:val="1"/>
      <w:numFmt w:val="lowerRoman"/>
      <w:lvlText w:val="%3."/>
      <w:lvlJc w:val="right"/>
      <w:pPr>
        <w:ind w:left="3255" w:hanging="180"/>
      </w:pPr>
    </w:lvl>
    <w:lvl w:ilvl="3" w:tplc="0415000F" w:tentative="1">
      <w:start w:val="1"/>
      <w:numFmt w:val="decimal"/>
      <w:lvlText w:val="%4."/>
      <w:lvlJc w:val="left"/>
      <w:pPr>
        <w:ind w:left="3975" w:hanging="360"/>
      </w:pPr>
    </w:lvl>
    <w:lvl w:ilvl="4" w:tplc="04150019" w:tentative="1">
      <w:start w:val="1"/>
      <w:numFmt w:val="lowerLetter"/>
      <w:lvlText w:val="%5."/>
      <w:lvlJc w:val="left"/>
      <w:pPr>
        <w:ind w:left="4695" w:hanging="360"/>
      </w:pPr>
    </w:lvl>
    <w:lvl w:ilvl="5" w:tplc="0415001B" w:tentative="1">
      <w:start w:val="1"/>
      <w:numFmt w:val="lowerRoman"/>
      <w:lvlText w:val="%6."/>
      <w:lvlJc w:val="right"/>
      <w:pPr>
        <w:ind w:left="5415" w:hanging="180"/>
      </w:pPr>
    </w:lvl>
    <w:lvl w:ilvl="6" w:tplc="0415000F" w:tentative="1">
      <w:start w:val="1"/>
      <w:numFmt w:val="decimal"/>
      <w:lvlText w:val="%7."/>
      <w:lvlJc w:val="left"/>
      <w:pPr>
        <w:ind w:left="6135" w:hanging="360"/>
      </w:pPr>
    </w:lvl>
    <w:lvl w:ilvl="7" w:tplc="04150019" w:tentative="1">
      <w:start w:val="1"/>
      <w:numFmt w:val="lowerLetter"/>
      <w:lvlText w:val="%8."/>
      <w:lvlJc w:val="left"/>
      <w:pPr>
        <w:ind w:left="6855" w:hanging="360"/>
      </w:pPr>
    </w:lvl>
    <w:lvl w:ilvl="8" w:tplc="0415001B" w:tentative="1">
      <w:start w:val="1"/>
      <w:numFmt w:val="lowerRoman"/>
      <w:lvlText w:val="%9."/>
      <w:lvlJc w:val="right"/>
      <w:pPr>
        <w:ind w:left="7575" w:hanging="180"/>
      </w:pPr>
    </w:lvl>
  </w:abstractNum>
  <w:abstractNum w:abstractNumId="26" w15:restartNumberingAfterBreak="0">
    <w:nsid w:val="41367A80"/>
    <w:multiLevelType w:val="hybridMultilevel"/>
    <w:tmpl w:val="84D0B1CC"/>
    <w:lvl w:ilvl="0" w:tplc="C450B1BE">
      <w:start w:val="1"/>
      <w:numFmt w:val="lowerLetter"/>
      <w:lvlText w:val="%1)"/>
      <w:lvlJc w:val="left"/>
      <w:pPr>
        <w:tabs>
          <w:tab w:val="num" w:pos="720"/>
        </w:tabs>
        <w:ind w:left="720" w:hanging="360"/>
      </w:pPr>
      <w:rPr>
        <w:rFonts w:hint="default"/>
        <w:sz w:val="24"/>
        <w:szCs w:val="24"/>
      </w:rPr>
    </w:lvl>
    <w:lvl w:ilvl="1" w:tplc="EF4E4036">
      <w:start w:val="1"/>
      <w:numFmt w:val="decimal"/>
      <w:lvlText w:val="%2)"/>
      <w:lvlJc w:val="left"/>
      <w:pPr>
        <w:tabs>
          <w:tab w:val="num" w:pos="1440"/>
        </w:tabs>
        <w:ind w:left="340" w:firstLine="340"/>
      </w:pPr>
      <w:rPr>
        <w:rFonts w:hint="default"/>
      </w:rPr>
    </w:lvl>
    <w:lvl w:ilvl="2" w:tplc="DFB85BA6">
      <w:start w:val="1"/>
      <w:numFmt w:val="lowerLetter"/>
      <w:lvlText w:val="%3)"/>
      <w:lvlJc w:val="left"/>
      <w:pPr>
        <w:tabs>
          <w:tab w:val="num" w:pos="340"/>
        </w:tabs>
        <w:ind w:left="340" w:firstLine="0"/>
      </w:pPr>
      <w:rPr>
        <w:rFonts w:hint="default"/>
        <w:color w:val="auto"/>
      </w:rPr>
    </w:lvl>
    <w:lvl w:ilvl="3" w:tplc="16229174">
      <w:start w:val="1"/>
      <w:numFmt w:val="decimal"/>
      <w:lvlText w:val="%4)"/>
      <w:lvlJc w:val="left"/>
      <w:pPr>
        <w:tabs>
          <w:tab w:val="num" w:pos="397"/>
        </w:tabs>
        <w:ind w:left="340" w:firstLine="57"/>
      </w:pPr>
      <w:rPr>
        <w:rFonts w:ascii="Times New Roman" w:hAnsi="Times New Roman" w:hint="default"/>
        <w:sz w:val="24"/>
      </w:rPr>
    </w:lvl>
    <w:lvl w:ilvl="4" w:tplc="0F1015E2">
      <w:start w:val="1"/>
      <w:numFmt w:val="lowerLetter"/>
      <w:lvlText w:val="%5)"/>
      <w:lvlJc w:val="left"/>
      <w:pPr>
        <w:tabs>
          <w:tab w:val="num" w:pos="3600"/>
        </w:tabs>
        <w:ind w:left="3600" w:hanging="360"/>
      </w:pPr>
    </w:lvl>
    <w:lvl w:ilvl="5" w:tplc="D8803172">
      <w:start w:val="1"/>
      <w:numFmt w:val="lowerRoman"/>
      <w:lvlText w:val="%6."/>
      <w:lvlJc w:val="right"/>
      <w:pPr>
        <w:tabs>
          <w:tab w:val="num" w:pos="4320"/>
        </w:tabs>
        <w:ind w:left="4320" w:hanging="180"/>
      </w:pPr>
    </w:lvl>
    <w:lvl w:ilvl="6" w:tplc="4AF298FC">
      <w:start w:val="1"/>
      <w:numFmt w:val="decimal"/>
      <w:lvlText w:val="%7."/>
      <w:lvlJc w:val="left"/>
      <w:pPr>
        <w:tabs>
          <w:tab w:val="num" w:pos="5040"/>
        </w:tabs>
        <w:ind w:left="5040" w:hanging="360"/>
      </w:pPr>
    </w:lvl>
    <w:lvl w:ilvl="7" w:tplc="A03A8098" w:tentative="1">
      <w:start w:val="1"/>
      <w:numFmt w:val="lowerLetter"/>
      <w:lvlText w:val="%8."/>
      <w:lvlJc w:val="left"/>
      <w:pPr>
        <w:tabs>
          <w:tab w:val="num" w:pos="5760"/>
        </w:tabs>
        <w:ind w:left="5760" w:hanging="360"/>
      </w:pPr>
    </w:lvl>
    <w:lvl w:ilvl="8" w:tplc="E83AAECC" w:tentative="1">
      <w:start w:val="1"/>
      <w:numFmt w:val="lowerRoman"/>
      <w:lvlText w:val="%9."/>
      <w:lvlJc w:val="right"/>
      <w:pPr>
        <w:tabs>
          <w:tab w:val="num" w:pos="6480"/>
        </w:tabs>
        <w:ind w:left="6480" w:hanging="180"/>
      </w:pPr>
    </w:lvl>
  </w:abstractNum>
  <w:abstractNum w:abstractNumId="27" w15:restartNumberingAfterBreak="0">
    <w:nsid w:val="41441B88"/>
    <w:multiLevelType w:val="hybridMultilevel"/>
    <w:tmpl w:val="BECC42D4"/>
    <w:lvl w:ilvl="0" w:tplc="A092AD74">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2BD0632"/>
    <w:multiLevelType w:val="hybridMultilevel"/>
    <w:tmpl w:val="DE560DD0"/>
    <w:name w:val="WW8Num78322222222222222222222222222"/>
    <w:lvl w:ilvl="0" w:tplc="FFFFFFFF">
      <w:start w:val="1"/>
      <w:numFmt w:val="decimal"/>
      <w:lvlText w:val="%1)"/>
      <w:lvlJc w:val="left"/>
      <w:pPr>
        <w:tabs>
          <w:tab w:val="num" w:pos="1134"/>
        </w:tabs>
        <w:ind w:left="1134" w:hanging="45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8DE32BF"/>
    <w:multiLevelType w:val="singleLevel"/>
    <w:tmpl w:val="2E942E0A"/>
    <w:lvl w:ilvl="0">
      <w:start w:val="1"/>
      <w:numFmt w:val="lowerLetter"/>
      <w:lvlText w:val="%1)"/>
      <w:lvlJc w:val="left"/>
      <w:pPr>
        <w:tabs>
          <w:tab w:val="num" w:pos="360"/>
        </w:tabs>
        <w:ind w:left="360" w:hanging="360"/>
      </w:pPr>
    </w:lvl>
  </w:abstractNum>
  <w:abstractNum w:abstractNumId="30" w15:restartNumberingAfterBreak="0">
    <w:nsid w:val="4E037BA3"/>
    <w:multiLevelType w:val="hybridMultilevel"/>
    <w:tmpl w:val="18C489F2"/>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8F40FC"/>
    <w:multiLevelType w:val="hybridMultilevel"/>
    <w:tmpl w:val="A1E45248"/>
    <w:lvl w:ilvl="0" w:tplc="A3161EC4">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2" w15:restartNumberingAfterBreak="0">
    <w:nsid w:val="59183B81"/>
    <w:multiLevelType w:val="hybridMultilevel"/>
    <w:tmpl w:val="BB902390"/>
    <w:name w:val="WW8Num783222222222222222222222222"/>
    <w:lvl w:ilvl="0" w:tplc="FFFFFFFF">
      <w:start w:val="1"/>
      <w:numFmt w:val="decimal"/>
      <w:lvlText w:val="%1)"/>
      <w:lvlJc w:val="left"/>
      <w:pPr>
        <w:tabs>
          <w:tab w:val="num" w:pos="814"/>
        </w:tabs>
        <w:ind w:left="814" w:hanging="454"/>
      </w:pPr>
      <w:rPr>
        <w:rFonts w:hint="default"/>
        <w:color w:val="auto"/>
      </w:rPr>
    </w:lvl>
    <w:lvl w:ilvl="1" w:tplc="A8B267DE">
      <w:start w:val="1"/>
      <w:numFmt w:val="decimal"/>
      <w:lvlText w:val="%2)"/>
      <w:lvlJc w:val="left"/>
      <w:pPr>
        <w:tabs>
          <w:tab w:val="num" w:pos="1120"/>
        </w:tabs>
        <w:ind w:left="1120" w:hanging="360"/>
      </w:pPr>
      <w:rPr>
        <w:rFonts w:ascii="Arial" w:eastAsia="Times New Roman" w:hAnsi="Arial" w:cs="Arial"/>
      </w:rPr>
    </w:lvl>
    <w:lvl w:ilvl="2" w:tplc="FFFFFFFF" w:tentative="1">
      <w:start w:val="1"/>
      <w:numFmt w:val="lowerRoman"/>
      <w:lvlText w:val="%3."/>
      <w:lvlJc w:val="right"/>
      <w:pPr>
        <w:tabs>
          <w:tab w:val="num" w:pos="1840"/>
        </w:tabs>
        <w:ind w:left="1840" w:hanging="180"/>
      </w:pPr>
    </w:lvl>
    <w:lvl w:ilvl="3" w:tplc="FFFFFFFF" w:tentative="1">
      <w:start w:val="1"/>
      <w:numFmt w:val="decimal"/>
      <w:lvlText w:val="%4."/>
      <w:lvlJc w:val="left"/>
      <w:pPr>
        <w:tabs>
          <w:tab w:val="num" w:pos="2560"/>
        </w:tabs>
        <w:ind w:left="2560" w:hanging="360"/>
      </w:pPr>
    </w:lvl>
    <w:lvl w:ilvl="4" w:tplc="FFFFFFFF" w:tentative="1">
      <w:start w:val="1"/>
      <w:numFmt w:val="lowerLetter"/>
      <w:lvlText w:val="%5."/>
      <w:lvlJc w:val="left"/>
      <w:pPr>
        <w:tabs>
          <w:tab w:val="num" w:pos="3280"/>
        </w:tabs>
        <w:ind w:left="3280" w:hanging="360"/>
      </w:pPr>
    </w:lvl>
    <w:lvl w:ilvl="5" w:tplc="FFFFFFFF" w:tentative="1">
      <w:start w:val="1"/>
      <w:numFmt w:val="lowerRoman"/>
      <w:lvlText w:val="%6."/>
      <w:lvlJc w:val="right"/>
      <w:pPr>
        <w:tabs>
          <w:tab w:val="num" w:pos="4000"/>
        </w:tabs>
        <w:ind w:left="4000" w:hanging="180"/>
      </w:pPr>
    </w:lvl>
    <w:lvl w:ilvl="6" w:tplc="FFFFFFFF" w:tentative="1">
      <w:start w:val="1"/>
      <w:numFmt w:val="decimal"/>
      <w:lvlText w:val="%7."/>
      <w:lvlJc w:val="left"/>
      <w:pPr>
        <w:tabs>
          <w:tab w:val="num" w:pos="4720"/>
        </w:tabs>
        <w:ind w:left="4720" w:hanging="360"/>
      </w:pPr>
    </w:lvl>
    <w:lvl w:ilvl="7" w:tplc="FFFFFFFF" w:tentative="1">
      <w:start w:val="1"/>
      <w:numFmt w:val="lowerLetter"/>
      <w:lvlText w:val="%8."/>
      <w:lvlJc w:val="left"/>
      <w:pPr>
        <w:tabs>
          <w:tab w:val="num" w:pos="5440"/>
        </w:tabs>
        <w:ind w:left="5440" w:hanging="360"/>
      </w:pPr>
    </w:lvl>
    <w:lvl w:ilvl="8" w:tplc="FFFFFFFF" w:tentative="1">
      <w:start w:val="1"/>
      <w:numFmt w:val="lowerRoman"/>
      <w:lvlText w:val="%9."/>
      <w:lvlJc w:val="right"/>
      <w:pPr>
        <w:tabs>
          <w:tab w:val="num" w:pos="6160"/>
        </w:tabs>
        <w:ind w:left="6160" w:hanging="180"/>
      </w:pPr>
    </w:lvl>
  </w:abstractNum>
  <w:abstractNum w:abstractNumId="33" w15:restartNumberingAfterBreak="0">
    <w:nsid w:val="59A149B7"/>
    <w:multiLevelType w:val="hybridMultilevel"/>
    <w:tmpl w:val="887EE67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AEA0804"/>
    <w:multiLevelType w:val="multilevel"/>
    <w:tmpl w:val="456EECB0"/>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DA37B05"/>
    <w:multiLevelType w:val="hybridMultilevel"/>
    <w:tmpl w:val="ACAE2F02"/>
    <w:name w:val="WW8Num78322222222222222222223"/>
    <w:lvl w:ilvl="0" w:tplc="62582270">
      <w:start w:val="1"/>
      <w:numFmt w:val="lowerLetter"/>
      <w:lvlText w:val="%1."/>
      <w:lvlJc w:val="left"/>
      <w:pPr>
        <w:tabs>
          <w:tab w:val="num" w:pos="1134"/>
        </w:tabs>
        <w:ind w:left="1134" w:hanging="454"/>
      </w:pPr>
      <w:rPr>
        <w:rFonts w:ascii="Arial" w:eastAsia="Times New Roman" w:hAnsi="Arial" w:cs="Times New Roman"/>
      </w:rPr>
    </w:lvl>
    <w:lvl w:ilvl="1" w:tplc="04150019">
      <w:start w:val="1"/>
      <w:numFmt w:val="lowerLetter"/>
      <w:lvlText w:val="%2."/>
      <w:lvlJc w:val="left"/>
      <w:pPr>
        <w:ind w:left="1440" w:hanging="360"/>
      </w:pPr>
    </w:lvl>
    <w:lvl w:ilvl="2" w:tplc="DA3013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DA36D6"/>
    <w:multiLevelType w:val="hybridMultilevel"/>
    <w:tmpl w:val="024C935E"/>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691756B5"/>
    <w:multiLevelType w:val="hybridMultilevel"/>
    <w:tmpl w:val="93C68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1F4440"/>
    <w:multiLevelType w:val="hybridMultilevel"/>
    <w:tmpl w:val="5AAAA5A0"/>
    <w:lvl w:ilvl="0" w:tplc="70DC10E4">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8875462">
    <w:abstractNumId w:val="10"/>
  </w:num>
  <w:num w:numId="2" w16cid:durableId="1449399566">
    <w:abstractNumId w:val="18"/>
  </w:num>
  <w:num w:numId="3" w16cid:durableId="568931110">
    <w:abstractNumId w:val="17"/>
  </w:num>
  <w:num w:numId="4" w16cid:durableId="1356688820">
    <w:abstractNumId w:val="24"/>
  </w:num>
  <w:num w:numId="5" w16cid:durableId="1897428544">
    <w:abstractNumId w:val="20"/>
  </w:num>
  <w:num w:numId="6" w16cid:durableId="2077773603">
    <w:abstractNumId w:val="38"/>
  </w:num>
  <w:num w:numId="7" w16cid:durableId="920218405">
    <w:abstractNumId w:val="16"/>
  </w:num>
  <w:num w:numId="8" w16cid:durableId="229853490">
    <w:abstractNumId w:val="31"/>
  </w:num>
  <w:num w:numId="9" w16cid:durableId="1214468223">
    <w:abstractNumId w:val="37"/>
  </w:num>
  <w:num w:numId="10" w16cid:durableId="2002810147">
    <w:abstractNumId w:val="30"/>
  </w:num>
  <w:num w:numId="11" w16cid:durableId="268898352">
    <w:abstractNumId w:val="36"/>
  </w:num>
  <w:num w:numId="12" w16cid:durableId="661544399">
    <w:abstractNumId w:val="25"/>
  </w:num>
  <w:num w:numId="13" w16cid:durableId="963120590">
    <w:abstractNumId w:val="22"/>
  </w:num>
  <w:num w:numId="14" w16cid:durableId="307243336">
    <w:abstractNumId w:val="21"/>
  </w:num>
  <w:num w:numId="15" w16cid:durableId="1152482864">
    <w:abstractNumId w:val="19"/>
  </w:num>
  <w:num w:numId="16" w16cid:durableId="176044225">
    <w:abstractNumId w:val="26"/>
  </w:num>
  <w:num w:numId="17" w16cid:durableId="1015964727">
    <w:abstractNumId w:val="27"/>
  </w:num>
  <w:num w:numId="18" w16cid:durableId="768432224">
    <w:abstractNumId w:val="29"/>
  </w:num>
  <w:num w:numId="19" w16cid:durableId="20739650">
    <w:abstractNumId w:val="15"/>
  </w:num>
  <w:num w:numId="20" w16cid:durableId="1324427154">
    <w:abstractNumId w:val="13"/>
  </w:num>
  <w:num w:numId="21" w16cid:durableId="1946231388">
    <w:abstractNumId w:val="14"/>
  </w:num>
  <w:num w:numId="22" w16cid:durableId="1455751442">
    <w:abstractNumId w:val="23"/>
  </w:num>
  <w:num w:numId="23" w16cid:durableId="1839492578">
    <w:abstractNumId w:val="34"/>
  </w:num>
  <w:num w:numId="24" w16cid:durableId="1234120038">
    <w:abstractNumId w:val="33"/>
  </w:num>
  <w:num w:numId="25" w16cid:durableId="28863236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81"/>
    <w:rsid w:val="00014FD5"/>
    <w:rsid w:val="00022C06"/>
    <w:rsid w:val="000259AC"/>
    <w:rsid w:val="00025D50"/>
    <w:rsid w:val="000269C5"/>
    <w:rsid w:val="00027226"/>
    <w:rsid w:val="0003054C"/>
    <w:rsid w:val="00040392"/>
    <w:rsid w:val="00045D4C"/>
    <w:rsid w:val="000510BC"/>
    <w:rsid w:val="000535A6"/>
    <w:rsid w:val="00054F2C"/>
    <w:rsid w:val="000631F1"/>
    <w:rsid w:val="00077782"/>
    <w:rsid w:val="000A187B"/>
    <w:rsid w:val="000A27E7"/>
    <w:rsid w:val="000A5EAD"/>
    <w:rsid w:val="000B5E04"/>
    <w:rsid w:val="000C2FC0"/>
    <w:rsid w:val="000C5FE4"/>
    <w:rsid w:val="000C6B02"/>
    <w:rsid w:val="000C7822"/>
    <w:rsid w:val="000D2DB6"/>
    <w:rsid w:val="000D4843"/>
    <w:rsid w:val="000D48B5"/>
    <w:rsid w:val="000F1A36"/>
    <w:rsid w:val="000F6990"/>
    <w:rsid w:val="001002B0"/>
    <w:rsid w:val="0010421B"/>
    <w:rsid w:val="00114AE9"/>
    <w:rsid w:val="00120266"/>
    <w:rsid w:val="00121129"/>
    <w:rsid w:val="00124CD5"/>
    <w:rsid w:val="0012542B"/>
    <w:rsid w:val="0013392B"/>
    <w:rsid w:val="0013514F"/>
    <w:rsid w:val="001470F1"/>
    <w:rsid w:val="00147E81"/>
    <w:rsid w:val="001639AF"/>
    <w:rsid w:val="00163EFD"/>
    <w:rsid w:val="00164ECD"/>
    <w:rsid w:val="001734F7"/>
    <w:rsid w:val="00173548"/>
    <w:rsid w:val="0017621C"/>
    <w:rsid w:val="00187D7B"/>
    <w:rsid w:val="00194B82"/>
    <w:rsid w:val="001A2C76"/>
    <w:rsid w:val="001C204B"/>
    <w:rsid w:val="001C45EC"/>
    <w:rsid w:val="001D2BC5"/>
    <w:rsid w:val="001E0278"/>
    <w:rsid w:val="001E1A98"/>
    <w:rsid w:val="001F0545"/>
    <w:rsid w:val="001F3C2A"/>
    <w:rsid w:val="001F5162"/>
    <w:rsid w:val="001F6F3B"/>
    <w:rsid w:val="00203E3A"/>
    <w:rsid w:val="00212A7C"/>
    <w:rsid w:val="00214676"/>
    <w:rsid w:val="00221ECA"/>
    <w:rsid w:val="00240AFF"/>
    <w:rsid w:val="002415F0"/>
    <w:rsid w:val="002448AC"/>
    <w:rsid w:val="002455EA"/>
    <w:rsid w:val="00246B6C"/>
    <w:rsid w:val="0024724E"/>
    <w:rsid w:val="00250083"/>
    <w:rsid w:val="00250708"/>
    <w:rsid w:val="00251B23"/>
    <w:rsid w:val="00254322"/>
    <w:rsid w:val="00264E05"/>
    <w:rsid w:val="00273446"/>
    <w:rsid w:val="00287988"/>
    <w:rsid w:val="002A36E8"/>
    <w:rsid w:val="002B2EBF"/>
    <w:rsid w:val="002B7875"/>
    <w:rsid w:val="002C073D"/>
    <w:rsid w:val="002C366A"/>
    <w:rsid w:val="002D271B"/>
    <w:rsid w:val="002D2EB8"/>
    <w:rsid w:val="002E3DCF"/>
    <w:rsid w:val="003022FB"/>
    <w:rsid w:val="003047EA"/>
    <w:rsid w:val="003111AA"/>
    <w:rsid w:val="00324A6C"/>
    <w:rsid w:val="00326B7F"/>
    <w:rsid w:val="00330015"/>
    <w:rsid w:val="0033127E"/>
    <w:rsid w:val="0034226D"/>
    <w:rsid w:val="00344F7C"/>
    <w:rsid w:val="00350413"/>
    <w:rsid w:val="00354FB7"/>
    <w:rsid w:val="00356448"/>
    <w:rsid w:val="00357C75"/>
    <w:rsid w:val="0036328F"/>
    <w:rsid w:val="00366CF1"/>
    <w:rsid w:val="003677C0"/>
    <w:rsid w:val="00373CFB"/>
    <w:rsid w:val="0038355E"/>
    <w:rsid w:val="00390D88"/>
    <w:rsid w:val="00394022"/>
    <w:rsid w:val="00394B36"/>
    <w:rsid w:val="0039605F"/>
    <w:rsid w:val="003A2365"/>
    <w:rsid w:val="003A23BA"/>
    <w:rsid w:val="003B3AC9"/>
    <w:rsid w:val="003B4E03"/>
    <w:rsid w:val="003B550E"/>
    <w:rsid w:val="003B73A1"/>
    <w:rsid w:val="003E53E3"/>
    <w:rsid w:val="003E75C4"/>
    <w:rsid w:val="003F1DD1"/>
    <w:rsid w:val="003F37C4"/>
    <w:rsid w:val="003F64F2"/>
    <w:rsid w:val="0040480F"/>
    <w:rsid w:val="004139DA"/>
    <w:rsid w:val="00415F04"/>
    <w:rsid w:val="004174FD"/>
    <w:rsid w:val="004226AD"/>
    <w:rsid w:val="00434546"/>
    <w:rsid w:val="0044446D"/>
    <w:rsid w:val="0045249B"/>
    <w:rsid w:val="00453E4C"/>
    <w:rsid w:val="004650B4"/>
    <w:rsid w:val="004672DD"/>
    <w:rsid w:val="00471F98"/>
    <w:rsid w:val="00476461"/>
    <w:rsid w:val="00480E11"/>
    <w:rsid w:val="00484FFD"/>
    <w:rsid w:val="0048699C"/>
    <w:rsid w:val="004879F8"/>
    <w:rsid w:val="00494785"/>
    <w:rsid w:val="0049528B"/>
    <w:rsid w:val="0049607B"/>
    <w:rsid w:val="00496A26"/>
    <w:rsid w:val="004A5260"/>
    <w:rsid w:val="004A64E0"/>
    <w:rsid w:val="004B2FA1"/>
    <w:rsid w:val="004B694C"/>
    <w:rsid w:val="004C1D6E"/>
    <w:rsid w:val="004C714A"/>
    <w:rsid w:val="004D1221"/>
    <w:rsid w:val="004D1245"/>
    <w:rsid w:val="004D2DEC"/>
    <w:rsid w:val="004E40BC"/>
    <w:rsid w:val="004F364A"/>
    <w:rsid w:val="004F6704"/>
    <w:rsid w:val="00500866"/>
    <w:rsid w:val="005077AF"/>
    <w:rsid w:val="005106E0"/>
    <w:rsid w:val="00516AB6"/>
    <w:rsid w:val="00524655"/>
    <w:rsid w:val="00525900"/>
    <w:rsid w:val="005347E8"/>
    <w:rsid w:val="00534C52"/>
    <w:rsid w:val="0054798D"/>
    <w:rsid w:val="00555020"/>
    <w:rsid w:val="00571214"/>
    <w:rsid w:val="00580ACD"/>
    <w:rsid w:val="00586B0C"/>
    <w:rsid w:val="005956FC"/>
    <w:rsid w:val="005B4C86"/>
    <w:rsid w:val="005C09D4"/>
    <w:rsid w:val="005C2552"/>
    <w:rsid w:val="005C43F5"/>
    <w:rsid w:val="005D5229"/>
    <w:rsid w:val="005E1243"/>
    <w:rsid w:val="005F402D"/>
    <w:rsid w:val="0061684F"/>
    <w:rsid w:val="00617B0B"/>
    <w:rsid w:val="00626451"/>
    <w:rsid w:val="00641CCD"/>
    <w:rsid w:val="00646CE2"/>
    <w:rsid w:val="00667C12"/>
    <w:rsid w:val="00670269"/>
    <w:rsid w:val="006757F7"/>
    <w:rsid w:val="00676F88"/>
    <w:rsid w:val="0068670F"/>
    <w:rsid w:val="006911DB"/>
    <w:rsid w:val="006921A3"/>
    <w:rsid w:val="006A7240"/>
    <w:rsid w:val="006B060D"/>
    <w:rsid w:val="006B350C"/>
    <w:rsid w:val="006D3420"/>
    <w:rsid w:val="006F4F11"/>
    <w:rsid w:val="006F6B46"/>
    <w:rsid w:val="006F79F0"/>
    <w:rsid w:val="006F7AFA"/>
    <w:rsid w:val="00704219"/>
    <w:rsid w:val="00707A0E"/>
    <w:rsid w:val="007205B1"/>
    <w:rsid w:val="007228B9"/>
    <w:rsid w:val="007233D2"/>
    <w:rsid w:val="007331AE"/>
    <w:rsid w:val="007366C1"/>
    <w:rsid w:val="007379E0"/>
    <w:rsid w:val="00740F0A"/>
    <w:rsid w:val="0074794E"/>
    <w:rsid w:val="007561BB"/>
    <w:rsid w:val="00772B16"/>
    <w:rsid w:val="00774D3B"/>
    <w:rsid w:val="00785902"/>
    <w:rsid w:val="00793FB1"/>
    <w:rsid w:val="007A0996"/>
    <w:rsid w:val="007B10E9"/>
    <w:rsid w:val="007C43B3"/>
    <w:rsid w:val="007D4756"/>
    <w:rsid w:val="00806BBF"/>
    <w:rsid w:val="008213DD"/>
    <w:rsid w:val="00826EA6"/>
    <w:rsid w:val="0083487B"/>
    <w:rsid w:val="00837B8E"/>
    <w:rsid w:val="00845C55"/>
    <w:rsid w:val="00846D8C"/>
    <w:rsid w:val="008648AA"/>
    <w:rsid w:val="00870B00"/>
    <w:rsid w:val="008714F9"/>
    <w:rsid w:val="00876398"/>
    <w:rsid w:val="00880686"/>
    <w:rsid w:val="00887F7A"/>
    <w:rsid w:val="008A73E5"/>
    <w:rsid w:val="008B0DF8"/>
    <w:rsid w:val="008B3BBE"/>
    <w:rsid w:val="008B46FF"/>
    <w:rsid w:val="008C4922"/>
    <w:rsid w:val="008D02AF"/>
    <w:rsid w:val="008D311B"/>
    <w:rsid w:val="008E272C"/>
    <w:rsid w:val="008E3668"/>
    <w:rsid w:val="008E40A8"/>
    <w:rsid w:val="008F0CFF"/>
    <w:rsid w:val="008F4E9A"/>
    <w:rsid w:val="008F58E8"/>
    <w:rsid w:val="009159D0"/>
    <w:rsid w:val="00921FD9"/>
    <w:rsid w:val="00930B2A"/>
    <w:rsid w:val="00941BD7"/>
    <w:rsid w:val="009429B0"/>
    <w:rsid w:val="0096223E"/>
    <w:rsid w:val="00970B57"/>
    <w:rsid w:val="00972F86"/>
    <w:rsid w:val="00975833"/>
    <w:rsid w:val="00986C20"/>
    <w:rsid w:val="00986C77"/>
    <w:rsid w:val="009A1F1D"/>
    <w:rsid w:val="009A39A1"/>
    <w:rsid w:val="009A44B7"/>
    <w:rsid w:val="009A4FE2"/>
    <w:rsid w:val="009B10A6"/>
    <w:rsid w:val="009B4861"/>
    <w:rsid w:val="009B7277"/>
    <w:rsid w:val="009C5806"/>
    <w:rsid w:val="009D4066"/>
    <w:rsid w:val="009E51A9"/>
    <w:rsid w:val="009F2DE7"/>
    <w:rsid w:val="00A0287B"/>
    <w:rsid w:val="00A06FBA"/>
    <w:rsid w:val="00A14932"/>
    <w:rsid w:val="00A204C8"/>
    <w:rsid w:val="00A41902"/>
    <w:rsid w:val="00A5542B"/>
    <w:rsid w:val="00A601B5"/>
    <w:rsid w:val="00A64589"/>
    <w:rsid w:val="00A65354"/>
    <w:rsid w:val="00A678D8"/>
    <w:rsid w:val="00A72106"/>
    <w:rsid w:val="00A77ED3"/>
    <w:rsid w:val="00A84650"/>
    <w:rsid w:val="00A93280"/>
    <w:rsid w:val="00A961DA"/>
    <w:rsid w:val="00A97122"/>
    <w:rsid w:val="00AA602A"/>
    <w:rsid w:val="00AA7472"/>
    <w:rsid w:val="00AB35D2"/>
    <w:rsid w:val="00AC669E"/>
    <w:rsid w:val="00AD5197"/>
    <w:rsid w:val="00AD56E7"/>
    <w:rsid w:val="00AE1D80"/>
    <w:rsid w:val="00AE63A5"/>
    <w:rsid w:val="00AE7DA8"/>
    <w:rsid w:val="00AF6073"/>
    <w:rsid w:val="00AF7292"/>
    <w:rsid w:val="00AF7674"/>
    <w:rsid w:val="00B03F4B"/>
    <w:rsid w:val="00B13174"/>
    <w:rsid w:val="00B14A70"/>
    <w:rsid w:val="00B16B74"/>
    <w:rsid w:val="00B30E9B"/>
    <w:rsid w:val="00B37209"/>
    <w:rsid w:val="00B54081"/>
    <w:rsid w:val="00B56ED1"/>
    <w:rsid w:val="00B64270"/>
    <w:rsid w:val="00B64CFE"/>
    <w:rsid w:val="00B70777"/>
    <w:rsid w:val="00B713F4"/>
    <w:rsid w:val="00B71D47"/>
    <w:rsid w:val="00B83EDE"/>
    <w:rsid w:val="00B86DA1"/>
    <w:rsid w:val="00B93C5B"/>
    <w:rsid w:val="00B944A7"/>
    <w:rsid w:val="00B954E9"/>
    <w:rsid w:val="00B9641C"/>
    <w:rsid w:val="00B96D09"/>
    <w:rsid w:val="00B97C5D"/>
    <w:rsid w:val="00BA4CCC"/>
    <w:rsid w:val="00BB4185"/>
    <w:rsid w:val="00BC117B"/>
    <w:rsid w:val="00BD66B8"/>
    <w:rsid w:val="00BE0102"/>
    <w:rsid w:val="00BE04A0"/>
    <w:rsid w:val="00BE77A7"/>
    <w:rsid w:val="00BF078B"/>
    <w:rsid w:val="00C116C8"/>
    <w:rsid w:val="00C32C13"/>
    <w:rsid w:val="00C33613"/>
    <w:rsid w:val="00C36064"/>
    <w:rsid w:val="00C367D8"/>
    <w:rsid w:val="00C430A3"/>
    <w:rsid w:val="00C5699F"/>
    <w:rsid w:val="00C6082F"/>
    <w:rsid w:val="00C816A1"/>
    <w:rsid w:val="00C8308A"/>
    <w:rsid w:val="00C84B0C"/>
    <w:rsid w:val="00C92304"/>
    <w:rsid w:val="00CA12D7"/>
    <w:rsid w:val="00CA2A8F"/>
    <w:rsid w:val="00CB3727"/>
    <w:rsid w:val="00CB650D"/>
    <w:rsid w:val="00CB709E"/>
    <w:rsid w:val="00CC468B"/>
    <w:rsid w:val="00CC5DBF"/>
    <w:rsid w:val="00CD2972"/>
    <w:rsid w:val="00CD3204"/>
    <w:rsid w:val="00CE499B"/>
    <w:rsid w:val="00CE58D0"/>
    <w:rsid w:val="00CF1C1B"/>
    <w:rsid w:val="00CF6AA8"/>
    <w:rsid w:val="00D172D3"/>
    <w:rsid w:val="00D239D4"/>
    <w:rsid w:val="00D24FA1"/>
    <w:rsid w:val="00D26E2A"/>
    <w:rsid w:val="00D327B3"/>
    <w:rsid w:val="00D37A1D"/>
    <w:rsid w:val="00D41128"/>
    <w:rsid w:val="00D4624A"/>
    <w:rsid w:val="00D503D2"/>
    <w:rsid w:val="00D5326A"/>
    <w:rsid w:val="00D626E1"/>
    <w:rsid w:val="00D653D1"/>
    <w:rsid w:val="00D74D6B"/>
    <w:rsid w:val="00D75506"/>
    <w:rsid w:val="00D75C73"/>
    <w:rsid w:val="00D81DEB"/>
    <w:rsid w:val="00DA2821"/>
    <w:rsid w:val="00DA28E1"/>
    <w:rsid w:val="00DA4746"/>
    <w:rsid w:val="00DA6E85"/>
    <w:rsid w:val="00DB0C51"/>
    <w:rsid w:val="00DB48A8"/>
    <w:rsid w:val="00DB6DEE"/>
    <w:rsid w:val="00DD01A6"/>
    <w:rsid w:val="00DD3E73"/>
    <w:rsid w:val="00DD7A2C"/>
    <w:rsid w:val="00DE6AFA"/>
    <w:rsid w:val="00DF05AE"/>
    <w:rsid w:val="00DF1556"/>
    <w:rsid w:val="00DF3432"/>
    <w:rsid w:val="00DF5292"/>
    <w:rsid w:val="00DF5F8B"/>
    <w:rsid w:val="00E16EAD"/>
    <w:rsid w:val="00E332DF"/>
    <w:rsid w:val="00E341A1"/>
    <w:rsid w:val="00E41A24"/>
    <w:rsid w:val="00E44949"/>
    <w:rsid w:val="00E470DF"/>
    <w:rsid w:val="00E65734"/>
    <w:rsid w:val="00E8246B"/>
    <w:rsid w:val="00E8351A"/>
    <w:rsid w:val="00E8751B"/>
    <w:rsid w:val="00E95C59"/>
    <w:rsid w:val="00EA175A"/>
    <w:rsid w:val="00EB42A4"/>
    <w:rsid w:val="00EC3C54"/>
    <w:rsid w:val="00EC49E4"/>
    <w:rsid w:val="00EE1122"/>
    <w:rsid w:val="00EE7AFC"/>
    <w:rsid w:val="00EF370E"/>
    <w:rsid w:val="00F1186E"/>
    <w:rsid w:val="00F12CBE"/>
    <w:rsid w:val="00F2489D"/>
    <w:rsid w:val="00F35857"/>
    <w:rsid w:val="00F36844"/>
    <w:rsid w:val="00F4182E"/>
    <w:rsid w:val="00F475D9"/>
    <w:rsid w:val="00F65652"/>
    <w:rsid w:val="00F71DB0"/>
    <w:rsid w:val="00F71EE4"/>
    <w:rsid w:val="00F84C0C"/>
    <w:rsid w:val="00F872D6"/>
    <w:rsid w:val="00F94EEB"/>
    <w:rsid w:val="00FA3919"/>
    <w:rsid w:val="00FB1314"/>
    <w:rsid w:val="00FB15E3"/>
    <w:rsid w:val="00FB165D"/>
    <w:rsid w:val="00FB4E67"/>
    <w:rsid w:val="00FC3091"/>
    <w:rsid w:val="00FC39D5"/>
    <w:rsid w:val="00FC4391"/>
    <w:rsid w:val="00FC5DE8"/>
    <w:rsid w:val="00FD107A"/>
    <w:rsid w:val="00FD321E"/>
    <w:rsid w:val="00FD6F2F"/>
    <w:rsid w:val="00FE0CE4"/>
    <w:rsid w:val="00FE3EBA"/>
    <w:rsid w:val="00FE4224"/>
    <w:rsid w:val="00FE7278"/>
    <w:rsid w:val="00FF1C9F"/>
    <w:rsid w:val="00FF3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F7D6"/>
  <w15:chartTrackingRefBased/>
  <w15:docId w15:val="{FAB5D564-C894-49B9-929A-F8416F0B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7E81"/>
    <w:pPr>
      <w:suppressAutoHyphens/>
      <w:spacing w:after="0" w:line="240" w:lineRule="auto"/>
      <w:ind w:left="1020"/>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147E81"/>
    <w:pPr>
      <w:keepNext/>
      <w:numPr>
        <w:numId w:val="1"/>
      </w:numPr>
      <w:tabs>
        <w:tab w:val="left" w:pos="180"/>
      </w:tabs>
      <w:spacing w:before="240" w:after="60" w:line="360" w:lineRule="auto"/>
      <w:outlineLvl w:val="0"/>
    </w:pPr>
    <w:rPr>
      <w:b/>
      <w:bCs/>
      <w:kern w:val="1"/>
    </w:rPr>
  </w:style>
  <w:style w:type="paragraph" w:styleId="Nagwek3">
    <w:name w:val="heading 3"/>
    <w:basedOn w:val="Normalny"/>
    <w:next w:val="Normalny"/>
    <w:link w:val="Nagwek3Znak"/>
    <w:uiPriority w:val="9"/>
    <w:semiHidden/>
    <w:unhideWhenUsed/>
    <w:qFormat/>
    <w:rsid w:val="002C366A"/>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uiPriority w:val="9"/>
    <w:semiHidden/>
    <w:unhideWhenUsed/>
    <w:qFormat/>
    <w:rsid w:val="00350413"/>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47E81"/>
    <w:rPr>
      <w:rFonts w:ascii="Times New Roman" w:eastAsia="Times New Roman" w:hAnsi="Times New Roman" w:cs="Times New Roman"/>
      <w:b/>
      <w:bCs/>
      <w:kern w:val="1"/>
      <w:sz w:val="24"/>
      <w:szCs w:val="24"/>
      <w:lang w:eastAsia="ar-SA"/>
    </w:rPr>
  </w:style>
  <w:style w:type="character" w:styleId="Numerstrony">
    <w:name w:val="page number"/>
    <w:basedOn w:val="Domylnaczcionkaakapitu"/>
    <w:rsid w:val="00147E81"/>
  </w:style>
  <w:style w:type="paragraph" w:styleId="Tekstpodstawowy">
    <w:name w:val="Body Text"/>
    <w:basedOn w:val="Normalny"/>
    <w:link w:val="TekstpodstawowyZnak"/>
    <w:rsid w:val="00147E81"/>
    <w:rPr>
      <w:rFonts w:ascii="Arial" w:hAnsi="Arial" w:cs="Arial"/>
      <w:b/>
      <w:bCs/>
      <w:i/>
      <w:iCs/>
    </w:rPr>
  </w:style>
  <w:style w:type="character" w:customStyle="1" w:styleId="TekstpodstawowyZnak">
    <w:name w:val="Tekst podstawowy Znak"/>
    <w:basedOn w:val="Domylnaczcionkaakapitu"/>
    <w:link w:val="Tekstpodstawowy"/>
    <w:rsid w:val="00147E81"/>
    <w:rPr>
      <w:rFonts w:ascii="Arial" w:eastAsia="Times New Roman" w:hAnsi="Arial" w:cs="Arial"/>
      <w:b/>
      <w:bCs/>
      <w:i/>
      <w:iCs/>
      <w:sz w:val="24"/>
      <w:szCs w:val="24"/>
      <w:lang w:eastAsia="ar-SA"/>
    </w:rPr>
  </w:style>
  <w:style w:type="paragraph" w:styleId="Stopka">
    <w:name w:val="footer"/>
    <w:basedOn w:val="Normalny"/>
    <w:link w:val="StopkaZnak"/>
    <w:uiPriority w:val="99"/>
    <w:rsid w:val="00147E81"/>
    <w:pPr>
      <w:tabs>
        <w:tab w:val="center" w:pos="5556"/>
        <w:tab w:val="right" w:pos="10092"/>
      </w:tabs>
    </w:pPr>
  </w:style>
  <w:style w:type="character" w:customStyle="1" w:styleId="StopkaZnak">
    <w:name w:val="Stopka Znak"/>
    <w:basedOn w:val="Domylnaczcionkaakapitu"/>
    <w:link w:val="Stopka"/>
    <w:uiPriority w:val="99"/>
    <w:rsid w:val="00147E81"/>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147E81"/>
    <w:rPr>
      <w:rFonts w:ascii="Arial" w:hAnsi="Arial" w:cs="Arial"/>
    </w:rPr>
  </w:style>
  <w:style w:type="paragraph" w:customStyle="1" w:styleId="Technical4">
    <w:name w:val="Technical 4"/>
    <w:rsid w:val="00147E81"/>
    <w:pPr>
      <w:suppressAutoHyphens/>
      <w:overflowPunct w:val="0"/>
      <w:autoSpaceDE w:val="0"/>
      <w:spacing w:after="0" w:line="240" w:lineRule="auto"/>
      <w:textAlignment w:val="baseline"/>
    </w:pPr>
    <w:rPr>
      <w:rFonts w:ascii="Courier New" w:eastAsia="Times New Roman" w:hAnsi="Courier New" w:cs="Times New Roman"/>
      <w:b/>
      <w:sz w:val="24"/>
      <w:szCs w:val="20"/>
      <w:lang w:val="en-US" w:eastAsia="ar-SA"/>
    </w:rPr>
  </w:style>
  <w:style w:type="paragraph" w:styleId="NormalnyWeb">
    <w:name w:val="Normal (Web)"/>
    <w:basedOn w:val="Normalny"/>
    <w:rsid w:val="00147E81"/>
    <w:pPr>
      <w:suppressAutoHyphens w:val="0"/>
      <w:spacing w:before="100" w:beforeAutospacing="1" w:after="119"/>
      <w:ind w:left="0"/>
      <w:jc w:val="left"/>
    </w:pPr>
    <w:rPr>
      <w:lang w:eastAsia="pl-PL"/>
    </w:rPr>
  </w:style>
  <w:style w:type="paragraph" w:customStyle="1" w:styleId="Style5">
    <w:name w:val="Style5"/>
    <w:basedOn w:val="Normalny"/>
    <w:uiPriority w:val="99"/>
    <w:rsid w:val="00147E81"/>
    <w:pPr>
      <w:widowControl w:val="0"/>
      <w:suppressAutoHyphens w:val="0"/>
      <w:autoSpaceDE w:val="0"/>
      <w:autoSpaceDN w:val="0"/>
      <w:adjustRightInd w:val="0"/>
      <w:ind w:left="0"/>
      <w:jc w:val="left"/>
    </w:pPr>
    <w:rPr>
      <w:lang w:eastAsia="pl-PL"/>
    </w:rPr>
  </w:style>
  <w:style w:type="character" w:customStyle="1" w:styleId="FontStyle24">
    <w:name w:val="Font Style24"/>
    <w:uiPriority w:val="99"/>
    <w:rsid w:val="00147E81"/>
    <w:rPr>
      <w:rFonts w:ascii="Times New Roman" w:hAnsi="Times New Roman" w:cs="Times New Roman"/>
      <w:sz w:val="22"/>
      <w:szCs w:val="22"/>
    </w:rPr>
  </w:style>
  <w:style w:type="paragraph" w:customStyle="1" w:styleId="Style13">
    <w:name w:val="Style13"/>
    <w:basedOn w:val="Normalny"/>
    <w:uiPriority w:val="99"/>
    <w:rsid w:val="00147E81"/>
    <w:pPr>
      <w:widowControl w:val="0"/>
      <w:suppressAutoHyphens w:val="0"/>
      <w:autoSpaceDE w:val="0"/>
      <w:autoSpaceDN w:val="0"/>
      <w:adjustRightInd w:val="0"/>
      <w:ind w:left="0"/>
      <w:jc w:val="left"/>
    </w:pPr>
    <w:rPr>
      <w:lang w:eastAsia="pl-PL"/>
    </w:rPr>
  </w:style>
  <w:style w:type="paragraph" w:styleId="Akapitzlist">
    <w:name w:val="List Paragraph"/>
    <w:aliases w:val="BulletC,Obiekt,List Paragraph1,List Paragraph,Podsis rysunku,Numerowanie,Wyliczanie,normalny tekst,Akapit z listą31,test ciągły,Bullets,Akapit z listą3,Alpha list,lp1,List Paragraph2,ISCG Numerowanie,normalny,Wypunktowanie"/>
    <w:basedOn w:val="Normalny"/>
    <w:link w:val="AkapitzlistZnak"/>
    <w:uiPriority w:val="99"/>
    <w:qFormat/>
    <w:rsid w:val="00147E81"/>
    <w:pPr>
      <w:autoSpaceDE w:val="0"/>
      <w:ind w:left="708"/>
      <w:jc w:val="left"/>
    </w:pPr>
    <w:rPr>
      <w:sz w:val="20"/>
      <w:szCs w:val="20"/>
    </w:rPr>
  </w:style>
  <w:style w:type="character" w:customStyle="1" w:styleId="AkapitzlistZnak">
    <w:name w:val="Akapit z listą Znak"/>
    <w:aliases w:val="BulletC Znak,Obiekt Znak,List Paragraph1 Znak,List Paragraph Znak,Podsis rysunku Znak,Numerowanie Znak,Wyliczanie Znak,normalny tekst Znak,Akapit z listą31 Znak,test ciągły Znak,Bullets Znak,Akapit z listą3 Znak,Alpha list Znak"/>
    <w:link w:val="Akapitzlist"/>
    <w:uiPriority w:val="99"/>
    <w:rsid w:val="00147E81"/>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4C1D6E"/>
    <w:rPr>
      <w:color w:val="0563C1" w:themeColor="hyperlink"/>
      <w:u w:val="single"/>
    </w:rPr>
  </w:style>
  <w:style w:type="paragraph" w:styleId="Tekstdymka">
    <w:name w:val="Balloon Text"/>
    <w:basedOn w:val="Normalny"/>
    <w:link w:val="TekstdymkaZnak"/>
    <w:uiPriority w:val="99"/>
    <w:semiHidden/>
    <w:unhideWhenUsed/>
    <w:rsid w:val="00164EC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ECD"/>
    <w:rPr>
      <w:rFonts w:ascii="Segoe UI" w:eastAsia="Times New Roman" w:hAnsi="Segoe UI" w:cs="Segoe UI"/>
      <w:sz w:val="18"/>
      <w:szCs w:val="18"/>
      <w:lang w:eastAsia="ar-SA"/>
    </w:rPr>
  </w:style>
  <w:style w:type="paragraph" w:styleId="Tytu">
    <w:name w:val="Title"/>
    <w:basedOn w:val="Normalny"/>
    <w:link w:val="TytuZnak"/>
    <w:qFormat/>
    <w:rsid w:val="00240AFF"/>
    <w:pPr>
      <w:suppressAutoHyphens w:val="0"/>
      <w:ind w:left="0"/>
      <w:jc w:val="center"/>
    </w:pPr>
    <w:rPr>
      <w:b/>
      <w:bCs/>
      <w:sz w:val="28"/>
      <w:lang w:eastAsia="pl-PL"/>
    </w:rPr>
  </w:style>
  <w:style w:type="character" w:customStyle="1" w:styleId="TytuZnak">
    <w:name w:val="Tytuł Znak"/>
    <w:basedOn w:val="Domylnaczcionkaakapitu"/>
    <w:link w:val="Tytu"/>
    <w:rsid w:val="00240AFF"/>
    <w:rPr>
      <w:rFonts w:ascii="Times New Roman" w:eastAsia="Times New Roman" w:hAnsi="Times New Roman" w:cs="Times New Roman"/>
      <w:b/>
      <w:bCs/>
      <w:sz w:val="28"/>
      <w:szCs w:val="24"/>
      <w:lang w:eastAsia="pl-PL"/>
    </w:rPr>
  </w:style>
  <w:style w:type="paragraph" w:customStyle="1" w:styleId="ZnakZnak1">
    <w:name w:val="Znak Znak1"/>
    <w:basedOn w:val="Normalny"/>
    <w:rsid w:val="00240AFF"/>
    <w:pPr>
      <w:suppressAutoHyphens w:val="0"/>
      <w:ind w:left="0"/>
      <w:jc w:val="left"/>
    </w:pPr>
    <w:rPr>
      <w:lang w:eastAsia="pl-PL"/>
    </w:rPr>
  </w:style>
  <w:style w:type="paragraph" w:customStyle="1" w:styleId="Poziom1">
    <w:name w:val="Poziom 1"/>
    <w:basedOn w:val="Nagwek1"/>
    <w:next w:val="Normalny"/>
    <w:link w:val="Poziom1Znak"/>
    <w:qFormat/>
    <w:rsid w:val="00240AFF"/>
    <w:pPr>
      <w:keepLines/>
      <w:widowControl w:val="0"/>
      <w:numPr>
        <w:numId w:val="2"/>
      </w:numPr>
      <w:tabs>
        <w:tab w:val="clear" w:pos="180"/>
      </w:tabs>
      <w:spacing w:after="0" w:line="240" w:lineRule="auto"/>
      <w:jc w:val="left"/>
    </w:pPr>
    <w:rPr>
      <w:rFonts w:ascii="Arial" w:hAnsi="Arial" w:cs="Mangal"/>
      <w:b w:val="0"/>
      <w:bCs w:val="0"/>
      <w:color w:val="2E74B5"/>
      <w:sz w:val="28"/>
      <w:szCs w:val="29"/>
      <w:lang w:eastAsia="hi-IN" w:bidi="hi-IN"/>
    </w:rPr>
  </w:style>
  <w:style w:type="character" w:customStyle="1" w:styleId="Poziom1Znak">
    <w:name w:val="Poziom 1 Znak"/>
    <w:link w:val="Poziom1"/>
    <w:rsid w:val="00240AFF"/>
    <w:rPr>
      <w:rFonts w:ascii="Arial" w:eastAsia="Times New Roman" w:hAnsi="Arial" w:cs="Mangal"/>
      <w:color w:val="2E74B5"/>
      <w:kern w:val="1"/>
      <w:sz w:val="28"/>
      <w:szCs w:val="29"/>
      <w:lang w:eastAsia="hi-IN" w:bidi="hi-IN"/>
    </w:rPr>
  </w:style>
  <w:style w:type="paragraph" w:styleId="Tekstprzypisudolnego">
    <w:name w:val="footnote text"/>
    <w:basedOn w:val="Normalny"/>
    <w:link w:val="TekstprzypisudolnegoZnak"/>
    <w:semiHidden/>
    <w:rsid w:val="00586B0C"/>
    <w:rPr>
      <w:sz w:val="20"/>
      <w:szCs w:val="20"/>
    </w:rPr>
  </w:style>
  <w:style w:type="character" w:customStyle="1" w:styleId="TekstprzypisudolnegoZnak">
    <w:name w:val="Tekst przypisu dolnego Znak"/>
    <w:basedOn w:val="Domylnaczcionkaakapitu"/>
    <w:link w:val="Tekstprzypisudolnego"/>
    <w:semiHidden/>
    <w:rsid w:val="00586B0C"/>
    <w:rPr>
      <w:rFonts w:ascii="Times New Roman" w:eastAsia="Times New Roman" w:hAnsi="Times New Roman" w:cs="Times New Roman"/>
      <w:sz w:val="20"/>
      <w:szCs w:val="20"/>
      <w:lang w:eastAsia="ar-SA"/>
    </w:rPr>
  </w:style>
  <w:style w:type="character" w:styleId="Odwoanieprzypisudolnego">
    <w:name w:val="footnote reference"/>
    <w:uiPriority w:val="99"/>
    <w:rsid w:val="00586B0C"/>
    <w:rPr>
      <w:vertAlign w:val="superscript"/>
    </w:rPr>
  </w:style>
  <w:style w:type="paragraph" w:styleId="Nagwek">
    <w:name w:val="header"/>
    <w:basedOn w:val="Normalny"/>
    <w:link w:val="NagwekZnak"/>
    <w:unhideWhenUsed/>
    <w:rsid w:val="005077AF"/>
    <w:pPr>
      <w:tabs>
        <w:tab w:val="center" w:pos="4536"/>
        <w:tab w:val="right" w:pos="9072"/>
      </w:tabs>
    </w:pPr>
  </w:style>
  <w:style w:type="character" w:customStyle="1" w:styleId="NagwekZnak">
    <w:name w:val="Nagłówek Znak"/>
    <w:basedOn w:val="Domylnaczcionkaakapitu"/>
    <w:link w:val="Nagwek"/>
    <w:uiPriority w:val="99"/>
    <w:rsid w:val="005077AF"/>
    <w:rPr>
      <w:rFonts w:ascii="Times New Roman" w:eastAsia="Times New Roman" w:hAnsi="Times New Roman" w:cs="Times New Roman"/>
      <w:sz w:val="24"/>
      <w:szCs w:val="24"/>
      <w:lang w:eastAsia="ar-SA"/>
    </w:rPr>
  </w:style>
  <w:style w:type="paragraph" w:styleId="Zwykytekst">
    <w:name w:val="Plain Text"/>
    <w:basedOn w:val="Normalny"/>
    <w:link w:val="ZwykytekstZnak"/>
    <w:uiPriority w:val="99"/>
    <w:unhideWhenUsed/>
    <w:rsid w:val="00846D8C"/>
    <w:pPr>
      <w:suppressAutoHyphens w:val="0"/>
      <w:ind w:left="0"/>
      <w:jc w:val="left"/>
    </w:pPr>
    <w:rPr>
      <w:rFonts w:ascii="Consolas" w:eastAsia="Calibri" w:hAnsi="Consolas"/>
      <w:sz w:val="21"/>
      <w:szCs w:val="21"/>
      <w:lang w:val="x-none" w:eastAsia="x-none"/>
    </w:rPr>
  </w:style>
  <w:style w:type="character" w:customStyle="1" w:styleId="ZwykytekstZnak">
    <w:name w:val="Zwykły tekst Znak"/>
    <w:basedOn w:val="Domylnaczcionkaakapitu"/>
    <w:link w:val="Zwykytekst"/>
    <w:uiPriority w:val="99"/>
    <w:rsid w:val="00846D8C"/>
    <w:rPr>
      <w:rFonts w:ascii="Consolas" w:eastAsia="Calibri" w:hAnsi="Consolas" w:cs="Times New Roman"/>
      <w:sz w:val="21"/>
      <w:szCs w:val="21"/>
      <w:lang w:val="x-none" w:eastAsia="x-none"/>
    </w:rPr>
  </w:style>
  <w:style w:type="table" w:styleId="Tabela-Siatka">
    <w:name w:val="Table Grid"/>
    <w:basedOn w:val="Standardowy"/>
    <w:uiPriority w:val="39"/>
    <w:rsid w:val="00846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26451"/>
    <w:rPr>
      <w:sz w:val="20"/>
      <w:szCs w:val="20"/>
    </w:rPr>
  </w:style>
  <w:style w:type="character" w:customStyle="1" w:styleId="TekstprzypisukocowegoZnak">
    <w:name w:val="Tekst przypisu końcowego Znak"/>
    <w:basedOn w:val="Domylnaczcionkaakapitu"/>
    <w:link w:val="Tekstprzypisukocowego"/>
    <w:uiPriority w:val="99"/>
    <w:semiHidden/>
    <w:rsid w:val="0062645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626451"/>
    <w:rPr>
      <w:vertAlign w:val="superscript"/>
    </w:rPr>
  </w:style>
  <w:style w:type="character" w:customStyle="1" w:styleId="Nagwek3Znak">
    <w:name w:val="Nagłówek 3 Znak"/>
    <w:basedOn w:val="Domylnaczcionkaakapitu"/>
    <w:link w:val="Nagwek3"/>
    <w:uiPriority w:val="9"/>
    <w:semiHidden/>
    <w:rsid w:val="002C366A"/>
    <w:rPr>
      <w:rFonts w:asciiTheme="majorHAnsi" w:eastAsiaTheme="majorEastAsia" w:hAnsiTheme="majorHAnsi" w:cstheme="majorBidi"/>
      <w:color w:val="1F4D78" w:themeColor="accent1" w:themeShade="7F"/>
      <w:sz w:val="24"/>
      <w:szCs w:val="24"/>
      <w:lang w:eastAsia="ar-SA"/>
    </w:rPr>
  </w:style>
  <w:style w:type="paragraph" w:customStyle="1" w:styleId="ZnakZnak10">
    <w:name w:val="Znak Znak1"/>
    <w:basedOn w:val="Normalny"/>
    <w:rsid w:val="00CF1C1B"/>
    <w:pPr>
      <w:suppressAutoHyphens w:val="0"/>
      <w:ind w:left="0"/>
      <w:jc w:val="left"/>
    </w:pPr>
    <w:rPr>
      <w:lang w:eastAsia="pl-PL"/>
    </w:rPr>
  </w:style>
  <w:style w:type="paragraph" w:customStyle="1" w:styleId="ZnakZnak11">
    <w:name w:val="Znak Znak1"/>
    <w:basedOn w:val="Normalny"/>
    <w:rsid w:val="009A44B7"/>
    <w:pPr>
      <w:suppressAutoHyphens w:val="0"/>
      <w:ind w:left="0"/>
      <w:jc w:val="left"/>
    </w:pPr>
    <w:rPr>
      <w:lang w:eastAsia="pl-PL"/>
    </w:rPr>
  </w:style>
  <w:style w:type="character" w:customStyle="1" w:styleId="Nagwek5Znak">
    <w:name w:val="Nagłówek 5 Znak"/>
    <w:basedOn w:val="Domylnaczcionkaakapitu"/>
    <w:link w:val="Nagwek5"/>
    <w:uiPriority w:val="9"/>
    <w:semiHidden/>
    <w:rsid w:val="00350413"/>
    <w:rPr>
      <w:rFonts w:asciiTheme="majorHAnsi" w:eastAsiaTheme="majorEastAsia" w:hAnsiTheme="majorHAnsi" w:cstheme="majorBidi"/>
      <w:color w:val="2E74B5" w:themeColor="accent1" w:themeShade="BF"/>
      <w:sz w:val="24"/>
      <w:szCs w:val="24"/>
      <w:lang w:eastAsia="ar-SA"/>
    </w:rPr>
  </w:style>
  <w:style w:type="paragraph" w:customStyle="1" w:styleId="punkt-kreska">
    <w:name w:val="punkt-kreska"/>
    <w:basedOn w:val="Normalny"/>
    <w:rsid w:val="000C2FC0"/>
    <w:pPr>
      <w:widowControl w:val="0"/>
      <w:numPr>
        <w:numId w:val="14"/>
      </w:numPr>
      <w:suppressAutoHyphens w:val="0"/>
      <w:autoSpaceDE w:val="0"/>
      <w:autoSpaceDN w:val="0"/>
      <w:adjustRightInd w:val="0"/>
      <w:spacing w:after="120" w:line="360" w:lineRule="auto"/>
    </w:pPr>
    <w:rPr>
      <w:rFonts w:ascii="Arial" w:hAnsi="Arial" w:cs="Arial"/>
      <w:sz w:val="22"/>
      <w:szCs w:val="20"/>
      <w:lang w:eastAsia="en-US"/>
    </w:rPr>
  </w:style>
  <w:style w:type="paragraph" w:styleId="Tekstkomentarza">
    <w:name w:val="annotation text"/>
    <w:basedOn w:val="Normalny"/>
    <w:link w:val="TekstkomentarzaZnak"/>
    <w:uiPriority w:val="99"/>
    <w:semiHidden/>
    <w:unhideWhenUsed/>
    <w:rsid w:val="00516AB6"/>
    <w:pPr>
      <w:suppressAutoHyphens w:val="0"/>
      <w:spacing w:after="200" w:line="276" w:lineRule="auto"/>
      <w:ind w:left="0"/>
      <w:jc w:val="left"/>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semiHidden/>
    <w:rsid w:val="00516AB6"/>
    <w:rPr>
      <w:rFonts w:ascii="Calibri" w:eastAsia="Calibri" w:hAnsi="Calibri" w:cs="Times New Roman"/>
      <w:sz w:val="20"/>
      <w:szCs w:val="20"/>
    </w:rPr>
  </w:style>
  <w:style w:type="paragraph" w:styleId="Nagwekspisutreci">
    <w:name w:val="TOC Heading"/>
    <w:basedOn w:val="Nagwek1"/>
    <w:next w:val="Normalny"/>
    <w:uiPriority w:val="39"/>
    <w:unhideWhenUsed/>
    <w:qFormat/>
    <w:rsid w:val="008D311B"/>
    <w:pPr>
      <w:keepLines/>
      <w:numPr>
        <w:numId w:val="0"/>
      </w:numPr>
      <w:tabs>
        <w:tab w:val="clear" w:pos="180"/>
      </w:tabs>
      <w:suppressAutoHyphens w:val="0"/>
      <w:spacing w:after="0" w:line="259" w:lineRule="auto"/>
      <w:jc w:val="left"/>
      <w:outlineLvl w:val="9"/>
    </w:pPr>
    <w:rPr>
      <w:rFonts w:ascii="Calibri Light" w:hAnsi="Calibri Light"/>
      <w:b w:val="0"/>
      <w:bCs w:val="0"/>
      <w:color w:val="2E74B5"/>
      <w:kern w:val="0"/>
      <w:sz w:val="32"/>
      <w:szCs w:val="32"/>
      <w:lang w:eastAsia="pl-PL"/>
    </w:rPr>
  </w:style>
  <w:style w:type="paragraph" w:styleId="Spistreci1">
    <w:name w:val="toc 1"/>
    <w:basedOn w:val="Normalny"/>
    <w:next w:val="Normalny"/>
    <w:autoRedefine/>
    <w:uiPriority w:val="39"/>
    <w:unhideWhenUsed/>
    <w:rsid w:val="0054798D"/>
    <w:pPr>
      <w:tabs>
        <w:tab w:val="left" w:pos="426"/>
        <w:tab w:val="right" w:leader="dot" w:pos="9344"/>
      </w:tabs>
      <w:suppressAutoHyphens w:val="0"/>
      <w:spacing w:after="200" w:line="276" w:lineRule="auto"/>
      <w:ind w:left="0"/>
    </w:pPr>
    <w:rPr>
      <w:rFonts w:ascii="Calibri" w:eastAsia="Calibri" w:hAnsi="Calibri"/>
      <w:sz w:val="22"/>
      <w:szCs w:val="22"/>
      <w:lang w:eastAsia="en-US"/>
    </w:rPr>
  </w:style>
  <w:style w:type="paragraph" w:customStyle="1" w:styleId="ZnakZnak12">
    <w:name w:val="Znak Znak1"/>
    <w:basedOn w:val="Normalny"/>
    <w:rsid w:val="00BE77A7"/>
    <w:pPr>
      <w:suppressAutoHyphens w:val="0"/>
      <w:ind w:left="0"/>
      <w:jc w:val="left"/>
    </w:pPr>
    <w:rPr>
      <w:lang w:eastAsia="pl-PL"/>
    </w:rPr>
  </w:style>
  <w:style w:type="paragraph" w:customStyle="1" w:styleId="Default">
    <w:name w:val="Default"/>
    <w:rsid w:val="004879F8"/>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0D4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7633">
      <w:bodyDiv w:val="1"/>
      <w:marLeft w:val="0"/>
      <w:marRight w:val="0"/>
      <w:marTop w:val="0"/>
      <w:marBottom w:val="0"/>
      <w:divBdr>
        <w:top w:val="none" w:sz="0" w:space="0" w:color="auto"/>
        <w:left w:val="none" w:sz="0" w:space="0" w:color="auto"/>
        <w:bottom w:val="none" w:sz="0" w:space="0" w:color="auto"/>
        <w:right w:val="none" w:sz="0" w:space="0" w:color="auto"/>
      </w:divBdr>
    </w:div>
    <w:div w:id="183448310">
      <w:bodyDiv w:val="1"/>
      <w:marLeft w:val="0"/>
      <w:marRight w:val="0"/>
      <w:marTop w:val="0"/>
      <w:marBottom w:val="0"/>
      <w:divBdr>
        <w:top w:val="none" w:sz="0" w:space="0" w:color="auto"/>
        <w:left w:val="none" w:sz="0" w:space="0" w:color="auto"/>
        <w:bottom w:val="none" w:sz="0" w:space="0" w:color="auto"/>
        <w:right w:val="none" w:sz="0" w:space="0" w:color="auto"/>
      </w:divBdr>
    </w:div>
    <w:div w:id="189076006">
      <w:bodyDiv w:val="1"/>
      <w:marLeft w:val="0"/>
      <w:marRight w:val="0"/>
      <w:marTop w:val="0"/>
      <w:marBottom w:val="0"/>
      <w:divBdr>
        <w:top w:val="none" w:sz="0" w:space="0" w:color="auto"/>
        <w:left w:val="none" w:sz="0" w:space="0" w:color="auto"/>
        <w:bottom w:val="none" w:sz="0" w:space="0" w:color="auto"/>
        <w:right w:val="none" w:sz="0" w:space="0" w:color="auto"/>
      </w:divBdr>
    </w:div>
    <w:div w:id="257056620">
      <w:bodyDiv w:val="1"/>
      <w:marLeft w:val="0"/>
      <w:marRight w:val="0"/>
      <w:marTop w:val="0"/>
      <w:marBottom w:val="0"/>
      <w:divBdr>
        <w:top w:val="none" w:sz="0" w:space="0" w:color="auto"/>
        <w:left w:val="none" w:sz="0" w:space="0" w:color="auto"/>
        <w:bottom w:val="none" w:sz="0" w:space="0" w:color="auto"/>
        <w:right w:val="none" w:sz="0" w:space="0" w:color="auto"/>
      </w:divBdr>
    </w:div>
    <w:div w:id="368650313">
      <w:bodyDiv w:val="1"/>
      <w:marLeft w:val="0"/>
      <w:marRight w:val="0"/>
      <w:marTop w:val="0"/>
      <w:marBottom w:val="0"/>
      <w:divBdr>
        <w:top w:val="none" w:sz="0" w:space="0" w:color="auto"/>
        <w:left w:val="none" w:sz="0" w:space="0" w:color="auto"/>
        <w:bottom w:val="none" w:sz="0" w:space="0" w:color="auto"/>
        <w:right w:val="none" w:sz="0" w:space="0" w:color="auto"/>
      </w:divBdr>
    </w:div>
    <w:div w:id="903569175">
      <w:bodyDiv w:val="1"/>
      <w:marLeft w:val="0"/>
      <w:marRight w:val="0"/>
      <w:marTop w:val="0"/>
      <w:marBottom w:val="0"/>
      <w:divBdr>
        <w:top w:val="none" w:sz="0" w:space="0" w:color="auto"/>
        <w:left w:val="none" w:sz="0" w:space="0" w:color="auto"/>
        <w:bottom w:val="none" w:sz="0" w:space="0" w:color="auto"/>
        <w:right w:val="none" w:sz="0" w:space="0" w:color="auto"/>
      </w:divBdr>
    </w:div>
    <w:div w:id="1284850314">
      <w:bodyDiv w:val="1"/>
      <w:marLeft w:val="0"/>
      <w:marRight w:val="0"/>
      <w:marTop w:val="0"/>
      <w:marBottom w:val="0"/>
      <w:divBdr>
        <w:top w:val="none" w:sz="0" w:space="0" w:color="auto"/>
        <w:left w:val="none" w:sz="0" w:space="0" w:color="auto"/>
        <w:bottom w:val="none" w:sz="0" w:space="0" w:color="auto"/>
        <w:right w:val="none" w:sz="0" w:space="0" w:color="auto"/>
      </w:divBdr>
    </w:div>
    <w:div w:id="1432628052">
      <w:bodyDiv w:val="1"/>
      <w:marLeft w:val="0"/>
      <w:marRight w:val="0"/>
      <w:marTop w:val="0"/>
      <w:marBottom w:val="0"/>
      <w:divBdr>
        <w:top w:val="none" w:sz="0" w:space="0" w:color="auto"/>
        <w:left w:val="none" w:sz="0" w:space="0" w:color="auto"/>
        <w:bottom w:val="none" w:sz="0" w:space="0" w:color="auto"/>
        <w:right w:val="none" w:sz="0" w:space="0" w:color="auto"/>
      </w:divBdr>
    </w:div>
    <w:div w:id="208313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ruminski@zrk-do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EC1CD-A04B-4E20-A214-805208D0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3414</Words>
  <Characters>20489</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PKP PLK S.A.</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Bartkowiak Jerzy</dc:creator>
  <cp:keywords/>
  <dc:description/>
  <cp:lastModifiedBy>Michał Rumiński</cp:lastModifiedBy>
  <cp:revision>2</cp:revision>
  <cp:lastPrinted>2022-04-06T16:02:00Z</cp:lastPrinted>
  <dcterms:created xsi:type="dcterms:W3CDTF">2022-06-15T08:08:00Z</dcterms:created>
  <dcterms:modified xsi:type="dcterms:W3CDTF">2022-06-15T08:08:00Z</dcterms:modified>
</cp:coreProperties>
</file>