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751EE" w14:textId="40C4017A" w:rsidR="005B08B9" w:rsidRDefault="005B08B9" w:rsidP="005B08B9">
      <w:pPr>
        <w:ind w:firstLine="0"/>
        <w:jc w:val="right"/>
      </w:pPr>
      <w:r>
        <w:t>Załącznik nr 1 do SIWZ</w:t>
      </w:r>
    </w:p>
    <w:p w14:paraId="2B2EE2EA" w14:textId="3A797053" w:rsidR="005B08B9" w:rsidRDefault="005B08B9" w:rsidP="005B08B9">
      <w:pPr>
        <w:ind w:firstLine="0"/>
        <w:jc w:val="right"/>
      </w:pPr>
      <w:r>
        <w:t>Załącznik nr 2 do Umowy</w:t>
      </w:r>
    </w:p>
    <w:p w14:paraId="386D2343" w14:textId="6424E53B" w:rsidR="002253FC" w:rsidRPr="004C32C9" w:rsidRDefault="00FA7FB4" w:rsidP="00FA7FB4">
      <w:pPr>
        <w:ind w:firstLine="0"/>
        <w:jc w:val="center"/>
      </w:pPr>
      <w:r w:rsidRPr="00FA7FB4">
        <w:rPr>
          <w:noProof/>
          <w:szCs w:val="24"/>
          <w:lang w:eastAsia="pl-PL"/>
        </w:rPr>
        <w:drawing>
          <wp:inline distT="0" distB="0" distL="0" distR="0" wp14:anchorId="4CB2C0B7" wp14:editId="72B90E3E">
            <wp:extent cx="1981200" cy="514350"/>
            <wp:effectExtent l="0" t="0" r="0" b="0"/>
            <wp:docPr id="3" name="Obraz 3" descr="logo_pkp_plk_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logo_pkp_plk_sa"/>
                    <pic:cNvPicPr>
                      <a:picLocks noChangeAspect="1" noChangeArrowheads="1"/>
                    </pic:cNvPicPr>
                  </pic:nvPicPr>
                  <pic:blipFill>
                    <a:blip r:embed="rId12">
                      <a:extLst>
                        <a:ext uri="{28A0092B-C50C-407E-A947-70E740481C1C}">
                          <a14:useLocalDpi xmlns:a14="http://schemas.microsoft.com/office/drawing/2010/main" val="0"/>
                        </a:ext>
                      </a:extLst>
                    </a:blip>
                    <a:srcRect l="-7219" t="2" r="-4550" b="-10881"/>
                    <a:stretch>
                      <a:fillRect/>
                    </a:stretch>
                  </pic:blipFill>
                  <pic:spPr bwMode="auto">
                    <a:xfrm>
                      <a:off x="0" y="0"/>
                      <a:ext cx="1981200" cy="514350"/>
                    </a:xfrm>
                    <a:prstGeom prst="rect">
                      <a:avLst/>
                    </a:prstGeom>
                    <a:noFill/>
                    <a:ln>
                      <a:noFill/>
                    </a:ln>
                  </pic:spPr>
                </pic:pic>
              </a:graphicData>
            </a:graphic>
          </wp:inline>
        </w:drawing>
      </w:r>
    </w:p>
    <w:p w14:paraId="525A5424" w14:textId="77777777" w:rsidR="00D73D5B" w:rsidRPr="00C60139" w:rsidRDefault="00D73D5B" w:rsidP="00C60139">
      <w:pPr>
        <w:shd w:val="clear" w:color="auto" w:fill="FFFFFF"/>
        <w:spacing w:line="322" w:lineRule="exact"/>
        <w:ind w:firstLine="720"/>
        <w:rPr>
          <w:b/>
          <w:bCs/>
          <w:color w:val="000000" w:themeColor="text1"/>
          <w:szCs w:val="24"/>
          <w:lang w:eastAsia="pl-PL"/>
        </w:rPr>
      </w:pPr>
    </w:p>
    <w:p w14:paraId="3C6FCCBC" w14:textId="77777777" w:rsidR="00B408FA" w:rsidRPr="00095F36" w:rsidRDefault="00C60139" w:rsidP="00B408FA">
      <w:pPr>
        <w:tabs>
          <w:tab w:val="left" w:pos="851"/>
          <w:tab w:val="left" w:pos="2694"/>
        </w:tabs>
        <w:spacing w:before="100" w:beforeAutospacing="1" w:after="100" w:afterAutospacing="1"/>
        <w:ind w:firstLine="0"/>
        <w:jc w:val="center"/>
        <w:rPr>
          <w:b/>
          <w:iCs/>
          <w:szCs w:val="24"/>
        </w:rPr>
      </w:pPr>
      <w:r w:rsidRPr="00C60139">
        <w:rPr>
          <w:b/>
          <w:bCs/>
          <w:color w:val="808080" w:themeColor="background1" w:themeShade="80"/>
          <w:szCs w:val="24"/>
          <w:lang w:eastAsia="pl-PL"/>
        </w:rPr>
        <w:tab/>
      </w:r>
      <w:r w:rsidR="00B408FA" w:rsidRPr="00095F36">
        <w:rPr>
          <w:b/>
          <w:iCs/>
          <w:szCs w:val="24"/>
        </w:rPr>
        <w:t>PROGRAM FUNKCJONALNO-UŻYTKOWY</w:t>
      </w:r>
    </w:p>
    <w:p w14:paraId="683F12F3" w14:textId="3E3E0D0C" w:rsidR="00B6695B" w:rsidRDefault="00B408FA" w:rsidP="00B408FA">
      <w:pPr>
        <w:shd w:val="clear" w:color="auto" w:fill="FFFFFF"/>
        <w:spacing w:after="1080" w:line="322" w:lineRule="exact"/>
        <w:ind w:firstLine="720"/>
        <w:jc w:val="center"/>
        <w:rPr>
          <w:b/>
          <w:iCs/>
          <w:szCs w:val="24"/>
        </w:rPr>
      </w:pPr>
      <w:r w:rsidRPr="00B408FA">
        <w:rPr>
          <w:b/>
          <w:iCs/>
          <w:szCs w:val="24"/>
        </w:rPr>
        <w:t>DLA ZADANIA:</w:t>
      </w:r>
    </w:p>
    <w:p w14:paraId="34975351" w14:textId="77777777" w:rsidR="0022499A" w:rsidRDefault="00E316DF" w:rsidP="0022499A">
      <w:pPr>
        <w:jc w:val="center"/>
        <w:rPr>
          <w:b/>
          <w:bCs/>
          <w:szCs w:val="24"/>
          <w:lang w:eastAsia="ar-SA"/>
        </w:rPr>
      </w:pPr>
      <w:r w:rsidRPr="00A86D3D">
        <w:rPr>
          <w:b/>
          <w:bCs/>
          <w:sz w:val="28"/>
          <w:szCs w:val="28"/>
        </w:rPr>
        <w:t>„</w:t>
      </w:r>
      <w:r w:rsidR="0022499A">
        <w:rPr>
          <w:b/>
          <w:iCs/>
        </w:rPr>
        <w:t xml:space="preserve">MODERNIZACJA MOSTU KRATOWEGO LINIA NR 203 TCZEW- KOSTRZYN KM 341,375 </w:t>
      </w:r>
      <w:r w:rsidR="0022499A">
        <w:rPr>
          <w:b/>
        </w:rPr>
        <w:t>NA PODSTAWIE PROJEKTU WYKONANEGO PRZEZ WYKONAWCĘ ROBÓT</w:t>
      </w:r>
      <w:r w:rsidR="0022499A">
        <w:rPr>
          <w:b/>
          <w:iCs/>
        </w:rPr>
        <w:t>” W RAMACH PROJEKTU PN.: „POPRAWA BEZPIECZEŃSTWA I LIKWIDACJA ZAGROŻEŃ EKSPLOATACYJNYCH NA SIECI KOLEJOWEJ”</w:t>
      </w:r>
      <w:r w:rsidR="0022499A">
        <w:rPr>
          <w:b/>
          <w:bCs/>
        </w:rPr>
        <w:t xml:space="preserve"> </w:t>
      </w:r>
    </w:p>
    <w:p w14:paraId="2C641F52" w14:textId="77777777" w:rsidR="0022499A" w:rsidRDefault="0022499A" w:rsidP="0022499A">
      <w:pPr>
        <w:jc w:val="center"/>
        <w:rPr>
          <w:b/>
          <w:bCs/>
          <w:sz w:val="28"/>
          <w:szCs w:val="28"/>
        </w:rPr>
      </w:pPr>
    </w:p>
    <w:p w14:paraId="4F7793F9" w14:textId="36AA0BE6" w:rsidR="00E316DF" w:rsidRPr="00D772FD" w:rsidRDefault="00E316DF" w:rsidP="00E316DF">
      <w:pPr>
        <w:jc w:val="center"/>
        <w:rPr>
          <w:b/>
          <w:bCs/>
          <w:sz w:val="28"/>
          <w:szCs w:val="28"/>
        </w:rPr>
      </w:pPr>
      <w:r w:rsidRPr="00D772FD">
        <w:rPr>
          <w:b/>
          <w:bCs/>
          <w:sz w:val="28"/>
          <w:szCs w:val="28"/>
        </w:rPr>
        <w:t xml:space="preserve"> </w:t>
      </w:r>
    </w:p>
    <w:p w14:paraId="272A7359" w14:textId="77777777" w:rsidR="00B408FA" w:rsidRDefault="00B408FA" w:rsidP="00B408FA">
      <w:pPr>
        <w:shd w:val="clear" w:color="auto" w:fill="FFFFFF"/>
        <w:spacing w:after="1080" w:line="322" w:lineRule="exact"/>
        <w:ind w:firstLine="720"/>
        <w:jc w:val="center"/>
        <w:rPr>
          <w:b/>
          <w:bCs/>
          <w:color w:val="808080" w:themeColor="background1" w:themeShade="80"/>
          <w:sz w:val="32"/>
          <w:szCs w:val="32"/>
          <w:lang w:eastAsia="pl-PL"/>
        </w:rPr>
      </w:pPr>
    </w:p>
    <w:p w14:paraId="4A5E91CD" w14:textId="77777777" w:rsidR="00D9771B" w:rsidRDefault="00D9771B" w:rsidP="00B408FA">
      <w:pPr>
        <w:shd w:val="clear" w:color="auto" w:fill="FFFFFF"/>
        <w:spacing w:after="1080" w:line="322" w:lineRule="exact"/>
        <w:ind w:firstLine="720"/>
        <w:jc w:val="center"/>
        <w:rPr>
          <w:b/>
          <w:bCs/>
          <w:color w:val="808080" w:themeColor="background1" w:themeShade="80"/>
          <w:sz w:val="32"/>
          <w:szCs w:val="32"/>
          <w:lang w:eastAsia="pl-PL"/>
        </w:rPr>
      </w:pPr>
    </w:p>
    <w:p w14:paraId="290C4861" w14:textId="77777777" w:rsidR="00D9771B" w:rsidRDefault="00D9771B" w:rsidP="00B408FA">
      <w:pPr>
        <w:shd w:val="clear" w:color="auto" w:fill="FFFFFF"/>
        <w:spacing w:after="1080" w:line="322" w:lineRule="exact"/>
        <w:ind w:firstLine="720"/>
        <w:jc w:val="center"/>
        <w:rPr>
          <w:b/>
          <w:bCs/>
          <w:color w:val="808080" w:themeColor="background1" w:themeShade="80"/>
          <w:sz w:val="32"/>
          <w:szCs w:val="32"/>
          <w:lang w:eastAsia="pl-PL"/>
        </w:rPr>
      </w:pPr>
    </w:p>
    <w:p w14:paraId="57418216" w14:textId="77777777" w:rsidR="00D9771B" w:rsidRDefault="00D9771B" w:rsidP="00B408FA">
      <w:pPr>
        <w:shd w:val="clear" w:color="auto" w:fill="FFFFFF"/>
        <w:spacing w:after="1080" w:line="322" w:lineRule="exact"/>
        <w:ind w:firstLine="720"/>
        <w:jc w:val="center"/>
        <w:rPr>
          <w:b/>
          <w:bCs/>
          <w:color w:val="808080" w:themeColor="background1" w:themeShade="80"/>
          <w:sz w:val="32"/>
          <w:szCs w:val="32"/>
          <w:lang w:eastAsia="pl-PL"/>
        </w:rPr>
      </w:pPr>
    </w:p>
    <w:p w14:paraId="2297E378" w14:textId="77777777" w:rsidR="00B408FA" w:rsidRDefault="00B408FA" w:rsidP="00B408FA">
      <w:pPr>
        <w:shd w:val="clear" w:color="auto" w:fill="FFFFFF"/>
        <w:spacing w:after="1080" w:line="322" w:lineRule="exact"/>
        <w:ind w:firstLine="720"/>
        <w:jc w:val="center"/>
        <w:rPr>
          <w:b/>
          <w:bCs/>
          <w:color w:val="808080" w:themeColor="background1" w:themeShade="80"/>
          <w:sz w:val="32"/>
          <w:szCs w:val="32"/>
          <w:lang w:eastAsia="pl-PL"/>
        </w:rPr>
      </w:pPr>
    </w:p>
    <w:p w14:paraId="37FE26AB" w14:textId="77777777" w:rsidR="00B408FA" w:rsidRDefault="00B408FA" w:rsidP="00B408FA">
      <w:pPr>
        <w:shd w:val="clear" w:color="auto" w:fill="FFFFFF"/>
        <w:spacing w:after="1080" w:line="322" w:lineRule="exact"/>
        <w:ind w:firstLine="720"/>
        <w:jc w:val="center"/>
        <w:rPr>
          <w:b/>
          <w:bCs/>
          <w:color w:val="808080" w:themeColor="background1" w:themeShade="80"/>
          <w:sz w:val="32"/>
          <w:szCs w:val="32"/>
          <w:lang w:eastAsia="pl-PL"/>
        </w:rPr>
      </w:pPr>
    </w:p>
    <w:p w14:paraId="3974957E" w14:textId="77777777" w:rsidR="00E316DF" w:rsidRPr="00B408FA" w:rsidRDefault="00E316DF" w:rsidP="00B408FA">
      <w:pPr>
        <w:shd w:val="clear" w:color="auto" w:fill="FFFFFF"/>
        <w:spacing w:after="1080" w:line="322" w:lineRule="exact"/>
        <w:ind w:firstLine="720"/>
        <w:jc w:val="center"/>
        <w:rPr>
          <w:b/>
          <w:bCs/>
          <w:color w:val="808080" w:themeColor="background1" w:themeShade="80"/>
          <w:sz w:val="32"/>
          <w:szCs w:val="32"/>
          <w:lang w:eastAsia="pl-PL"/>
        </w:rPr>
      </w:pPr>
    </w:p>
    <w:p w14:paraId="42387134" w14:textId="3C2CE31B" w:rsidR="005608EE" w:rsidRPr="00095F36" w:rsidRDefault="00C60139" w:rsidP="0010584F">
      <w:pPr>
        <w:tabs>
          <w:tab w:val="left" w:pos="851"/>
          <w:tab w:val="left" w:pos="2694"/>
        </w:tabs>
        <w:spacing w:before="100" w:beforeAutospacing="1" w:after="100" w:afterAutospacing="1"/>
        <w:ind w:firstLine="0"/>
        <w:jc w:val="center"/>
        <w:rPr>
          <w:b/>
          <w:iCs/>
          <w:szCs w:val="24"/>
        </w:rPr>
      </w:pPr>
      <w:r w:rsidRPr="00095F36">
        <w:rPr>
          <w:b/>
          <w:iCs/>
          <w:szCs w:val="24"/>
        </w:rPr>
        <w:t>PROGRAM FUNKCJONALNO-UŻYTKOWY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7121"/>
      </w:tblGrid>
      <w:tr w:rsidR="00A837A5" w:rsidRPr="00095F36" w14:paraId="6D9528DE" w14:textId="77777777" w:rsidTr="00092D94">
        <w:trPr>
          <w:trHeight w:val="1701"/>
        </w:trPr>
        <w:tc>
          <w:tcPr>
            <w:tcW w:w="1951" w:type="dxa"/>
          </w:tcPr>
          <w:p w14:paraId="0A5BAF8F" w14:textId="77777777" w:rsidR="00A837A5" w:rsidRPr="00A66ABC" w:rsidRDefault="00A837A5" w:rsidP="003465DF">
            <w:pPr>
              <w:tabs>
                <w:tab w:val="left" w:pos="851"/>
                <w:tab w:val="left" w:pos="2694"/>
              </w:tabs>
              <w:spacing w:before="100" w:beforeAutospacing="1" w:after="100" w:afterAutospacing="1"/>
              <w:ind w:firstLine="0"/>
              <w:rPr>
                <w:b/>
                <w:iCs/>
                <w:sz w:val="22"/>
                <w:szCs w:val="24"/>
              </w:rPr>
            </w:pPr>
            <w:r w:rsidRPr="00A66ABC">
              <w:rPr>
                <w:b/>
                <w:sz w:val="22"/>
                <w:szCs w:val="24"/>
              </w:rPr>
              <w:t>Nazwa</w:t>
            </w:r>
            <w:r w:rsidR="00702880" w:rsidRPr="00A66ABC">
              <w:rPr>
                <w:b/>
                <w:sz w:val="22"/>
                <w:szCs w:val="24"/>
              </w:rPr>
              <w:t xml:space="preserve"> zamówienia</w:t>
            </w:r>
            <w:r w:rsidRPr="00A66ABC">
              <w:rPr>
                <w:b/>
                <w:sz w:val="22"/>
                <w:szCs w:val="24"/>
              </w:rPr>
              <w:t>:</w:t>
            </w:r>
          </w:p>
        </w:tc>
        <w:tc>
          <w:tcPr>
            <w:tcW w:w="7295" w:type="dxa"/>
            <w:vAlign w:val="center"/>
          </w:tcPr>
          <w:p w14:paraId="42291421" w14:textId="77777777" w:rsidR="00B408FA" w:rsidRDefault="00A03A62" w:rsidP="00105475">
            <w:pPr>
              <w:tabs>
                <w:tab w:val="left" w:pos="851"/>
                <w:tab w:val="left" w:pos="2694"/>
              </w:tabs>
              <w:spacing w:before="100" w:beforeAutospacing="1" w:after="100" w:afterAutospacing="1"/>
              <w:ind w:firstLine="0"/>
              <w:jc w:val="left"/>
              <w:rPr>
                <w:color w:val="2E74B5" w:themeColor="accent1" w:themeShade="BF"/>
                <w:sz w:val="22"/>
                <w:szCs w:val="24"/>
                <w:highlight w:val="yellow"/>
                <w:lang w:eastAsia="pl-PL"/>
              </w:rPr>
            </w:pPr>
            <w:r w:rsidRPr="00A66ABC">
              <w:rPr>
                <w:bCs/>
                <w:sz w:val="22"/>
                <w:szCs w:val="24"/>
              </w:rPr>
              <w:t xml:space="preserve">Zaprojektowanie i wykonanie robót </w:t>
            </w:r>
            <w:r w:rsidRPr="00B408FA">
              <w:rPr>
                <w:bCs/>
                <w:sz w:val="22"/>
                <w:szCs w:val="24"/>
              </w:rPr>
              <w:t xml:space="preserve">dla </w:t>
            </w:r>
            <w:r w:rsidRPr="00B408FA">
              <w:rPr>
                <w:sz w:val="22"/>
                <w:szCs w:val="24"/>
              </w:rPr>
              <w:t>zadania pn.</w:t>
            </w:r>
            <w:r w:rsidRPr="00B408FA">
              <w:rPr>
                <w:color w:val="2E74B5" w:themeColor="accent1" w:themeShade="BF"/>
                <w:sz w:val="22"/>
                <w:szCs w:val="24"/>
                <w:highlight w:val="yellow"/>
                <w:lang w:eastAsia="pl-PL"/>
              </w:rPr>
              <w:t xml:space="preserve"> </w:t>
            </w:r>
          </w:p>
          <w:p w14:paraId="674FB488" w14:textId="77777777" w:rsidR="0022499A" w:rsidRDefault="005A4978" w:rsidP="0022499A">
            <w:pPr>
              <w:jc w:val="center"/>
              <w:rPr>
                <w:b/>
                <w:bCs/>
                <w:szCs w:val="24"/>
                <w:lang w:eastAsia="ar-SA"/>
              </w:rPr>
            </w:pPr>
            <w:r w:rsidRPr="00A86D3D">
              <w:rPr>
                <w:b/>
                <w:bCs/>
                <w:sz w:val="28"/>
                <w:szCs w:val="28"/>
              </w:rPr>
              <w:t>„</w:t>
            </w:r>
            <w:r w:rsidR="0022499A">
              <w:rPr>
                <w:b/>
                <w:iCs/>
              </w:rPr>
              <w:t xml:space="preserve">MODERNIZACJA MOSTU KRATOWEGO LINIA NR 203 TCZEW- KOSTRZYN KM 341,375 </w:t>
            </w:r>
            <w:r w:rsidR="0022499A">
              <w:rPr>
                <w:b/>
              </w:rPr>
              <w:t>NA PODSTAWIE PROJEKTU WYKONANEGO PRZEZ WYKONAWCĘ ROBÓT</w:t>
            </w:r>
            <w:r w:rsidR="0022499A">
              <w:rPr>
                <w:b/>
                <w:iCs/>
              </w:rPr>
              <w:t>” W RAMACH PROJEKTU PN.: „POPRAWA BEZPIECZEŃSTWA I LIKWIDACJA ZAGROŻEŃ EKSPLOATACYJNYCH NA SIECI KOLEJOWEJ”</w:t>
            </w:r>
            <w:r w:rsidR="0022499A">
              <w:rPr>
                <w:b/>
                <w:bCs/>
              </w:rPr>
              <w:t xml:space="preserve"> </w:t>
            </w:r>
          </w:p>
          <w:p w14:paraId="77CDB280" w14:textId="77777777" w:rsidR="0022499A" w:rsidRDefault="0022499A" w:rsidP="0022499A">
            <w:pPr>
              <w:jc w:val="center"/>
              <w:rPr>
                <w:b/>
                <w:bCs/>
                <w:sz w:val="28"/>
                <w:szCs w:val="28"/>
              </w:rPr>
            </w:pPr>
          </w:p>
          <w:p w14:paraId="7E40174D" w14:textId="114D8E10" w:rsidR="005A4978" w:rsidRPr="00D772FD" w:rsidRDefault="005A4978" w:rsidP="005A4978">
            <w:pPr>
              <w:ind w:firstLine="0"/>
              <w:rPr>
                <w:b/>
                <w:bCs/>
                <w:sz w:val="28"/>
                <w:szCs w:val="28"/>
              </w:rPr>
            </w:pPr>
            <w:r w:rsidRPr="00D772FD">
              <w:rPr>
                <w:b/>
                <w:bCs/>
                <w:sz w:val="28"/>
                <w:szCs w:val="28"/>
              </w:rPr>
              <w:t xml:space="preserve"> </w:t>
            </w:r>
          </w:p>
          <w:p w14:paraId="7A6AC85A" w14:textId="7F01AC68" w:rsidR="00A837A5" w:rsidRPr="00B408FA" w:rsidRDefault="00A837A5" w:rsidP="00B408FA">
            <w:pPr>
              <w:shd w:val="clear" w:color="auto" w:fill="FFFFFF"/>
              <w:spacing w:after="1080" w:line="322" w:lineRule="exact"/>
              <w:ind w:firstLine="0"/>
              <w:rPr>
                <w:b/>
                <w:iCs/>
                <w:sz w:val="22"/>
              </w:rPr>
            </w:pPr>
          </w:p>
        </w:tc>
      </w:tr>
      <w:tr w:rsidR="00A837A5" w:rsidRPr="00095F36" w14:paraId="5F4C1EB5" w14:textId="77777777" w:rsidTr="00B408FA">
        <w:tc>
          <w:tcPr>
            <w:tcW w:w="1951" w:type="dxa"/>
          </w:tcPr>
          <w:p w14:paraId="0E4DB660" w14:textId="77777777" w:rsidR="00A837A5" w:rsidRPr="00A66ABC" w:rsidRDefault="00A837A5" w:rsidP="003465DF">
            <w:pPr>
              <w:tabs>
                <w:tab w:val="left" w:pos="851"/>
                <w:tab w:val="left" w:pos="2694"/>
              </w:tabs>
              <w:spacing w:before="100" w:beforeAutospacing="1" w:after="100" w:afterAutospacing="1"/>
              <w:ind w:firstLine="0"/>
              <w:jc w:val="left"/>
              <w:rPr>
                <w:b/>
                <w:iCs/>
                <w:sz w:val="22"/>
                <w:szCs w:val="24"/>
              </w:rPr>
            </w:pPr>
            <w:r w:rsidRPr="00A66ABC">
              <w:rPr>
                <w:b/>
                <w:sz w:val="22"/>
                <w:szCs w:val="24"/>
              </w:rPr>
              <w:t>Adres obiektu budowlanego:</w:t>
            </w:r>
          </w:p>
        </w:tc>
        <w:tc>
          <w:tcPr>
            <w:tcW w:w="7295" w:type="dxa"/>
            <w:vAlign w:val="center"/>
          </w:tcPr>
          <w:p w14:paraId="45237914" w14:textId="77777777" w:rsidR="005A4978" w:rsidRDefault="00A837A5" w:rsidP="00B408FA">
            <w:pPr>
              <w:tabs>
                <w:tab w:val="left" w:pos="851"/>
                <w:tab w:val="left" w:pos="2694"/>
              </w:tabs>
              <w:spacing w:before="100" w:beforeAutospacing="1" w:after="100" w:afterAutospacing="1"/>
              <w:ind w:firstLine="0"/>
              <w:jc w:val="left"/>
              <w:rPr>
                <w:sz w:val="22"/>
                <w:szCs w:val="24"/>
              </w:rPr>
            </w:pPr>
            <w:r w:rsidRPr="00B408FA">
              <w:rPr>
                <w:bCs/>
                <w:sz w:val="22"/>
                <w:szCs w:val="24"/>
              </w:rPr>
              <w:t xml:space="preserve">Linia kolejowa </w:t>
            </w:r>
            <w:r w:rsidR="00B408FA" w:rsidRPr="00B408FA">
              <w:rPr>
                <w:sz w:val="22"/>
                <w:szCs w:val="24"/>
              </w:rPr>
              <w:t>nr 203</w:t>
            </w:r>
            <w:r w:rsidR="005A4978">
              <w:rPr>
                <w:sz w:val="22"/>
                <w:szCs w:val="24"/>
              </w:rPr>
              <w:t>:</w:t>
            </w:r>
          </w:p>
          <w:p w14:paraId="0777732B" w14:textId="77777777" w:rsidR="00A837A5" w:rsidRDefault="005A4978" w:rsidP="00B408FA">
            <w:pPr>
              <w:tabs>
                <w:tab w:val="left" w:pos="851"/>
                <w:tab w:val="left" w:pos="2694"/>
              </w:tabs>
              <w:spacing w:before="100" w:beforeAutospacing="1" w:after="100" w:afterAutospacing="1"/>
              <w:ind w:firstLine="0"/>
              <w:jc w:val="left"/>
              <w:rPr>
                <w:sz w:val="22"/>
                <w:szCs w:val="24"/>
              </w:rPr>
            </w:pPr>
            <w:r>
              <w:rPr>
                <w:sz w:val="22"/>
                <w:szCs w:val="24"/>
              </w:rPr>
              <w:t>- most w</w:t>
            </w:r>
            <w:r w:rsidR="00B408FA" w:rsidRPr="00B408FA">
              <w:rPr>
                <w:sz w:val="22"/>
                <w:szCs w:val="24"/>
              </w:rPr>
              <w:t xml:space="preserve"> km 341,375 tor nr 1 i 2</w:t>
            </w:r>
            <w:r>
              <w:rPr>
                <w:sz w:val="22"/>
                <w:szCs w:val="24"/>
              </w:rPr>
              <w:t>,</w:t>
            </w:r>
          </w:p>
          <w:p w14:paraId="23F97853" w14:textId="77777777" w:rsidR="005A4978" w:rsidRDefault="005A4978" w:rsidP="00B408FA">
            <w:pPr>
              <w:tabs>
                <w:tab w:val="left" w:pos="851"/>
                <w:tab w:val="left" w:pos="2694"/>
              </w:tabs>
              <w:spacing w:before="100" w:beforeAutospacing="1" w:after="100" w:afterAutospacing="1"/>
              <w:ind w:firstLine="0"/>
              <w:jc w:val="left"/>
              <w:rPr>
                <w:sz w:val="22"/>
                <w:szCs w:val="24"/>
              </w:rPr>
            </w:pPr>
            <w:r>
              <w:rPr>
                <w:sz w:val="22"/>
                <w:szCs w:val="24"/>
              </w:rPr>
              <w:t>- wiadukt w km 340,777,</w:t>
            </w:r>
          </w:p>
          <w:p w14:paraId="565A3FBD" w14:textId="2306E021" w:rsidR="005A4978" w:rsidRPr="005A4978" w:rsidRDefault="005A4978" w:rsidP="00B408FA">
            <w:pPr>
              <w:tabs>
                <w:tab w:val="left" w:pos="851"/>
                <w:tab w:val="left" w:pos="2694"/>
              </w:tabs>
              <w:spacing w:before="100" w:beforeAutospacing="1" w:after="100" w:afterAutospacing="1"/>
              <w:ind w:firstLine="0"/>
              <w:jc w:val="left"/>
              <w:rPr>
                <w:sz w:val="22"/>
                <w:szCs w:val="24"/>
              </w:rPr>
            </w:pPr>
            <w:r>
              <w:rPr>
                <w:sz w:val="22"/>
                <w:szCs w:val="24"/>
              </w:rPr>
              <w:t>- układ torowy pomiędzy obiektami</w:t>
            </w:r>
          </w:p>
        </w:tc>
      </w:tr>
    </w:tbl>
    <w:p w14:paraId="0642F8EC" w14:textId="3489BC3B" w:rsidR="0058530D" w:rsidRPr="00A66ABC" w:rsidRDefault="0058530D" w:rsidP="005608EE">
      <w:pPr>
        <w:pStyle w:val="Bezodstpw"/>
        <w:spacing w:line="276" w:lineRule="auto"/>
        <w:rPr>
          <w:rFonts w:ascii="Arial" w:hAnsi="Arial" w:cs="Arial"/>
          <w:b/>
          <w:sz w:val="22"/>
          <w:szCs w:val="24"/>
        </w:rPr>
      </w:pPr>
    </w:p>
    <w:p w14:paraId="5254302D" w14:textId="115A4854" w:rsidR="005608EE" w:rsidRPr="00A66ABC" w:rsidRDefault="005608EE" w:rsidP="005608EE">
      <w:pPr>
        <w:pStyle w:val="Bezodstpw"/>
        <w:spacing w:line="276" w:lineRule="auto"/>
        <w:rPr>
          <w:rFonts w:ascii="Arial" w:hAnsi="Arial" w:cs="Arial"/>
          <w:b/>
          <w:sz w:val="22"/>
          <w:szCs w:val="24"/>
        </w:rPr>
      </w:pPr>
      <w:r w:rsidRPr="00A66ABC">
        <w:rPr>
          <w:rFonts w:ascii="Arial" w:hAnsi="Arial" w:cs="Arial"/>
          <w:b/>
          <w:sz w:val="22"/>
          <w:szCs w:val="24"/>
        </w:rPr>
        <w:t xml:space="preserve">Nazwy i Kody </w:t>
      </w:r>
      <w:r w:rsidR="00694006">
        <w:rPr>
          <w:rFonts w:ascii="Arial" w:hAnsi="Arial" w:cs="Arial"/>
          <w:b/>
          <w:sz w:val="22"/>
          <w:szCs w:val="24"/>
        </w:rPr>
        <w:t>r</w:t>
      </w:r>
      <w:r w:rsidR="006C3D7B" w:rsidRPr="00A66ABC">
        <w:rPr>
          <w:rFonts w:ascii="Arial" w:hAnsi="Arial" w:cs="Arial"/>
          <w:b/>
          <w:sz w:val="22"/>
          <w:szCs w:val="24"/>
        </w:rPr>
        <w:t>obót</w:t>
      </w:r>
      <w:r w:rsidRPr="00A66ABC">
        <w:rPr>
          <w:rFonts w:ascii="Arial" w:hAnsi="Arial" w:cs="Arial"/>
          <w:b/>
          <w:sz w:val="22"/>
          <w:szCs w:val="24"/>
        </w:rPr>
        <w:t>:</w:t>
      </w:r>
    </w:p>
    <w:tbl>
      <w:tblPr>
        <w:tblW w:w="0" w:type="auto"/>
        <w:tblLayout w:type="fixed"/>
        <w:tblLook w:val="04A0" w:firstRow="1" w:lastRow="0" w:firstColumn="1" w:lastColumn="0" w:noHBand="0" w:noVBand="1"/>
      </w:tblPr>
      <w:tblGrid>
        <w:gridCol w:w="1951"/>
        <w:gridCol w:w="1701"/>
        <w:gridCol w:w="5560"/>
      </w:tblGrid>
      <w:tr w:rsidR="0058530D" w:rsidRPr="00A66ABC" w14:paraId="6DCD021A" w14:textId="77777777" w:rsidTr="003465DF">
        <w:tc>
          <w:tcPr>
            <w:tcW w:w="1951" w:type="dxa"/>
          </w:tcPr>
          <w:p w14:paraId="02C92244" w14:textId="78270653" w:rsidR="0058530D" w:rsidRPr="00A66ABC" w:rsidRDefault="0058530D" w:rsidP="00A83AB8">
            <w:pPr>
              <w:pStyle w:val="Bezodstpw"/>
              <w:spacing w:after="120"/>
              <w:rPr>
                <w:rFonts w:ascii="Arial" w:hAnsi="Arial" w:cs="Arial"/>
                <w:b/>
                <w:sz w:val="22"/>
                <w:szCs w:val="24"/>
              </w:rPr>
            </w:pPr>
          </w:p>
        </w:tc>
        <w:tc>
          <w:tcPr>
            <w:tcW w:w="1701" w:type="dxa"/>
          </w:tcPr>
          <w:p w14:paraId="79343E1A" w14:textId="77777777" w:rsidR="0058530D" w:rsidRPr="00092D94" w:rsidRDefault="0058530D" w:rsidP="00A83AB8">
            <w:pPr>
              <w:pStyle w:val="Bezodstpw"/>
              <w:spacing w:after="120"/>
              <w:jc w:val="right"/>
              <w:rPr>
                <w:rFonts w:ascii="Arial" w:hAnsi="Arial" w:cs="Arial"/>
                <w:b/>
                <w:sz w:val="18"/>
                <w:szCs w:val="18"/>
              </w:rPr>
            </w:pPr>
            <w:r w:rsidRPr="00092D94">
              <w:rPr>
                <w:rFonts w:ascii="Arial" w:hAnsi="Arial" w:cs="Arial"/>
                <w:color w:val="000000"/>
                <w:sz w:val="18"/>
                <w:szCs w:val="18"/>
              </w:rPr>
              <w:t>45000000-7</w:t>
            </w:r>
          </w:p>
        </w:tc>
        <w:tc>
          <w:tcPr>
            <w:tcW w:w="5560" w:type="dxa"/>
          </w:tcPr>
          <w:p w14:paraId="643F5C83" w14:textId="77777777" w:rsidR="00BA3E91" w:rsidRPr="00092D94" w:rsidRDefault="0058530D" w:rsidP="00A83AB8">
            <w:pPr>
              <w:pStyle w:val="Bezodstpw"/>
              <w:spacing w:after="120"/>
              <w:rPr>
                <w:rFonts w:ascii="Arial" w:hAnsi="Arial" w:cs="Arial"/>
                <w:color w:val="000000"/>
                <w:sz w:val="18"/>
                <w:szCs w:val="18"/>
              </w:rPr>
            </w:pPr>
            <w:r w:rsidRPr="00092D94">
              <w:rPr>
                <w:rFonts w:ascii="Arial" w:hAnsi="Arial" w:cs="Arial"/>
                <w:color w:val="000000"/>
                <w:sz w:val="18"/>
                <w:szCs w:val="18"/>
              </w:rPr>
              <w:t>Roboty budowlane</w:t>
            </w:r>
          </w:p>
        </w:tc>
      </w:tr>
      <w:tr w:rsidR="00BA3E91" w:rsidRPr="00A66ABC" w14:paraId="3EB5B498" w14:textId="77777777" w:rsidTr="003465DF">
        <w:tc>
          <w:tcPr>
            <w:tcW w:w="1951" w:type="dxa"/>
          </w:tcPr>
          <w:p w14:paraId="6CD68A97" w14:textId="77777777" w:rsidR="00BA3E91" w:rsidRPr="00A66ABC" w:rsidRDefault="00BA3E91" w:rsidP="00A83AB8">
            <w:pPr>
              <w:pStyle w:val="Bezodstpw"/>
              <w:spacing w:after="120"/>
              <w:rPr>
                <w:rFonts w:ascii="Arial" w:hAnsi="Arial" w:cs="Arial"/>
                <w:color w:val="000000"/>
                <w:sz w:val="22"/>
                <w:szCs w:val="24"/>
              </w:rPr>
            </w:pPr>
          </w:p>
        </w:tc>
        <w:tc>
          <w:tcPr>
            <w:tcW w:w="1701" w:type="dxa"/>
          </w:tcPr>
          <w:p w14:paraId="7D8FB977" w14:textId="77777777" w:rsidR="00BA3E91" w:rsidRPr="00092D94" w:rsidRDefault="00BA3E91" w:rsidP="00A83AB8">
            <w:pPr>
              <w:pStyle w:val="Bezodstpw"/>
              <w:spacing w:after="120"/>
              <w:jc w:val="right"/>
              <w:rPr>
                <w:rFonts w:ascii="Arial" w:hAnsi="Arial" w:cs="Arial"/>
                <w:color w:val="000000"/>
                <w:sz w:val="18"/>
                <w:szCs w:val="18"/>
              </w:rPr>
            </w:pPr>
            <w:r w:rsidRPr="00092D94">
              <w:rPr>
                <w:rFonts w:ascii="Arial" w:hAnsi="Arial" w:cs="Arial"/>
                <w:color w:val="000000"/>
                <w:sz w:val="18"/>
                <w:szCs w:val="18"/>
              </w:rPr>
              <w:t>71322000-1</w:t>
            </w:r>
          </w:p>
        </w:tc>
        <w:tc>
          <w:tcPr>
            <w:tcW w:w="5560" w:type="dxa"/>
          </w:tcPr>
          <w:p w14:paraId="0DCAF8C1" w14:textId="77777777" w:rsidR="00BA3E91" w:rsidRPr="00092D94" w:rsidRDefault="00BA3E91" w:rsidP="00A83AB8">
            <w:pPr>
              <w:pStyle w:val="Bezodstpw"/>
              <w:spacing w:after="120"/>
              <w:rPr>
                <w:rFonts w:ascii="Arial" w:hAnsi="Arial" w:cs="Arial"/>
                <w:color w:val="000000"/>
                <w:sz w:val="18"/>
                <w:szCs w:val="18"/>
              </w:rPr>
            </w:pPr>
            <w:r w:rsidRPr="00092D94">
              <w:rPr>
                <w:rFonts w:ascii="Arial" w:hAnsi="Arial" w:cs="Arial"/>
                <w:color w:val="000000"/>
                <w:sz w:val="18"/>
                <w:szCs w:val="18"/>
              </w:rPr>
              <w:t>Usługi inżynierii projektowej w zakresie inżynierii lądowej i wodnej</w:t>
            </w:r>
          </w:p>
        </w:tc>
      </w:tr>
      <w:tr w:rsidR="0058530D" w:rsidRPr="00A66ABC" w14:paraId="4CCB4B37" w14:textId="77777777" w:rsidTr="003465DF">
        <w:trPr>
          <w:trHeight w:val="1047"/>
        </w:trPr>
        <w:tc>
          <w:tcPr>
            <w:tcW w:w="1951" w:type="dxa"/>
          </w:tcPr>
          <w:p w14:paraId="5BDDF2B3" w14:textId="0C2A9691" w:rsidR="0058530D" w:rsidRPr="00A66ABC" w:rsidRDefault="0058530D" w:rsidP="00A83AB8">
            <w:pPr>
              <w:pStyle w:val="Bezodstpw"/>
              <w:spacing w:after="120"/>
              <w:rPr>
                <w:rFonts w:ascii="Arial" w:hAnsi="Arial" w:cs="Arial"/>
                <w:color w:val="000000"/>
                <w:sz w:val="22"/>
                <w:szCs w:val="24"/>
              </w:rPr>
            </w:pPr>
          </w:p>
        </w:tc>
        <w:tc>
          <w:tcPr>
            <w:tcW w:w="1701" w:type="dxa"/>
          </w:tcPr>
          <w:p w14:paraId="6CB4A1CE" w14:textId="77777777" w:rsidR="0058530D" w:rsidRPr="00092D94" w:rsidRDefault="0058530D" w:rsidP="00A83AB8">
            <w:pPr>
              <w:pStyle w:val="Bezodstpw"/>
              <w:spacing w:after="120"/>
              <w:jc w:val="right"/>
              <w:rPr>
                <w:rFonts w:ascii="Arial" w:hAnsi="Arial" w:cs="Arial"/>
                <w:color w:val="000000"/>
                <w:sz w:val="18"/>
                <w:szCs w:val="18"/>
              </w:rPr>
            </w:pPr>
            <w:r w:rsidRPr="00092D94">
              <w:rPr>
                <w:rFonts w:ascii="Arial" w:hAnsi="Arial" w:cs="Arial"/>
                <w:color w:val="000000"/>
                <w:sz w:val="18"/>
                <w:szCs w:val="18"/>
              </w:rPr>
              <w:t>45200000-9</w:t>
            </w:r>
          </w:p>
        </w:tc>
        <w:tc>
          <w:tcPr>
            <w:tcW w:w="5560" w:type="dxa"/>
          </w:tcPr>
          <w:p w14:paraId="68B04170" w14:textId="77777777" w:rsidR="0058530D" w:rsidRPr="00092D94" w:rsidRDefault="0058530D" w:rsidP="00A83AB8">
            <w:pPr>
              <w:spacing w:after="120" w:line="240" w:lineRule="auto"/>
              <w:ind w:firstLine="0"/>
              <w:rPr>
                <w:color w:val="000000"/>
                <w:sz w:val="18"/>
                <w:szCs w:val="18"/>
              </w:rPr>
            </w:pPr>
            <w:r w:rsidRPr="00092D94">
              <w:rPr>
                <w:color w:val="000000"/>
                <w:sz w:val="18"/>
                <w:szCs w:val="18"/>
              </w:rPr>
              <w:t xml:space="preserve">Roboty budowlane w zakresie wznoszenia kompletnych obiektów budowlanych lub ich części oraz roboty w zakresie inżynierii lądowej lub wodnej </w:t>
            </w:r>
          </w:p>
        </w:tc>
      </w:tr>
      <w:tr w:rsidR="0058530D" w:rsidRPr="00A66ABC" w14:paraId="7F35BA79" w14:textId="77777777" w:rsidTr="003465DF">
        <w:tc>
          <w:tcPr>
            <w:tcW w:w="1951" w:type="dxa"/>
          </w:tcPr>
          <w:p w14:paraId="2E115B8B" w14:textId="58DEFF2F" w:rsidR="0058530D" w:rsidRPr="00A66ABC" w:rsidRDefault="0058530D" w:rsidP="00A83AB8">
            <w:pPr>
              <w:pStyle w:val="Bezodstpw"/>
              <w:spacing w:after="120"/>
              <w:rPr>
                <w:rFonts w:ascii="Arial" w:hAnsi="Arial" w:cs="Arial"/>
                <w:color w:val="000000"/>
                <w:sz w:val="22"/>
                <w:szCs w:val="24"/>
              </w:rPr>
            </w:pPr>
          </w:p>
        </w:tc>
        <w:tc>
          <w:tcPr>
            <w:tcW w:w="1701" w:type="dxa"/>
          </w:tcPr>
          <w:p w14:paraId="6AF19FD0" w14:textId="77777777" w:rsidR="0058530D" w:rsidRPr="00092D94" w:rsidRDefault="0058530D" w:rsidP="00A83AB8">
            <w:pPr>
              <w:pStyle w:val="Bezodstpw"/>
              <w:spacing w:after="120"/>
              <w:jc w:val="right"/>
              <w:rPr>
                <w:rFonts w:ascii="Arial" w:hAnsi="Arial" w:cs="Arial"/>
                <w:color w:val="000000"/>
                <w:sz w:val="18"/>
                <w:szCs w:val="18"/>
              </w:rPr>
            </w:pPr>
            <w:r w:rsidRPr="00092D94">
              <w:rPr>
                <w:rFonts w:ascii="Arial" w:hAnsi="Arial" w:cs="Arial"/>
                <w:color w:val="000000"/>
                <w:sz w:val="18"/>
                <w:szCs w:val="18"/>
              </w:rPr>
              <w:t>45230000-8</w:t>
            </w:r>
          </w:p>
        </w:tc>
        <w:tc>
          <w:tcPr>
            <w:tcW w:w="5560" w:type="dxa"/>
          </w:tcPr>
          <w:p w14:paraId="528CD0DE" w14:textId="77777777" w:rsidR="0058530D" w:rsidRPr="00092D94" w:rsidRDefault="0058530D" w:rsidP="00A83AB8">
            <w:pPr>
              <w:pStyle w:val="Bezodstpw"/>
              <w:spacing w:after="120"/>
              <w:rPr>
                <w:rFonts w:ascii="Arial" w:hAnsi="Arial" w:cs="Arial"/>
                <w:color w:val="000000"/>
                <w:sz w:val="18"/>
                <w:szCs w:val="18"/>
              </w:rPr>
            </w:pPr>
            <w:r w:rsidRPr="00092D94">
              <w:rPr>
                <w:rFonts w:ascii="Arial" w:hAnsi="Arial" w:cs="Arial"/>
                <w:color w:val="000000"/>
                <w:sz w:val="18"/>
                <w:szCs w:val="18"/>
              </w:rPr>
              <w:t>Roboty budowlane w zakresie budowy rurociągów, linii komunikacyjnych i elektroenergetycznych, autostrad, dróg, lotnisk i kolei</w:t>
            </w:r>
          </w:p>
        </w:tc>
      </w:tr>
      <w:tr w:rsidR="0058530D" w:rsidRPr="00A66ABC" w14:paraId="5B8F7C91" w14:textId="77777777" w:rsidTr="003465DF">
        <w:tc>
          <w:tcPr>
            <w:tcW w:w="1951" w:type="dxa"/>
          </w:tcPr>
          <w:p w14:paraId="4B3FAE64" w14:textId="7DF084FD" w:rsidR="0058530D" w:rsidRPr="00A66ABC" w:rsidRDefault="0058530D" w:rsidP="00A83AB8">
            <w:pPr>
              <w:pStyle w:val="Bezodstpw"/>
              <w:spacing w:after="120"/>
              <w:rPr>
                <w:rFonts w:ascii="Arial" w:hAnsi="Arial" w:cs="Arial"/>
                <w:color w:val="000000"/>
                <w:sz w:val="22"/>
                <w:szCs w:val="24"/>
              </w:rPr>
            </w:pPr>
          </w:p>
        </w:tc>
        <w:tc>
          <w:tcPr>
            <w:tcW w:w="1701" w:type="dxa"/>
          </w:tcPr>
          <w:p w14:paraId="651204AC" w14:textId="77777777" w:rsidR="0058530D" w:rsidRPr="00092D94" w:rsidRDefault="0058530D" w:rsidP="00A83AB8">
            <w:pPr>
              <w:pStyle w:val="Bezodstpw"/>
              <w:spacing w:after="120"/>
              <w:jc w:val="right"/>
              <w:rPr>
                <w:rFonts w:ascii="Arial" w:hAnsi="Arial" w:cs="Arial"/>
                <w:color w:val="000000"/>
                <w:sz w:val="18"/>
                <w:szCs w:val="18"/>
              </w:rPr>
            </w:pPr>
            <w:r w:rsidRPr="00092D94">
              <w:rPr>
                <w:rFonts w:ascii="Arial" w:hAnsi="Arial" w:cs="Arial"/>
                <w:color w:val="000000"/>
                <w:sz w:val="18"/>
                <w:szCs w:val="18"/>
              </w:rPr>
              <w:t>45234000-6</w:t>
            </w:r>
          </w:p>
        </w:tc>
        <w:tc>
          <w:tcPr>
            <w:tcW w:w="5560" w:type="dxa"/>
          </w:tcPr>
          <w:p w14:paraId="7F4A2C39" w14:textId="77777777" w:rsidR="0058530D" w:rsidRPr="00092D94" w:rsidRDefault="0058530D" w:rsidP="00A83AB8">
            <w:pPr>
              <w:pStyle w:val="Bezodstpw"/>
              <w:spacing w:after="120"/>
              <w:rPr>
                <w:rFonts w:ascii="Arial" w:hAnsi="Arial" w:cs="Arial"/>
                <w:color w:val="000000"/>
                <w:sz w:val="18"/>
                <w:szCs w:val="18"/>
              </w:rPr>
            </w:pPr>
            <w:r w:rsidRPr="00092D94">
              <w:rPr>
                <w:rFonts w:ascii="Arial" w:hAnsi="Arial" w:cs="Arial"/>
                <w:color w:val="000000"/>
                <w:sz w:val="18"/>
                <w:szCs w:val="18"/>
              </w:rPr>
              <w:t xml:space="preserve">Roboty budowlane w zakresie budowy kolei </w:t>
            </w:r>
            <w:r w:rsidR="009255E6" w:rsidRPr="00092D94">
              <w:rPr>
                <w:rFonts w:ascii="Arial" w:hAnsi="Arial" w:cs="Arial"/>
                <w:color w:val="000000"/>
                <w:sz w:val="18"/>
                <w:szCs w:val="18"/>
              </w:rPr>
              <w:t>i </w:t>
            </w:r>
            <w:r w:rsidRPr="00092D94">
              <w:rPr>
                <w:rFonts w:ascii="Arial" w:hAnsi="Arial" w:cs="Arial"/>
                <w:color w:val="000000"/>
                <w:sz w:val="18"/>
                <w:szCs w:val="18"/>
              </w:rPr>
              <w:t>systemów transportowych</w:t>
            </w:r>
          </w:p>
        </w:tc>
      </w:tr>
      <w:tr w:rsidR="0058530D" w:rsidRPr="00A66ABC" w14:paraId="3A016947" w14:textId="77777777" w:rsidTr="003465DF">
        <w:tc>
          <w:tcPr>
            <w:tcW w:w="1951" w:type="dxa"/>
          </w:tcPr>
          <w:p w14:paraId="2AAABC3D" w14:textId="77777777" w:rsidR="0058530D" w:rsidRPr="00A66ABC" w:rsidRDefault="0058530D" w:rsidP="00A83AB8">
            <w:pPr>
              <w:pStyle w:val="Bezodstpw"/>
              <w:spacing w:after="120"/>
              <w:rPr>
                <w:rFonts w:ascii="Arial" w:hAnsi="Arial" w:cs="Arial"/>
                <w:color w:val="000000"/>
                <w:sz w:val="22"/>
                <w:szCs w:val="24"/>
              </w:rPr>
            </w:pPr>
          </w:p>
        </w:tc>
        <w:tc>
          <w:tcPr>
            <w:tcW w:w="1701" w:type="dxa"/>
          </w:tcPr>
          <w:p w14:paraId="730449C6" w14:textId="77777777" w:rsidR="0058530D" w:rsidRPr="00092D94" w:rsidRDefault="0058530D" w:rsidP="00A83AB8">
            <w:pPr>
              <w:pStyle w:val="Bezodstpw"/>
              <w:spacing w:after="120"/>
              <w:jc w:val="right"/>
              <w:rPr>
                <w:rFonts w:ascii="Arial" w:hAnsi="Arial" w:cs="Arial"/>
                <w:color w:val="000000"/>
                <w:sz w:val="18"/>
                <w:szCs w:val="18"/>
              </w:rPr>
            </w:pPr>
            <w:r w:rsidRPr="00092D94">
              <w:rPr>
                <w:rFonts w:ascii="Arial" w:hAnsi="Arial" w:cs="Arial"/>
                <w:color w:val="000000"/>
                <w:sz w:val="18"/>
                <w:szCs w:val="18"/>
              </w:rPr>
              <w:t>45234100-7</w:t>
            </w:r>
          </w:p>
        </w:tc>
        <w:tc>
          <w:tcPr>
            <w:tcW w:w="5560" w:type="dxa"/>
          </w:tcPr>
          <w:p w14:paraId="068F1410" w14:textId="77777777" w:rsidR="0058530D" w:rsidRPr="00092D94" w:rsidRDefault="0058530D" w:rsidP="00A83AB8">
            <w:pPr>
              <w:pStyle w:val="Bezodstpw"/>
              <w:spacing w:after="120"/>
              <w:rPr>
                <w:rFonts w:ascii="Arial" w:hAnsi="Arial" w:cs="Arial"/>
                <w:color w:val="000000"/>
                <w:sz w:val="18"/>
                <w:szCs w:val="18"/>
              </w:rPr>
            </w:pPr>
            <w:r w:rsidRPr="00092D94">
              <w:rPr>
                <w:rFonts w:ascii="Arial" w:hAnsi="Arial" w:cs="Arial"/>
                <w:color w:val="000000"/>
                <w:sz w:val="18"/>
                <w:szCs w:val="18"/>
              </w:rPr>
              <w:t>Budowa kolei</w:t>
            </w:r>
          </w:p>
        </w:tc>
      </w:tr>
      <w:tr w:rsidR="0058530D" w:rsidRPr="00A66ABC" w14:paraId="6AC0D926" w14:textId="77777777" w:rsidTr="003465DF">
        <w:tc>
          <w:tcPr>
            <w:tcW w:w="1951" w:type="dxa"/>
          </w:tcPr>
          <w:p w14:paraId="63309CDC" w14:textId="77777777" w:rsidR="0058530D" w:rsidRPr="00A66ABC" w:rsidRDefault="0058530D" w:rsidP="00A83AB8">
            <w:pPr>
              <w:pStyle w:val="Bezodstpw"/>
              <w:spacing w:after="120"/>
              <w:rPr>
                <w:rFonts w:ascii="Arial" w:hAnsi="Arial" w:cs="Arial"/>
                <w:color w:val="000000"/>
                <w:sz w:val="22"/>
                <w:szCs w:val="24"/>
              </w:rPr>
            </w:pPr>
          </w:p>
        </w:tc>
        <w:tc>
          <w:tcPr>
            <w:tcW w:w="1701" w:type="dxa"/>
          </w:tcPr>
          <w:p w14:paraId="5AFE9C7B" w14:textId="77777777" w:rsidR="0058530D" w:rsidRPr="00092D94" w:rsidRDefault="0058530D" w:rsidP="00A83AB8">
            <w:pPr>
              <w:pStyle w:val="Bezodstpw"/>
              <w:spacing w:after="120"/>
              <w:jc w:val="right"/>
              <w:rPr>
                <w:rFonts w:ascii="Arial" w:hAnsi="Arial" w:cs="Arial"/>
                <w:color w:val="000000"/>
                <w:sz w:val="18"/>
                <w:szCs w:val="18"/>
              </w:rPr>
            </w:pPr>
            <w:r w:rsidRPr="00092D94">
              <w:rPr>
                <w:rFonts w:ascii="Arial" w:hAnsi="Arial" w:cs="Arial"/>
                <w:sz w:val="18"/>
                <w:szCs w:val="18"/>
              </w:rPr>
              <w:t>45234113-1</w:t>
            </w:r>
          </w:p>
        </w:tc>
        <w:tc>
          <w:tcPr>
            <w:tcW w:w="5560" w:type="dxa"/>
          </w:tcPr>
          <w:p w14:paraId="74C5FE7C" w14:textId="77777777" w:rsidR="0058530D" w:rsidRPr="00092D94" w:rsidRDefault="0058530D" w:rsidP="00A83AB8">
            <w:pPr>
              <w:pStyle w:val="Bezodstpw"/>
              <w:spacing w:after="120"/>
              <w:rPr>
                <w:rFonts w:ascii="Arial" w:hAnsi="Arial" w:cs="Arial"/>
                <w:color w:val="000000"/>
                <w:sz w:val="18"/>
                <w:szCs w:val="18"/>
              </w:rPr>
            </w:pPr>
            <w:r w:rsidRPr="00092D94">
              <w:rPr>
                <w:rFonts w:ascii="Arial" w:hAnsi="Arial" w:cs="Arial"/>
                <w:color w:val="000000"/>
                <w:sz w:val="18"/>
                <w:szCs w:val="18"/>
              </w:rPr>
              <w:t>Rozbiórka torów</w:t>
            </w:r>
          </w:p>
        </w:tc>
      </w:tr>
      <w:tr w:rsidR="0058530D" w:rsidRPr="00A66ABC" w14:paraId="5EE92810" w14:textId="77777777" w:rsidTr="003465DF">
        <w:tc>
          <w:tcPr>
            <w:tcW w:w="3652" w:type="dxa"/>
            <w:gridSpan w:val="2"/>
          </w:tcPr>
          <w:p w14:paraId="03577B9F" w14:textId="0DCAF51C" w:rsidR="0058530D" w:rsidRPr="00092D94" w:rsidRDefault="0058530D" w:rsidP="00C00FD4">
            <w:pPr>
              <w:pStyle w:val="Bezodstpw"/>
              <w:spacing w:after="120"/>
              <w:jc w:val="right"/>
              <w:rPr>
                <w:rFonts w:ascii="Arial" w:hAnsi="Arial" w:cs="Arial"/>
                <w:sz w:val="18"/>
                <w:szCs w:val="18"/>
              </w:rPr>
            </w:pPr>
            <w:r w:rsidRPr="00092D94">
              <w:rPr>
                <w:rFonts w:ascii="Arial" w:hAnsi="Arial" w:cs="Arial"/>
                <w:color w:val="000000"/>
                <w:sz w:val="18"/>
                <w:szCs w:val="18"/>
              </w:rPr>
              <w:t>45234116-2</w:t>
            </w:r>
          </w:p>
        </w:tc>
        <w:tc>
          <w:tcPr>
            <w:tcW w:w="5560" w:type="dxa"/>
          </w:tcPr>
          <w:p w14:paraId="4E2E3D0E" w14:textId="2A027E30" w:rsidR="0058530D" w:rsidRPr="00092D94" w:rsidRDefault="0058530D" w:rsidP="00694006">
            <w:pPr>
              <w:pStyle w:val="Bezodstpw"/>
              <w:spacing w:after="120"/>
              <w:rPr>
                <w:rFonts w:ascii="Arial" w:hAnsi="Arial" w:cs="Arial"/>
                <w:color w:val="000000"/>
                <w:sz w:val="18"/>
                <w:szCs w:val="18"/>
              </w:rPr>
            </w:pPr>
            <w:r w:rsidRPr="00092D94">
              <w:rPr>
                <w:rFonts w:ascii="Arial" w:hAnsi="Arial" w:cs="Arial"/>
                <w:color w:val="000000"/>
                <w:sz w:val="18"/>
                <w:szCs w:val="18"/>
              </w:rPr>
              <w:t>Budowa torów</w:t>
            </w:r>
          </w:p>
        </w:tc>
      </w:tr>
      <w:tr w:rsidR="00A837A5" w:rsidRPr="00A66ABC" w14:paraId="052DB015" w14:textId="77777777" w:rsidTr="003465DF">
        <w:tc>
          <w:tcPr>
            <w:tcW w:w="3652" w:type="dxa"/>
            <w:gridSpan w:val="2"/>
          </w:tcPr>
          <w:p w14:paraId="31B2CFD2" w14:textId="3A4C0123" w:rsidR="00A837A5" w:rsidRPr="00092D94" w:rsidRDefault="00754523" w:rsidP="00A83AB8">
            <w:pPr>
              <w:pStyle w:val="Bezodstpw"/>
              <w:spacing w:after="120"/>
              <w:jc w:val="right"/>
              <w:rPr>
                <w:rFonts w:ascii="Arial" w:hAnsi="Arial" w:cs="Arial"/>
                <w:color w:val="000000"/>
                <w:sz w:val="18"/>
                <w:szCs w:val="18"/>
              </w:rPr>
            </w:pPr>
            <w:r w:rsidRPr="00092D94">
              <w:rPr>
                <w:rFonts w:ascii="Arial" w:hAnsi="Arial" w:cs="Arial"/>
                <w:color w:val="000000"/>
                <w:sz w:val="18"/>
                <w:szCs w:val="18"/>
              </w:rPr>
              <w:t>45234115-</w:t>
            </w:r>
            <w:r w:rsidR="00C00FD4" w:rsidRPr="00092D94">
              <w:rPr>
                <w:rFonts w:ascii="Arial" w:hAnsi="Arial" w:cs="Arial"/>
                <w:color w:val="000000"/>
                <w:sz w:val="18"/>
                <w:szCs w:val="18"/>
              </w:rPr>
              <w:t>5</w:t>
            </w:r>
          </w:p>
        </w:tc>
        <w:tc>
          <w:tcPr>
            <w:tcW w:w="5560" w:type="dxa"/>
          </w:tcPr>
          <w:p w14:paraId="33DB753F" w14:textId="5C2B12D7" w:rsidR="00A837A5" w:rsidRPr="00092D94" w:rsidRDefault="00B762FB" w:rsidP="00A83AB8">
            <w:pPr>
              <w:pStyle w:val="Bezodstpw"/>
              <w:spacing w:after="120"/>
              <w:rPr>
                <w:rFonts w:ascii="Arial" w:hAnsi="Arial" w:cs="Arial"/>
                <w:color w:val="000000"/>
                <w:sz w:val="18"/>
                <w:szCs w:val="18"/>
              </w:rPr>
            </w:pPr>
            <w:r w:rsidRPr="00092D94">
              <w:rPr>
                <w:rFonts w:ascii="Arial" w:hAnsi="Arial" w:cs="Arial"/>
                <w:color w:val="000000"/>
                <w:sz w:val="18"/>
                <w:szCs w:val="18"/>
              </w:rPr>
              <w:t>R</w:t>
            </w:r>
            <w:r w:rsidR="00754523" w:rsidRPr="00092D94">
              <w:rPr>
                <w:rFonts w:ascii="Arial" w:hAnsi="Arial" w:cs="Arial"/>
                <w:color w:val="000000"/>
                <w:sz w:val="18"/>
                <w:szCs w:val="18"/>
              </w:rPr>
              <w:t>oboty w zakresie sygnalizacji kolejowej</w:t>
            </w:r>
          </w:p>
        </w:tc>
      </w:tr>
      <w:tr w:rsidR="00A837A5" w:rsidRPr="00A66ABC" w14:paraId="1889EB6A" w14:textId="77777777" w:rsidTr="003465DF">
        <w:tc>
          <w:tcPr>
            <w:tcW w:w="3652" w:type="dxa"/>
            <w:gridSpan w:val="2"/>
          </w:tcPr>
          <w:p w14:paraId="44C8BFF7" w14:textId="45890F7D" w:rsidR="00A837A5" w:rsidRPr="00E71B81" w:rsidRDefault="00A837A5" w:rsidP="00092D94">
            <w:pPr>
              <w:pStyle w:val="Bezodstpw"/>
              <w:spacing w:after="120"/>
              <w:rPr>
                <w:rFonts w:ascii="Arial" w:hAnsi="Arial" w:cs="Arial"/>
                <w:color w:val="000000"/>
                <w:sz w:val="22"/>
                <w:szCs w:val="24"/>
              </w:rPr>
            </w:pPr>
          </w:p>
        </w:tc>
        <w:tc>
          <w:tcPr>
            <w:tcW w:w="5560" w:type="dxa"/>
          </w:tcPr>
          <w:p w14:paraId="64793242" w14:textId="306C4B14" w:rsidR="00A837A5" w:rsidRPr="00E71B81" w:rsidRDefault="00A837A5" w:rsidP="00A83AB8">
            <w:pPr>
              <w:pStyle w:val="Bezodstpw"/>
              <w:spacing w:after="120"/>
              <w:rPr>
                <w:rFonts w:ascii="Arial" w:hAnsi="Arial" w:cs="Arial"/>
                <w:color w:val="000000"/>
                <w:sz w:val="22"/>
                <w:szCs w:val="24"/>
              </w:rPr>
            </w:pPr>
          </w:p>
        </w:tc>
      </w:tr>
    </w:tbl>
    <w:p w14:paraId="098C147E" w14:textId="77777777" w:rsidR="005608EE" w:rsidRPr="00A66ABC" w:rsidRDefault="005608EE" w:rsidP="00A837A5">
      <w:pPr>
        <w:pStyle w:val="Bezodstpw"/>
        <w:spacing w:line="276" w:lineRule="auto"/>
        <w:rPr>
          <w:rFonts w:ascii="Arial" w:hAnsi="Arial" w:cs="Arial"/>
          <w:b/>
          <w:sz w:val="22"/>
          <w:szCs w:val="24"/>
        </w:rPr>
      </w:pPr>
      <w:r w:rsidRPr="00A66ABC">
        <w:rPr>
          <w:rFonts w:ascii="Arial" w:hAnsi="Arial" w:cs="Arial"/>
          <w:b/>
          <w:sz w:val="22"/>
          <w:szCs w:val="24"/>
        </w:rPr>
        <w:t>ZAMAWIAJĄCY:</w:t>
      </w:r>
    </w:p>
    <w:p w14:paraId="245E6F17" w14:textId="77777777" w:rsidR="005706E2" w:rsidRDefault="005706E2" w:rsidP="005706E2">
      <w:pPr>
        <w:pStyle w:val="Bezodstpw"/>
        <w:spacing w:line="276" w:lineRule="auto"/>
        <w:rPr>
          <w:rFonts w:ascii="Arial" w:hAnsi="Arial" w:cs="Arial"/>
          <w:b/>
          <w:sz w:val="22"/>
          <w:szCs w:val="24"/>
        </w:rPr>
      </w:pPr>
      <w:r w:rsidRPr="00A66ABC">
        <w:rPr>
          <w:rFonts w:ascii="Arial" w:hAnsi="Arial" w:cs="Arial"/>
          <w:b/>
          <w:sz w:val="22"/>
          <w:szCs w:val="24"/>
        </w:rPr>
        <w:t>PKP Polskie Linie Kolejowe S.A.</w:t>
      </w:r>
      <w:r>
        <w:rPr>
          <w:rFonts w:ascii="Arial" w:hAnsi="Arial" w:cs="Arial"/>
          <w:b/>
          <w:sz w:val="22"/>
          <w:szCs w:val="24"/>
        </w:rPr>
        <w:t xml:space="preserve"> Zakład Linii Kolejowych w Zielonej Górze,</w:t>
      </w:r>
    </w:p>
    <w:p w14:paraId="7F58D828" w14:textId="79F25954" w:rsidR="005706E2" w:rsidRPr="005706E2" w:rsidRDefault="005706E2" w:rsidP="005706E2">
      <w:pPr>
        <w:pStyle w:val="Bezodstpw"/>
        <w:spacing w:line="276" w:lineRule="auto"/>
        <w:rPr>
          <w:rStyle w:val="Hipercze"/>
          <w:rFonts w:ascii="Arial" w:hAnsi="Arial" w:cs="Arial"/>
          <w:b/>
          <w:color w:val="auto"/>
          <w:sz w:val="22"/>
          <w:szCs w:val="24"/>
          <w:u w:val="none"/>
        </w:rPr>
      </w:pPr>
      <w:r>
        <w:rPr>
          <w:rFonts w:ascii="Arial" w:hAnsi="Arial" w:cs="Arial"/>
          <w:b/>
          <w:sz w:val="22"/>
          <w:szCs w:val="24"/>
        </w:rPr>
        <w:t>ul. Traugutta 10, 65-025 Zielona Góra</w:t>
      </w:r>
    </w:p>
    <w:p w14:paraId="78DDFFCE" w14:textId="77777777" w:rsidR="005608EE" w:rsidRDefault="006868FE" w:rsidP="00A83AB8">
      <w:pPr>
        <w:pStyle w:val="Bezodstpw"/>
        <w:spacing w:after="240" w:line="276" w:lineRule="auto"/>
        <w:rPr>
          <w:rFonts w:ascii="Arial" w:hAnsi="Arial" w:cs="Arial"/>
          <w:b/>
          <w:color w:val="365F91"/>
          <w:sz w:val="22"/>
          <w:szCs w:val="24"/>
        </w:rPr>
      </w:pPr>
      <w:hyperlink r:id="rId13" w:history="1">
        <w:r w:rsidR="002F2894" w:rsidRPr="009B6CCB">
          <w:rPr>
            <w:rStyle w:val="Hipercze"/>
            <w:rFonts w:ascii="Arial" w:hAnsi="Arial" w:cs="Arial"/>
            <w:b/>
            <w:sz w:val="22"/>
            <w:szCs w:val="24"/>
          </w:rPr>
          <w:t>http://www.plk-sa.pl/</w:t>
        </w:r>
      </w:hyperlink>
      <w:r w:rsidR="002F2894" w:rsidRPr="00CE152D">
        <w:rPr>
          <w:rFonts w:ascii="Arial" w:hAnsi="Arial" w:cs="Arial"/>
          <w:b/>
          <w:color w:val="365F91"/>
          <w:sz w:val="22"/>
          <w:szCs w:val="24"/>
        </w:rPr>
        <w:t xml:space="preserve"> </w:t>
      </w:r>
    </w:p>
    <w:p w14:paraId="73FF250C" w14:textId="77777777" w:rsidR="0070524C" w:rsidRPr="0070524C" w:rsidRDefault="005C2CF4" w:rsidP="00A83AB8">
      <w:pPr>
        <w:pStyle w:val="Bezodstpw"/>
        <w:spacing w:after="240" w:line="276" w:lineRule="auto"/>
        <w:rPr>
          <w:rFonts w:ascii="Arial" w:hAnsi="Arial" w:cs="Arial"/>
          <w:b/>
          <w:sz w:val="22"/>
          <w:szCs w:val="24"/>
        </w:rPr>
      </w:pPr>
      <w:r w:rsidRPr="0070524C">
        <w:rPr>
          <w:rFonts w:ascii="Arial" w:hAnsi="Arial" w:cs="Arial"/>
          <w:b/>
          <w:sz w:val="22"/>
          <w:szCs w:val="24"/>
        </w:rPr>
        <w:t>SPORZĄDZAJĄCY:</w:t>
      </w:r>
    </w:p>
    <w:p w14:paraId="38EBB869" w14:textId="75DCC173" w:rsidR="0044416F" w:rsidRPr="005706E2" w:rsidRDefault="005706E2" w:rsidP="005706E2">
      <w:pPr>
        <w:pStyle w:val="Bezodstpw"/>
        <w:spacing w:line="276" w:lineRule="auto"/>
        <w:rPr>
          <w:rFonts w:ascii="Arial" w:hAnsi="Arial" w:cs="Arial"/>
          <w:sz w:val="22"/>
          <w:szCs w:val="24"/>
        </w:rPr>
      </w:pPr>
      <w:r w:rsidRPr="005706E2">
        <w:rPr>
          <w:rFonts w:ascii="Arial" w:hAnsi="Arial" w:cs="Arial"/>
          <w:sz w:val="22"/>
          <w:szCs w:val="24"/>
        </w:rPr>
        <w:t xml:space="preserve">Przemysław Niewiarowski – </w:t>
      </w:r>
      <w:r w:rsidR="00B83D8A">
        <w:rPr>
          <w:rFonts w:ascii="Arial" w:hAnsi="Arial" w:cs="Arial"/>
          <w:sz w:val="22"/>
          <w:szCs w:val="24"/>
        </w:rPr>
        <w:t>Specjalista diagnosta</w:t>
      </w:r>
      <w:r w:rsidRPr="005706E2">
        <w:rPr>
          <w:rFonts w:ascii="Arial" w:hAnsi="Arial" w:cs="Arial"/>
          <w:sz w:val="22"/>
          <w:szCs w:val="24"/>
        </w:rPr>
        <w:t>, IZDKO</w:t>
      </w:r>
    </w:p>
    <w:p w14:paraId="111E085A" w14:textId="3FA19F03" w:rsidR="005706E2" w:rsidRPr="005706E2" w:rsidRDefault="005706E2" w:rsidP="005706E2">
      <w:pPr>
        <w:pStyle w:val="Bezodstpw"/>
        <w:spacing w:line="276" w:lineRule="auto"/>
        <w:rPr>
          <w:rFonts w:ascii="Arial" w:hAnsi="Arial" w:cs="Arial"/>
          <w:b/>
          <w:sz w:val="22"/>
          <w:szCs w:val="24"/>
        </w:rPr>
      </w:pPr>
      <w:r w:rsidRPr="005706E2">
        <w:rPr>
          <w:rFonts w:ascii="Arial" w:hAnsi="Arial" w:cs="Arial"/>
          <w:sz w:val="22"/>
          <w:szCs w:val="24"/>
        </w:rPr>
        <w:t>Artur Ślusarczyk, Główny Inżynier ds. obiektów inżynieryjnych, IZDKO</w:t>
      </w:r>
    </w:p>
    <w:p w14:paraId="04A1F7B9" w14:textId="77777777" w:rsidR="00BB0253" w:rsidRDefault="00095F36" w:rsidP="00BB0253">
      <w:pPr>
        <w:pStyle w:val="Nagwekspisutreci"/>
        <w:spacing w:before="120" w:after="240"/>
        <w:jc w:val="center"/>
      </w:pPr>
      <w:r w:rsidRPr="000418FC">
        <w:br w:type="page"/>
      </w:r>
    </w:p>
    <w:sdt>
      <w:sdtPr>
        <w:rPr>
          <w:rFonts w:cs="Arial"/>
          <w:b w:val="0"/>
          <w:szCs w:val="22"/>
        </w:rPr>
        <w:id w:val="1851516172"/>
        <w:docPartObj>
          <w:docPartGallery w:val="Table of Contents"/>
          <w:docPartUnique/>
        </w:docPartObj>
      </w:sdtPr>
      <w:sdtEndPr>
        <w:rPr>
          <w:bCs/>
        </w:rPr>
      </w:sdtEndPr>
      <w:sdtContent>
        <w:p w14:paraId="16BE1C32" w14:textId="2CD5F771" w:rsidR="00850A12" w:rsidRDefault="00DC215B" w:rsidP="00DC215B">
          <w:pPr>
            <w:pStyle w:val="Nagwekspisutreci"/>
            <w:ind w:firstLine="0"/>
          </w:pPr>
          <w:r>
            <w:t xml:space="preserve">SPIS </w:t>
          </w:r>
          <w:r w:rsidR="00FF3B40">
            <w:t>ZAWARTOŚCI PFU</w:t>
          </w:r>
        </w:p>
        <w:p w14:paraId="0FD4357B" w14:textId="77777777" w:rsidR="00BC3BF0" w:rsidRDefault="00DC215B">
          <w:pPr>
            <w:pStyle w:val="Spistreci1"/>
            <w:rPr>
              <w:rFonts w:asciiTheme="minorHAnsi" w:eastAsiaTheme="minorEastAsia" w:hAnsiTheme="minorHAnsi" w:cstheme="minorBidi"/>
              <w:b w:val="0"/>
              <w:bCs w:val="0"/>
              <w:color w:val="auto"/>
              <w:szCs w:val="22"/>
              <w:lang w:eastAsia="pl-PL"/>
            </w:rPr>
          </w:pPr>
          <w:r>
            <w:fldChar w:fldCharType="begin"/>
          </w:r>
          <w:r>
            <w:instrText xml:space="preserve"> TOC \o "1-5" \h \z \u </w:instrText>
          </w:r>
          <w:r>
            <w:fldChar w:fldCharType="separate"/>
          </w:r>
          <w:hyperlink w:anchor="_Toc67662089" w:history="1">
            <w:r w:rsidR="00BC3BF0" w:rsidRPr="004A08FB">
              <w:rPr>
                <w:rStyle w:val="Hipercze"/>
                <w:rFonts w:cs="Arial"/>
              </w:rPr>
              <w:t>CZĘŚĆ I - OPISOWA</w:t>
            </w:r>
            <w:r w:rsidR="00BC3BF0">
              <w:rPr>
                <w:webHidden/>
              </w:rPr>
              <w:tab/>
            </w:r>
            <w:r w:rsidR="00BC3BF0">
              <w:rPr>
                <w:webHidden/>
              </w:rPr>
              <w:fldChar w:fldCharType="begin"/>
            </w:r>
            <w:r w:rsidR="00BC3BF0">
              <w:rPr>
                <w:webHidden/>
              </w:rPr>
              <w:instrText xml:space="preserve"> PAGEREF _Toc67662089 \h </w:instrText>
            </w:r>
            <w:r w:rsidR="00BC3BF0">
              <w:rPr>
                <w:webHidden/>
              </w:rPr>
            </w:r>
            <w:r w:rsidR="00BC3BF0">
              <w:rPr>
                <w:webHidden/>
              </w:rPr>
              <w:fldChar w:fldCharType="separate"/>
            </w:r>
            <w:r w:rsidR="00BC3BF0">
              <w:rPr>
                <w:webHidden/>
              </w:rPr>
              <w:t>6</w:t>
            </w:r>
            <w:r w:rsidR="00BC3BF0">
              <w:rPr>
                <w:webHidden/>
              </w:rPr>
              <w:fldChar w:fldCharType="end"/>
            </w:r>
          </w:hyperlink>
        </w:p>
        <w:p w14:paraId="5B146CE6" w14:textId="77777777" w:rsidR="00BC3BF0" w:rsidRDefault="006868FE">
          <w:pPr>
            <w:pStyle w:val="Spistreci1"/>
            <w:rPr>
              <w:rFonts w:asciiTheme="minorHAnsi" w:eastAsiaTheme="minorEastAsia" w:hAnsiTheme="minorHAnsi" w:cstheme="minorBidi"/>
              <w:b w:val="0"/>
              <w:bCs w:val="0"/>
              <w:color w:val="auto"/>
              <w:szCs w:val="22"/>
              <w:lang w:eastAsia="pl-PL"/>
            </w:rPr>
          </w:pPr>
          <w:hyperlink w:anchor="_Toc67662090" w:history="1">
            <w:r w:rsidR="00BC3BF0" w:rsidRPr="004A08FB">
              <w:rPr>
                <w:rStyle w:val="Hipercze"/>
              </w:rPr>
              <w:t>1.</w:t>
            </w:r>
            <w:r w:rsidR="00BC3BF0">
              <w:rPr>
                <w:rFonts w:asciiTheme="minorHAnsi" w:eastAsiaTheme="minorEastAsia" w:hAnsiTheme="minorHAnsi" w:cstheme="minorBidi"/>
                <w:b w:val="0"/>
                <w:bCs w:val="0"/>
                <w:color w:val="auto"/>
                <w:szCs w:val="22"/>
                <w:lang w:eastAsia="pl-PL"/>
              </w:rPr>
              <w:tab/>
            </w:r>
            <w:r w:rsidR="00BC3BF0" w:rsidRPr="004A08FB">
              <w:rPr>
                <w:rStyle w:val="Hipercze"/>
              </w:rPr>
              <w:t>WYKAZ SKRÓTÓW I OBJAŚNIENIA POJĘĆ UŻYTYCH W TEKŚCIE</w:t>
            </w:r>
            <w:r w:rsidR="00BC3BF0">
              <w:rPr>
                <w:webHidden/>
              </w:rPr>
              <w:tab/>
            </w:r>
            <w:r w:rsidR="00BC3BF0">
              <w:rPr>
                <w:webHidden/>
              </w:rPr>
              <w:fldChar w:fldCharType="begin"/>
            </w:r>
            <w:r w:rsidR="00BC3BF0">
              <w:rPr>
                <w:webHidden/>
              </w:rPr>
              <w:instrText xml:space="preserve"> PAGEREF _Toc67662090 \h </w:instrText>
            </w:r>
            <w:r w:rsidR="00BC3BF0">
              <w:rPr>
                <w:webHidden/>
              </w:rPr>
            </w:r>
            <w:r w:rsidR="00BC3BF0">
              <w:rPr>
                <w:webHidden/>
              </w:rPr>
              <w:fldChar w:fldCharType="separate"/>
            </w:r>
            <w:r w:rsidR="00BC3BF0">
              <w:rPr>
                <w:webHidden/>
              </w:rPr>
              <w:t>7</w:t>
            </w:r>
            <w:r w:rsidR="00BC3BF0">
              <w:rPr>
                <w:webHidden/>
              </w:rPr>
              <w:fldChar w:fldCharType="end"/>
            </w:r>
          </w:hyperlink>
        </w:p>
        <w:p w14:paraId="39A29CC1" w14:textId="77777777" w:rsidR="00BC3BF0" w:rsidRDefault="006868FE">
          <w:pPr>
            <w:pStyle w:val="Spistreci1"/>
            <w:rPr>
              <w:rFonts w:asciiTheme="minorHAnsi" w:eastAsiaTheme="minorEastAsia" w:hAnsiTheme="minorHAnsi" w:cstheme="minorBidi"/>
              <w:b w:val="0"/>
              <w:bCs w:val="0"/>
              <w:color w:val="auto"/>
              <w:szCs w:val="22"/>
              <w:lang w:eastAsia="pl-PL"/>
            </w:rPr>
          </w:pPr>
          <w:hyperlink w:anchor="_Toc67662091" w:history="1">
            <w:r w:rsidR="00BC3BF0" w:rsidRPr="004A08FB">
              <w:rPr>
                <w:rStyle w:val="Hipercze"/>
              </w:rPr>
              <w:t>2.</w:t>
            </w:r>
            <w:r w:rsidR="00BC3BF0">
              <w:rPr>
                <w:rFonts w:asciiTheme="minorHAnsi" w:eastAsiaTheme="minorEastAsia" w:hAnsiTheme="minorHAnsi" w:cstheme="minorBidi"/>
                <w:b w:val="0"/>
                <w:bCs w:val="0"/>
                <w:color w:val="auto"/>
                <w:szCs w:val="22"/>
                <w:lang w:eastAsia="pl-PL"/>
              </w:rPr>
              <w:tab/>
            </w:r>
            <w:r w:rsidR="00BC3BF0" w:rsidRPr="004A08FB">
              <w:rPr>
                <w:rStyle w:val="Hipercze"/>
              </w:rPr>
              <w:t>OGÓLNY OPIS PRZEDMIOTU ZAMÓWIENIA</w:t>
            </w:r>
            <w:r w:rsidR="00BC3BF0">
              <w:rPr>
                <w:webHidden/>
              </w:rPr>
              <w:tab/>
            </w:r>
            <w:r w:rsidR="00BC3BF0">
              <w:rPr>
                <w:webHidden/>
              </w:rPr>
              <w:fldChar w:fldCharType="begin"/>
            </w:r>
            <w:r w:rsidR="00BC3BF0">
              <w:rPr>
                <w:webHidden/>
              </w:rPr>
              <w:instrText xml:space="preserve"> PAGEREF _Toc67662091 \h </w:instrText>
            </w:r>
            <w:r w:rsidR="00BC3BF0">
              <w:rPr>
                <w:webHidden/>
              </w:rPr>
            </w:r>
            <w:r w:rsidR="00BC3BF0">
              <w:rPr>
                <w:webHidden/>
              </w:rPr>
              <w:fldChar w:fldCharType="separate"/>
            </w:r>
            <w:r w:rsidR="00BC3BF0">
              <w:rPr>
                <w:webHidden/>
              </w:rPr>
              <w:t>8</w:t>
            </w:r>
            <w:r w:rsidR="00BC3BF0">
              <w:rPr>
                <w:webHidden/>
              </w:rPr>
              <w:fldChar w:fldCharType="end"/>
            </w:r>
          </w:hyperlink>
        </w:p>
        <w:p w14:paraId="2E6472DA" w14:textId="77777777" w:rsidR="00BC3BF0" w:rsidRDefault="006868FE">
          <w:pPr>
            <w:pStyle w:val="Spistreci2"/>
            <w:rPr>
              <w:rFonts w:asciiTheme="minorHAnsi" w:eastAsiaTheme="minorEastAsia" w:hAnsiTheme="minorHAnsi" w:cstheme="minorBidi"/>
              <w:b w:val="0"/>
              <w:bCs w:val="0"/>
              <w:color w:val="auto"/>
              <w:szCs w:val="22"/>
              <w:lang w:eastAsia="pl-PL"/>
            </w:rPr>
          </w:pPr>
          <w:hyperlink w:anchor="_Toc67662092" w:history="1">
            <w:r w:rsidR="00BC3BF0" w:rsidRPr="004A08FB">
              <w:rPr>
                <w:rStyle w:val="Hipercze"/>
              </w:rPr>
              <w:t>2.1</w:t>
            </w:r>
            <w:r w:rsidR="00BC3BF0">
              <w:rPr>
                <w:rFonts w:asciiTheme="minorHAnsi" w:eastAsiaTheme="minorEastAsia" w:hAnsiTheme="minorHAnsi" w:cstheme="minorBidi"/>
                <w:b w:val="0"/>
                <w:bCs w:val="0"/>
                <w:color w:val="auto"/>
                <w:szCs w:val="22"/>
                <w:lang w:eastAsia="pl-PL"/>
              </w:rPr>
              <w:tab/>
            </w:r>
            <w:r w:rsidR="00BC3BF0" w:rsidRPr="004A08FB">
              <w:rPr>
                <w:rStyle w:val="Hipercze"/>
              </w:rPr>
              <w:t>Charakterystyczne parametry określające wielkość obiektów</w:t>
            </w:r>
            <w:r w:rsidR="00BC3BF0">
              <w:rPr>
                <w:webHidden/>
              </w:rPr>
              <w:tab/>
            </w:r>
            <w:r w:rsidR="00BC3BF0">
              <w:rPr>
                <w:webHidden/>
              </w:rPr>
              <w:fldChar w:fldCharType="begin"/>
            </w:r>
            <w:r w:rsidR="00BC3BF0">
              <w:rPr>
                <w:webHidden/>
              </w:rPr>
              <w:instrText xml:space="preserve"> PAGEREF _Toc67662092 \h </w:instrText>
            </w:r>
            <w:r w:rsidR="00BC3BF0">
              <w:rPr>
                <w:webHidden/>
              </w:rPr>
            </w:r>
            <w:r w:rsidR="00BC3BF0">
              <w:rPr>
                <w:webHidden/>
              </w:rPr>
              <w:fldChar w:fldCharType="separate"/>
            </w:r>
            <w:r w:rsidR="00BC3BF0">
              <w:rPr>
                <w:webHidden/>
              </w:rPr>
              <w:t>9</w:t>
            </w:r>
            <w:r w:rsidR="00BC3BF0">
              <w:rPr>
                <w:webHidden/>
              </w:rPr>
              <w:fldChar w:fldCharType="end"/>
            </w:r>
          </w:hyperlink>
        </w:p>
        <w:p w14:paraId="5E96EDC2" w14:textId="77777777" w:rsidR="00BC3BF0" w:rsidRDefault="006868FE">
          <w:pPr>
            <w:pStyle w:val="Spistreci3"/>
            <w:rPr>
              <w:rFonts w:asciiTheme="minorHAnsi" w:eastAsiaTheme="minorEastAsia" w:hAnsiTheme="minorHAnsi" w:cstheme="minorBidi"/>
              <w:color w:val="auto"/>
              <w:szCs w:val="22"/>
              <w:lang w:eastAsia="pl-PL"/>
            </w:rPr>
          </w:pPr>
          <w:hyperlink w:anchor="_Toc67662093" w:history="1">
            <w:r w:rsidR="00BC3BF0" w:rsidRPr="004A08FB">
              <w:rPr>
                <w:rStyle w:val="Hipercze"/>
                <w14:scene3d>
                  <w14:camera w14:prst="orthographicFront"/>
                  <w14:lightRig w14:rig="threePt" w14:dir="t">
                    <w14:rot w14:lat="0" w14:lon="0" w14:rev="0"/>
                  </w14:lightRig>
                </w14:scene3d>
              </w:rPr>
              <w:t>2.1.1</w:t>
            </w:r>
            <w:r w:rsidR="00BC3BF0">
              <w:rPr>
                <w:rFonts w:asciiTheme="minorHAnsi" w:eastAsiaTheme="minorEastAsia" w:hAnsiTheme="minorHAnsi" w:cstheme="minorBidi"/>
                <w:color w:val="auto"/>
                <w:szCs w:val="22"/>
                <w:lang w:eastAsia="pl-PL"/>
              </w:rPr>
              <w:tab/>
            </w:r>
            <w:r w:rsidR="00BC3BF0" w:rsidRPr="004A08FB">
              <w:rPr>
                <w:rStyle w:val="Hipercze"/>
              </w:rPr>
              <w:t>Orientacja na mapie Polski</w:t>
            </w:r>
            <w:r w:rsidR="00BC3BF0">
              <w:rPr>
                <w:webHidden/>
              </w:rPr>
              <w:tab/>
            </w:r>
            <w:r w:rsidR="00BC3BF0">
              <w:rPr>
                <w:webHidden/>
              </w:rPr>
              <w:fldChar w:fldCharType="begin"/>
            </w:r>
            <w:r w:rsidR="00BC3BF0">
              <w:rPr>
                <w:webHidden/>
              </w:rPr>
              <w:instrText xml:space="preserve"> PAGEREF _Toc67662093 \h </w:instrText>
            </w:r>
            <w:r w:rsidR="00BC3BF0">
              <w:rPr>
                <w:webHidden/>
              </w:rPr>
            </w:r>
            <w:r w:rsidR="00BC3BF0">
              <w:rPr>
                <w:webHidden/>
              </w:rPr>
              <w:fldChar w:fldCharType="separate"/>
            </w:r>
            <w:r w:rsidR="00BC3BF0">
              <w:rPr>
                <w:webHidden/>
              </w:rPr>
              <w:t>9</w:t>
            </w:r>
            <w:r w:rsidR="00BC3BF0">
              <w:rPr>
                <w:webHidden/>
              </w:rPr>
              <w:fldChar w:fldCharType="end"/>
            </w:r>
          </w:hyperlink>
        </w:p>
        <w:p w14:paraId="5F2C2023" w14:textId="77777777" w:rsidR="00BC3BF0" w:rsidRDefault="006868FE">
          <w:pPr>
            <w:pStyle w:val="Spistreci3"/>
            <w:rPr>
              <w:rFonts w:asciiTheme="minorHAnsi" w:eastAsiaTheme="minorEastAsia" w:hAnsiTheme="minorHAnsi" w:cstheme="minorBidi"/>
              <w:color w:val="auto"/>
              <w:szCs w:val="22"/>
              <w:lang w:eastAsia="pl-PL"/>
            </w:rPr>
          </w:pPr>
          <w:hyperlink w:anchor="_Toc67662094" w:history="1">
            <w:r w:rsidR="00BC3BF0" w:rsidRPr="004A08FB">
              <w:rPr>
                <w:rStyle w:val="Hipercze"/>
                <w14:scene3d>
                  <w14:camera w14:prst="orthographicFront"/>
                  <w14:lightRig w14:rig="threePt" w14:dir="t">
                    <w14:rot w14:lat="0" w14:lon="0" w14:rev="0"/>
                  </w14:lightRig>
                </w14:scene3d>
              </w:rPr>
              <w:t>2.1.2</w:t>
            </w:r>
            <w:r w:rsidR="00BC3BF0">
              <w:rPr>
                <w:rFonts w:asciiTheme="minorHAnsi" w:eastAsiaTheme="minorEastAsia" w:hAnsiTheme="minorHAnsi" w:cstheme="minorBidi"/>
                <w:color w:val="auto"/>
                <w:szCs w:val="22"/>
                <w:lang w:eastAsia="pl-PL"/>
              </w:rPr>
              <w:tab/>
            </w:r>
            <w:r w:rsidR="00BC3BF0" w:rsidRPr="004A08FB">
              <w:rPr>
                <w:rStyle w:val="Hipercze"/>
              </w:rPr>
              <w:t>Orientacja w regionie</w:t>
            </w:r>
            <w:r w:rsidR="00BC3BF0">
              <w:rPr>
                <w:webHidden/>
              </w:rPr>
              <w:tab/>
            </w:r>
            <w:r w:rsidR="00BC3BF0">
              <w:rPr>
                <w:webHidden/>
              </w:rPr>
              <w:fldChar w:fldCharType="begin"/>
            </w:r>
            <w:r w:rsidR="00BC3BF0">
              <w:rPr>
                <w:webHidden/>
              </w:rPr>
              <w:instrText xml:space="preserve"> PAGEREF _Toc67662094 \h </w:instrText>
            </w:r>
            <w:r w:rsidR="00BC3BF0">
              <w:rPr>
                <w:webHidden/>
              </w:rPr>
            </w:r>
            <w:r w:rsidR="00BC3BF0">
              <w:rPr>
                <w:webHidden/>
              </w:rPr>
              <w:fldChar w:fldCharType="separate"/>
            </w:r>
            <w:r w:rsidR="00BC3BF0">
              <w:rPr>
                <w:webHidden/>
              </w:rPr>
              <w:t>10</w:t>
            </w:r>
            <w:r w:rsidR="00BC3BF0">
              <w:rPr>
                <w:webHidden/>
              </w:rPr>
              <w:fldChar w:fldCharType="end"/>
            </w:r>
          </w:hyperlink>
        </w:p>
        <w:p w14:paraId="3AD9D7CD" w14:textId="77777777" w:rsidR="00BC3BF0" w:rsidRDefault="006868FE">
          <w:pPr>
            <w:pStyle w:val="Spistreci3"/>
            <w:rPr>
              <w:rFonts w:asciiTheme="minorHAnsi" w:eastAsiaTheme="minorEastAsia" w:hAnsiTheme="minorHAnsi" w:cstheme="minorBidi"/>
              <w:color w:val="auto"/>
              <w:szCs w:val="22"/>
              <w:lang w:eastAsia="pl-PL"/>
            </w:rPr>
          </w:pPr>
          <w:hyperlink w:anchor="_Toc67662095" w:history="1">
            <w:r w:rsidR="00BC3BF0" w:rsidRPr="004A08FB">
              <w:rPr>
                <w:rStyle w:val="Hipercze"/>
                <w14:scene3d>
                  <w14:camera w14:prst="orthographicFront"/>
                  <w14:lightRig w14:rig="threePt" w14:dir="t">
                    <w14:rot w14:lat="0" w14:lon="0" w14:rev="0"/>
                  </w14:lightRig>
                </w14:scene3d>
              </w:rPr>
              <w:t>2.1.3</w:t>
            </w:r>
            <w:r w:rsidR="00BC3BF0">
              <w:rPr>
                <w:rFonts w:asciiTheme="minorHAnsi" w:eastAsiaTheme="minorEastAsia" w:hAnsiTheme="minorHAnsi" w:cstheme="minorBidi"/>
                <w:color w:val="auto"/>
                <w:szCs w:val="22"/>
                <w:lang w:eastAsia="pl-PL"/>
              </w:rPr>
              <w:tab/>
            </w:r>
            <w:r w:rsidR="00BC3BF0" w:rsidRPr="004A08FB">
              <w:rPr>
                <w:rStyle w:val="Hipercze"/>
              </w:rPr>
              <w:t>Lokalizacja obiektów</w:t>
            </w:r>
            <w:r w:rsidR="00BC3BF0">
              <w:rPr>
                <w:webHidden/>
              </w:rPr>
              <w:tab/>
            </w:r>
            <w:r w:rsidR="00BC3BF0">
              <w:rPr>
                <w:webHidden/>
              </w:rPr>
              <w:fldChar w:fldCharType="begin"/>
            </w:r>
            <w:r w:rsidR="00BC3BF0">
              <w:rPr>
                <w:webHidden/>
              </w:rPr>
              <w:instrText xml:space="preserve"> PAGEREF _Toc67662095 \h </w:instrText>
            </w:r>
            <w:r w:rsidR="00BC3BF0">
              <w:rPr>
                <w:webHidden/>
              </w:rPr>
            </w:r>
            <w:r w:rsidR="00BC3BF0">
              <w:rPr>
                <w:webHidden/>
              </w:rPr>
              <w:fldChar w:fldCharType="separate"/>
            </w:r>
            <w:r w:rsidR="00BC3BF0">
              <w:rPr>
                <w:webHidden/>
              </w:rPr>
              <w:t>10</w:t>
            </w:r>
            <w:r w:rsidR="00BC3BF0">
              <w:rPr>
                <w:webHidden/>
              </w:rPr>
              <w:fldChar w:fldCharType="end"/>
            </w:r>
          </w:hyperlink>
        </w:p>
        <w:p w14:paraId="52389B54" w14:textId="77777777" w:rsidR="00BC3BF0" w:rsidRDefault="006868FE">
          <w:pPr>
            <w:pStyle w:val="Spistreci2"/>
            <w:rPr>
              <w:rFonts w:asciiTheme="minorHAnsi" w:eastAsiaTheme="minorEastAsia" w:hAnsiTheme="minorHAnsi" w:cstheme="minorBidi"/>
              <w:b w:val="0"/>
              <w:bCs w:val="0"/>
              <w:color w:val="auto"/>
              <w:szCs w:val="22"/>
              <w:lang w:eastAsia="pl-PL"/>
            </w:rPr>
          </w:pPr>
          <w:hyperlink w:anchor="_Toc67662096" w:history="1">
            <w:r w:rsidR="00BC3BF0" w:rsidRPr="004A08FB">
              <w:rPr>
                <w:rStyle w:val="Hipercze"/>
              </w:rPr>
              <w:t>2.2</w:t>
            </w:r>
            <w:r w:rsidR="00BC3BF0">
              <w:rPr>
                <w:rFonts w:asciiTheme="minorHAnsi" w:eastAsiaTheme="minorEastAsia" w:hAnsiTheme="minorHAnsi" w:cstheme="minorBidi"/>
                <w:b w:val="0"/>
                <w:bCs w:val="0"/>
                <w:color w:val="auto"/>
                <w:szCs w:val="22"/>
                <w:lang w:eastAsia="pl-PL"/>
              </w:rPr>
              <w:tab/>
            </w:r>
            <w:r w:rsidR="00BC3BF0" w:rsidRPr="004A08FB">
              <w:rPr>
                <w:rStyle w:val="Hipercze"/>
              </w:rPr>
              <w:t>Aktualne uwarunkowania wykonania przedmiotu zamówienia</w:t>
            </w:r>
            <w:r w:rsidR="00BC3BF0">
              <w:rPr>
                <w:webHidden/>
              </w:rPr>
              <w:tab/>
            </w:r>
            <w:r w:rsidR="00BC3BF0">
              <w:rPr>
                <w:webHidden/>
              </w:rPr>
              <w:fldChar w:fldCharType="begin"/>
            </w:r>
            <w:r w:rsidR="00BC3BF0">
              <w:rPr>
                <w:webHidden/>
              </w:rPr>
              <w:instrText xml:space="preserve"> PAGEREF _Toc67662096 \h </w:instrText>
            </w:r>
            <w:r w:rsidR="00BC3BF0">
              <w:rPr>
                <w:webHidden/>
              </w:rPr>
            </w:r>
            <w:r w:rsidR="00BC3BF0">
              <w:rPr>
                <w:webHidden/>
              </w:rPr>
              <w:fldChar w:fldCharType="separate"/>
            </w:r>
            <w:r w:rsidR="00BC3BF0">
              <w:rPr>
                <w:webHidden/>
              </w:rPr>
              <w:t>10</w:t>
            </w:r>
            <w:r w:rsidR="00BC3BF0">
              <w:rPr>
                <w:webHidden/>
              </w:rPr>
              <w:fldChar w:fldCharType="end"/>
            </w:r>
          </w:hyperlink>
        </w:p>
        <w:p w14:paraId="60ABC6C5" w14:textId="77777777" w:rsidR="00BC3BF0" w:rsidRDefault="006868FE">
          <w:pPr>
            <w:pStyle w:val="Spistreci3"/>
            <w:rPr>
              <w:rFonts w:asciiTheme="minorHAnsi" w:eastAsiaTheme="minorEastAsia" w:hAnsiTheme="minorHAnsi" w:cstheme="minorBidi"/>
              <w:color w:val="auto"/>
              <w:szCs w:val="22"/>
              <w:lang w:eastAsia="pl-PL"/>
            </w:rPr>
          </w:pPr>
          <w:hyperlink w:anchor="_Toc67662097" w:history="1">
            <w:r w:rsidR="00BC3BF0" w:rsidRPr="004A08FB">
              <w:rPr>
                <w:rStyle w:val="Hipercze"/>
                <w14:scene3d>
                  <w14:camera w14:prst="orthographicFront"/>
                  <w14:lightRig w14:rig="threePt" w14:dir="t">
                    <w14:rot w14:lat="0" w14:lon="0" w14:rev="0"/>
                  </w14:lightRig>
                </w14:scene3d>
              </w:rPr>
              <w:t>2.2.1</w:t>
            </w:r>
            <w:r w:rsidR="00BC3BF0">
              <w:rPr>
                <w:rFonts w:asciiTheme="minorHAnsi" w:eastAsiaTheme="minorEastAsia" w:hAnsiTheme="minorHAnsi" w:cstheme="minorBidi"/>
                <w:color w:val="auto"/>
                <w:szCs w:val="22"/>
                <w:lang w:eastAsia="pl-PL"/>
              </w:rPr>
              <w:tab/>
            </w:r>
            <w:r w:rsidR="00BC3BF0" w:rsidRPr="004A08FB">
              <w:rPr>
                <w:rStyle w:val="Hipercze"/>
              </w:rPr>
              <w:t>Koordynacja z innymi Inwestycjami</w:t>
            </w:r>
            <w:r w:rsidR="00BC3BF0">
              <w:rPr>
                <w:webHidden/>
              </w:rPr>
              <w:tab/>
            </w:r>
            <w:r w:rsidR="00BC3BF0">
              <w:rPr>
                <w:webHidden/>
              </w:rPr>
              <w:fldChar w:fldCharType="begin"/>
            </w:r>
            <w:r w:rsidR="00BC3BF0">
              <w:rPr>
                <w:webHidden/>
              </w:rPr>
              <w:instrText xml:space="preserve"> PAGEREF _Toc67662097 \h </w:instrText>
            </w:r>
            <w:r w:rsidR="00BC3BF0">
              <w:rPr>
                <w:webHidden/>
              </w:rPr>
            </w:r>
            <w:r w:rsidR="00BC3BF0">
              <w:rPr>
                <w:webHidden/>
              </w:rPr>
              <w:fldChar w:fldCharType="separate"/>
            </w:r>
            <w:r w:rsidR="00BC3BF0">
              <w:rPr>
                <w:webHidden/>
              </w:rPr>
              <w:t>10</w:t>
            </w:r>
            <w:r w:rsidR="00BC3BF0">
              <w:rPr>
                <w:webHidden/>
              </w:rPr>
              <w:fldChar w:fldCharType="end"/>
            </w:r>
          </w:hyperlink>
        </w:p>
        <w:p w14:paraId="38F56AEE" w14:textId="77777777" w:rsidR="00BC3BF0" w:rsidRDefault="006868FE">
          <w:pPr>
            <w:pStyle w:val="Spistreci3"/>
            <w:rPr>
              <w:rFonts w:asciiTheme="minorHAnsi" w:eastAsiaTheme="minorEastAsia" w:hAnsiTheme="minorHAnsi" w:cstheme="minorBidi"/>
              <w:color w:val="auto"/>
              <w:szCs w:val="22"/>
              <w:lang w:eastAsia="pl-PL"/>
            </w:rPr>
          </w:pPr>
          <w:hyperlink w:anchor="_Toc67662098" w:history="1">
            <w:r w:rsidR="00BC3BF0" w:rsidRPr="004A08FB">
              <w:rPr>
                <w:rStyle w:val="Hipercze"/>
                <w14:scene3d>
                  <w14:camera w14:prst="orthographicFront"/>
                  <w14:lightRig w14:rig="threePt" w14:dir="t">
                    <w14:rot w14:lat="0" w14:lon="0" w14:rev="0"/>
                  </w14:lightRig>
                </w14:scene3d>
              </w:rPr>
              <w:t>2.2.2</w:t>
            </w:r>
            <w:r w:rsidR="00BC3BF0">
              <w:rPr>
                <w:rFonts w:asciiTheme="minorHAnsi" w:eastAsiaTheme="minorEastAsia" w:hAnsiTheme="minorHAnsi" w:cstheme="minorBidi"/>
                <w:color w:val="auto"/>
                <w:szCs w:val="22"/>
                <w:lang w:eastAsia="pl-PL"/>
              </w:rPr>
              <w:tab/>
            </w:r>
            <w:r w:rsidR="00BC3BF0" w:rsidRPr="004A08FB">
              <w:rPr>
                <w:rStyle w:val="Hipercze"/>
              </w:rPr>
              <w:t>Opis stanu istniejącego</w:t>
            </w:r>
            <w:r w:rsidR="00BC3BF0">
              <w:rPr>
                <w:webHidden/>
              </w:rPr>
              <w:tab/>
            </w:r>
            <w:r w:rsidR="00BC3BF0">
              <w:rPr>
                <w:webHidden/>
              </w:rPr>
              <w:fldChar w:fldCharType="begin"/>
            </w:r>
            <w:r w:rsidR="00BC3BF0">
              <w:rPr>
                <w:webHidden/>
              </w:rPr>
              <w:instrText xml:space="preserve"> PAGEREF _Toc67662098 \h </w:instrText>
            </w:r>
            <w:r w:rsidR="00BC3BF0">
              <w:rPr>
                <w:webHidden/>
              </w:rPr>
            </w:r>
            <w:r w:rsidR="00BC3BF0">
              <w:rPr>
                <w:webHidden/>
              </w:rPr>
              <w:fldChar w:fldCharType="separate"/>
            </w:r>
            <w:r w:rsidR="00BC3BF0">
              <w:rPr>
                <w:webHidden/>
              </w:rPr>
              <w:t>11</w:t>
            </w:r>
            <w:r w:rsidR="00BC3BF0">
              <w:rPr>
                <w:webHidden/>
              </w:rPr>
              <w:fldChar w:fldCharType="end"/>
            </w:r>
          </w:hyperlink>
        </w:p>
        <w:p w14:paraId="3A13ED80" w14:textId="77777777" w:rsidR="00BC3BF0" w:rsidRDefault="006868FE">
          <w:pPr>
            <w:pStyle w:val="Spistreci4"/>
            <w:rPr>
              <w:rFonts w:asciiTheme="minorHAnsi" w:eastAsiaTheme="minorEastAsia" w:hAnsiTheme="minorHAnsi" w:cstheme="minorBidi"/>
              <w:bCs w:val="0"/>
              <w:szCs w:val="22"/>
              <w:lang w:val="pl-PL" w:eastAsia="pl-PL"/>
            </w:rPr>
          </w:pPr>
          <w:hyperlink w:anchor="_Toc67662099" w:history="1">
            <w:r w:rsidR="00BC3BF0" w:rsidRPr="004A08FB">
              <w:rPr>
                <w:rStyle w:val="Hipercze"/>
              </w:rPr>
              <w:t>2.2.2.1</w:t>
            </w:r>
            <w:r w:rsidR="00BC3BF0">
              <w:rPr>
                <w:rFonts w:asciiTheme="minorHAnsi" w:eastAsiaTheme="minorEastAsia" w:hAnsiTheme="minorHAnsi" w:cstheme="minorBidi"/>
                <w:bCs w:val="0"/>
                <w:szCs w:val="22"/>
                <w:lang w:val="pl-PL" w:eastAsia="pl-PL"/>
              </w:rPr>
              <w:tab/>
            </w:r>
            <w:r w:rsidR="00BC3BF0" w:rsidRPr="004A08FB">
              <w:rPr>
                <w:rStyle w:val="Hipercze"/>
              </w:rPr>
              <w:t>Nawierzchnia torowa</w:t>
            </w:r>
            <w:r w:rsidR="00BC3BF0">
              <w:rPr>
                <w:webHidden/>
              </w:rPr>
              <w:tab/>
            </w:r>
            <w:r w:rsidR="00BC3BF0">
              <w:rPr>
                <w:webHidden/>
              </w:rPr>
              <w:fldChar w:fldCharType="begin"/>
            </w:r>
            <w:r w:rsidR="00BC3BF0">
              <w:rPr>
                <w:webHidden/>
              </w:rPr>
              <w:instrText xml:space="preserve"> PAGEREF _Toc67662099 \h </w:instrText>
            </w:r>
            <w:r w:rsidR="00BC3BF0">
              <w:rPr>
                <w:webHidden/>
              </w:rPr>
            </w:r>
            <w:r w:rsidR="00BC3BF0">
              <w:rPr>
                <w:webHidden/>
              </w:rPr>
              <w:fldChar w:fldCharType="separate"/>
            </w:r>
            <w:r w:rsidR="00BC3BF0">
              <w:rPr>
                <w:webHidden/>
              </w:rPr>
              <w:t>11</w:t>
            </w:r>
            <w:r w:rsidR="00BC3BF0">
              <w:rPr>
                <w:webHidden/>
              </w:rPr>
              <w:fldChar w:fldCharType="end"/>
            </w:r>
          </w:hyperlink>
        </w:p>
        <w:p w14:paraId="298B1474" w14:textId="77777777" w:rsidR="00BC3BF0" w:rsidRDefault="006868FE">
          <w:pPr>
            <w:pStyle w:val="Spistreci5"/>
            <w:rPr>
              <w:rFonts w:asciiTheme="minorHAnsi" w:eastAsiaTheme="minorEastAsia" w:hAnsiTheme="minorHAnsi" w:cstheme="minorBidi"/>
              <w:noProof/>
              <w:szCs w:val="22"/>
              <w:lang w:eastAsia="pl-PL"/>
            </w:rPr>
          </w:pPr>
          <w:hyperlink w:anchor="_Toc67662100" w:history="1">
            <w:r w:rsidR="00BC3BF0" w:rsidRPr="004A08FB">
              <w:rPr>
                <w:rStyle w:val="Hipercze"/>
                <w:noProof/>
              </w:rPr>
              <w:t>2.2.2.1.1</w:t>
            </w:r>
            <w:r w:rsidR="00BC3BF0">
              <w:rPr>
                <w:rFonts w:asciiTheme="minorHAnsi" w:eastAsiaTheme="minorEastAsia" w:hAnsiTheme="minorHAnsi" w:cstheme="minorBidi"/>
                <w:noProof/>
                <w:szCs w:val="22"/>
                <w:lang w:eastAsia="pl-PL"/>
              </w:rPr>
              <w:tab/>
            </w:r>
            <w:r w:rsidR="00BC3BF0" w:rsidRPr="004A08FB">
              <w:rPr>
                <w:rStyle w:val="Hipercze"/>
                <w:noProof/>
              </w:rPr>
              <w:t>Wychlapy</w:t>
            </w:r>
            <w:r w:rsidR="00BC3BF0">
              <w:rPr>
                <w:noProof/>
                <w:webHidden/>
              </w:rPr>
              <w:tab/>
            </w:r>
            <w:r w:rsidR="00BC3BF0">
              <w:rPr>
                <w:noProof/>
                <w:webHidden/>
              </w:rPr>
              <w:fldChar w:fldCharType="begin"/>
            </w:r>
            <w:r w:rsidR="00BC3BF0">
              <w:rPr>
                <w:noProof/>
                <w:webHidden/>
              </w:rPr>
              <w:instrText xml:space="preserve"> PAGEREF _Toc67662100 \h </w:instrText>
            </w:r>
            <w:r w:rsidR="00BC3BF0">
              <w:rPr>
                <w:noProof/>
                <w:webHidden/>
              </w:rPr>
            </w:r>
            <w:r w:rsidR="00BC3BF0">
              <w:rPr>
                <w:noProof/>
                <w:webHidden/>
              </w:rPr>
              <w:fldChar w:fldCharType="separate"/>
            </w:r>
            <w:r w:rsidR="00BC3BF0">
              <w:rPr>
                <w:noProof/>
                <w:webHidden/>
              </w:rPr>
              <w:t>11</w:t>
            </w:r>
            <w:r w:rsidR="00BC3BF0">
              <w:rPr>
                <w:noProof/>
                <w:webHidden/>
              </w:rPr>
              <w:fldChar w:fldCharType="end"/>
            </w:r>
          </w:hyperlink>
        </w:p>
        <w:p w14:paraId="579C6E85" w14:textId="77777777" w:rsidR="00BC3BF0" w:rsidRDefault="006868FE">
          <w:pPr>
            <w:pStyle w:val="Spistreci4"/>
            <w:rPr>
              <w:rFonts w:asciiTheme="minorHAnsi" w:eastAsiaTheme="minorEastAsia" w:hAnsiTheme="minorHAnsi" w:cstheme="minorBidi"/>
              <w:bCs w:val="0"/>
              <w:szCs w:val="22"/>
              <w:lang w:val="pl-PL" w:eastAsia="pl-PL"/>
            </w:rPr>
          </w:pPr>
          <w:hyperlink w:anchor="_Toc67662101" w:history="1">
            <w:r w:rsidR="00BC3BF0" w:rsidRPr="004A08FB">
              <w:rPr>
                <w:rStyle w:val="Hipercze"/>
              </w:rPr>
              <w:t>2.2.2.2</w:t>
            </w:r>
            <w:r w:rsidR="00BC3BF0">
              <w:rPr>
                <w:rFonts w:asciiTheme="minorHAnsi" w:eastAsiaTheme="minorEastAsia" w:hAnsiTheme="minorHAnsi" w:cstheme="minorBidi"/>
                <w:bCs w:val="0"/>
                <w:szCs w:val="22"/>
                <w:lang w:val="pl-PL" w:eastAsia="pl-PL"/>
              </w:rPr>
              <w:tab/>
            </w:r>
            <w:r w:rsidR="00BC3BF0" w:rsidRPr="004A08FB">
              <w:rPr>
                <w:rStyle w:val="Hipercze"/>
              </w:rPr>
              <w:t>Obiekty inżynieryjne</w:t>
            </w:r>
            <w:r w:rsidR="00BC3BF0">
              <w:rPr>
                <w:webHidden/>
              </w:rPr>
              <w:tab/>
            </w:r>
            <w:r w:rsidR="00BC3BF0">
              <w:rPr>
                <w:webHidden/>
              </w:rPr>
              <w:fldChar w:fldCharType="begin"/>
            </w:r>
            <w:r w:rsidR="00BC3BF0">
              <w:rPr>
                <w:webHidden/>
              </w:rPr>
              <w:instrText xml:space="preserve"> PAGEREF _Toc67662101 \h </w:instrText>
            </w:r>
            <w:r w:rsidR="00BC3BF0">
              <w:rPr>
                <w:webHidden/>
              </w:rPr>
            </w:r>
            <w:r w:rsidR="00BC3BF0">
              <w:rPr>
                <w:webHidden/>
              </w:rPr>
              <w:fldChar w:fldCharType="separate"/>
            </w:r>
            <w:r w:rsidR="00BC3BF0">
              <w:rPr>
                <w:webHidden/>
              </w:rPr>
              <w:t>11</w:t>
            </w:r>
            <w:r w:rsidR="00BC3BF0">
              <w:rPr>
                <w:webHidden/>
              </w:rPr>
              <w:fldChar w:fldCharType="end"/>
            </w:r>
          </w:hyperlink>
        </w:p>
        <w:p w14:paraId="2748CFFD" w14:textId="77777777" w:rsidR="00BC3BF0" w:rsidRDefault="006868FE">
          <w:pPr>
            <w:pStyle w:val="Spistreci4"/>
            <w:rPr>
              <w:rFonts w:asciiTheme="minorHAnsi" w:eastAsiaTheme="minorEastAsia" w:hAnsiTheme="minorHAnsi" w:cstheme="minorBidi"/>
              <w:bCs w:val="0"/>
              <w:szCs w:val="22"/>
              <w:lang w:val="pl-PL" w:eastAsia="pl-PL"/>
            </w:rPr>
          </w:pPr>
          <w:hyperlink w:anchor="_Toc67662102" w:history="1">
            <w:r w:rsidR="00BC3BF0" w:rsidRPr="004A08FB">
              <w:rPr>
                <w:rStyle w:val="Hipercze"/>
              </w:rPr>
              <w:t>2.2.2.3</w:t>
            </w:r>
            <w:r w:rsidR="00BC3BF0">
              <w:rPr>
                <w:rFonts w:asciiTheme="minorHAnsi" w:eastAsiaTheme="minorEastAsia" w:hAnsiTheme="minorHAnsi" w:cstheme="minorBidi"/>
                <w:bCs w:val="0"/>
                <w:szCs w:val="22"/>
                <w:lang w:val="pl-PL" w:eastAsia="pl-PL"/>
              </w:rPr>
              <w:tab/>
            </w:r>
            <w:r w:rsidR="00BC3BF0" w:rsidRPr="004A08FB">
              <w:rPr>
                <w:rStyle w:val="Hipercze"/>
              </w:rPr>
              <w:t>Rozjazdy</w:t>
            </w:r>
            <w:r w:rsidR="00BC3BF0">
              <w:rPr>
                <w:webHidden/>
              </w:rPr>
              <w:tab/>
            </w:r>
            <w:r w:rsidR="00BC3BF0">
              <w:rPr>
                <w:webHidden/>
              </w:rPr>
              <w:fldChar w:fldCharType="begin"/>
            </w:r>
            <w:r w:rsidR="00BC3BF0">
              <w:rPr>
                <w:webHidden/>
              </w:rPr>
              <w:instrText xml:space="preserve"> PAGEREF _Toc67662102 \h </w:instrText>
            </w:r>
            <w:r w:rsidR="00BC3BF0">
              <w:rPr>
                <w:webHidden/>
              </w:rPr>
            </w:r>
            <w:r w:rsidR="00BC3BF0">
              <w:rPr>
                <w:webHidden/>
              </w:rPr>
              <w:fldChar w:fldCharType="separate"/>
            </w:r>
            <w:r w:rsidR="00BC3BF0">
              <w:rPr>
                <w:webHidden/>
              </w:rPr>
              <w:t>12</w:t>
            </w:r>
            <w:r w:rsidR="00BC3BF0">
              <w:rPr>
                <w:webHidden/>
              </w:rPr>
              <w:fldChar w:fldCharType="end"/>
            </w:r>
          </w:hyperlink>
        </w:p>
        <w:p w14:paraId="2F5FF76D" w14:textId="77777777" w:rsidR="00BC3BF0" w:rsidRDefault="006868FE">
          <w:pPr>
            <w:pStyle w:val="Spistreci4"/>
            <w:rPr>
              <w:rFonts w:asciiTheme="minorHAnsi" w:eastAsiaTheme="minorEastAsia" w:hAnsiTheme="minorHAnsi" w:cstheme="minorBidi"/>
              <w:bCs w:val="0"/>
              <w:szCs w:val="22"/>
              <w:lang w:val="pl-PL" w:eastAsia="pl-PL"/>
            </w:rPr>
          </w:pPr>
          <w:hyperlink w:anchor="_Toc67662103" w:history="1">
            <w:r w:rsidR="00BC3BF0" w:rsidRPr="004A08FB">
              <w:rPr>
                <w:rStyle w:val="Hipercze"/>
              </w:rPr>
              <w:t>2.2.2.4</w:t>
            </w:r>
            <w:r w:rsidR="00BC3BF0">
              <w:rPr>
                <w:rFonts w:asciiTheme="minorHAnsi" w:eastAsiaTheme="minorEastAsia" w:hAnsiTheme="minorHAnsi" w:cstheme="minorBidi"/>
                <w:bCs w:val="0"/>
                <w:szCs w:val="22"/>
                <w:lang w:val="pl-PL" w:eastAsia="pl-PL"/>
              </w:rPr>
              <w:tab/>
            </w:r>
            <w:r w:rsidR="00BC3BF0" w:rsidRPr="004A08FB">
              <w:rPr>
                <w:rStyle w:val="Hipercze"/>
              </w:rPr>
              <w:t>Elektroenergetyka nietrakcyjna:</w:t>
            </w:r>
            <w:r w:rsidR="00BC3BF0">
              <w:rPr>
                <w:webHidden/>
              </w:rPr>
              <w:tab/>
            </w:r>
            <w:r w:rsidR="00BC3BF0">
              <w:rPr>
                <w:webHidden/>
              </w:rPr>
              <w:fldChar w:fldCharType="begin"/>
            </w:r>
            <w:r w:rsidR="00BC3BF0">
              <w:rPr>
                <w:webHidden/>
              </w:rPr>
              <w:instrText xml:space="preserve"> PAGEREF _Toc67662103 \h </w:instrText>
            </w:r>
            <w:r w:rsidR="00BC3BF0">
              <w:rPr>
                <w:webHidden/>
              </w:rPr>
            </w:r>
            <w:r w:rsidR="00BC3BF0">
              <w:rPr>
                <w:webHidden/>
              </w:rPr>
              <w:fldChar w:fldCharType="separate"/>
            </w:r>
            <w:r w:rsidR="00BC3BF0">
              <w:rPr>
                <w:webHidden/>
              </w:rPr>
              <w:t>14</w:t>
            </w:r>
            <w:r w:rsidR="00BC3BF0">
              <w:rPr>
                <w:webHidden/>
              </w:rPr>
              <w:fldChar w:fldCharType="end"/>
            </w:r>
          </w:hyperlink>
        </w:p>
        <w:p w14:paraId="0FA3D443" w14:textId="77777777" w:rsidR="00BC3BF0" w:rsidRDefault="006868FE">
          <w:pPr>
            <w:pStyle w:val="Spistreci4"/>
            <w:rPr>
              <w:rFonts w:asciiTheme="minorHAnsi" w:eastAsiaTheme="minorEastAsia" w:hAnsiTheme="minorHAnsi" w:cstheme="minorBidi"/>
              <w:bCs w:val="0"/>
              <w:szCs w:val="22"/>
              <w:lang w:val="pl-PL" w:eastAsia="pl-PL"/>
            </w:rPr>
          </w:pPr>
          <w:hyperlink w:anchor="_Toc67662104" w:history="1">
            <w:r w:rsidR="00BC3BF0" w:rsidRPr="004A08FB">
              <w:rPr>
                <w:rStyle w:val="Hipercze"/>
              </w:rPr>
              <w:t>2.2.2.5</w:t>
            </w:r>
            <w:r w:rsidR="00BC3BF0">
              <w:rPr>
                <w:rFonts w:asciiTheme="minorHAnsi" w:eastAsiaTheme="minorEastAsia" w:hAnsiTheme="minorHAnsi" w:cstheme="minorBidi"/>
                <w:bCs w:val="0"/>
                <w:szCs w:val="22"/>
                <w:lang w:val="pl-PL" w:eastAsia="pl-PL"/>
              </w:rPr>
              <w:tab/>
            </w:r>
            <w:r w:rsidR="00BC3BF0" w:rsidRPr="004A08FB">
              <w:rPr>
                <w:rStyle w:val="Hipercze"/>
              </w:rPr>
              <w:t>Urządzenia sterowania ruchem kolejowym</w:t>
            </w:r>
            <w:r w:rsidR="00BC3BF0">
              <w:rPr>
                <w:webHidden/>
              </w:rPr>
              <w:tab/>
            </w:r>
            <w:r w:rsidR="00BC3BF0">
              <w:rPr>
                <w:webHidden/>
              </w:rPr>
              <w:fldChar w:fldCharType="begin"/>
            </w:r>
            <w:r w:rsidR="00BC3BF0">
              <w:rPr>
                <w:webHidden/>
              </w:rPr>
              <w:instrText xml:space="preserve"> PAGEREF _Toc67662104 \h </w:instrText>
            </w:r>
            <w:r w:rsidR="00BC3BF0">
              <w:rPr>
                <w:webHidden/>
              </w:rPr>
            </w:r>
            <w:r w:rsidR="00BC3BF0">
              <w:rPr>
                <w:webHidden/>
              </w:rPr>
              <w:fldChar w:fldCharType="separate"/>
            </w:r>
            <w:r w:rsidR="00BC3BF0">
              <w:rPr>
                <w:webHidden/>
              </w:rPr>
              <w:t>14</w:t>
            </w:r>
            <w:r w:rsidR="00BC3BF0">
              <w:rPr>
                <w:webHidden/>
              </w:rPr>
              <w:fldChar w:fldCharType="end"/>
            </w:r>
          </w:hyperlink>
        </w:p>
        <w:p w14:paraId="1B12C2A4" w14:textId="77777777" w:rsidR="00BC3BF0" w:rsidRDefault="006868FE">
          <w:pPr>
            <w:pStyle w:val="Spistreci4"/>
            <w:rPr>
              <w:rFonts w:asciiTheme="minorHAnsi" w:eastAsiaTheme="minorEastAsia" w:hAnsiTheme="minorHAnsi" w:cstheme="minorBidi"/>
              <w:bCs w:val="0"/>
              <w:szCs w:val="22"/>
              <w:lang w:val="pl-PL" w:eastAsia="pl-PL"/>
            </w:rPr>
          </w:pPr>
          <w:hyperlink w:anchor="_Toc67662105" w:history="1">
            <w:r w:rsidR="00BC3BF0" w:rsidRPr="004A08FB">
              <w:rPr>
                <w:rStyle w:val="Hipercze"/>
              </w:rPr>
              <w:t>2.2.2.6</w:t>
            </w:r>
            <w:r w:rsidR="00BC3BF0">
              <w:rPr>
                <w:rFonts w:asciiTheme="minorHAnsi" w:eastAsiaTheme="minorEastAsia" w:hAnsiTheme="minorHAnsi" w:cstheme="minorBidi"/>
                <w:bCs w:val="0"/>
                <w:szCs w:val="22"/>
                <w:lang w:val="pl-PL" w:eastAsia="pl-PL"/>
              </w:rPr>
              <w:tab/>
            </w:r>
            <w:r w:rsidR="00BC3BF0" w:rsidRPr="004A08FB">
              <w:rPr>
                <w:rStyle w:val="Hipercze"/>
              </w:rPr>
              <w:t>ZAKRES ROBÓT</w:t>
            </w:r>
            <w:r w:rsidR="00BC3BF0">
              <w:rPr>
                <w:webHidden/>
              </w:rPr>
              <w:tab/>
            </w:r>
            <w:r w:rsidR="00BC3BF0">
              <w:rPr>
                <w:webHidden/>
              </w:rPr>
              <w:fldChar w:fldCharType="begin"/>
            </w:r>
            <w:r w:rsidR="00BC3BF0">
              <w:rPr>
                <w:webHidden/>
              </w:rPr>
              <w:instrText xml:space="preserve"> PAGEREF _Toc67662105 \h </w:instrText>
            </w:r>
            <w:r w:rsidR="00BC3BF0">
              <w:rPr>
                <w:webHidden/>
              </w:rPr>
            </w:r>
            <w:r w:rsidR="00BC3BF0">
              <w:rPr>
                <w:webHidden/>
              </w:rPr>
              <w:fldChar w:fldCharType="separate"/>
            </w:r>
            <w:r w:rsidR="00BC3BF0">
              <w:rPr>
                <w:webHidden/>
              </w:rPr>
              <w:t>14</w:t>
            </w:r>
            <w:r w:rsidR="00BC3BF0">
              <w:rPr>
                <w:webHidden/>
              </w:rPr>
              <w:fldChar w:fldCharType="end"/>
            </w:r>
          </w:hyperlink>
        </w:p>
        <w:p w14:paraId="39C1DF2D" w14:textId="77777777" w:rsidR="00BC3BF0" w:rsidRDefault="006868FE">
          <w:pPr>
            <w:pStyle w:val="Spistreci2"/>
            <w:rPr>
              <w:rFonts w:asciiTheme="minorHAnsi" w:eastAsiaTheme="minorEastAsia" w:hAnsiTheme="minorHAnsi" w:cstheme="minorBidi"/>
              <w:b w:val="0"/>
              <w:bCs w:val="0"/>
              <w:color w:val="auto"/>
              <w:szCs w:val="22"/>
              <w:lang w:eastAsia="pl-PL"/>
            </w:rPr>
          </w:pPr>
          <w:hyperlink w:anchor="_Toc67662106" w:history="1">
            <w:r w:rsidR="00BC3BF0" w:rsidRPr="004A08FB">
              <w:rPr>
                <w:rStyle w:val="Hipercze"/>
              </w:rPr>
              <w:t>2.3</w:t>
            </w:r>
            <w:r w:rsidR="00BC3BF0">
              <w:rPr>
                <w:rFonts w:asciiTheme="minorHAnsi" w:eastAsiaTheme="minorEastAsia" w:hAnsiTheme="minorHAnsi" w:cstheme="minorBidi"/>
                <w:b w:val="0"/>
                <w:bCs w:val="0"/>
                <w:color w:val="auto"/>
                <w:szCs w:val="22"/>
                <w:lang w:eastAsia="pl-PL"/>
              </w:rPr>
              <w:tab/>
            </w:r>
            <w:r w:rsidR="00BC3BF0" w:rsidRPr="004A08FB">
              <w:rPr>
                <w:rStyle w:val="Hipercze"/>
              </w:rPr>
              <w:t>Ogólne właściwości funkcjonalno-użytkowe</w:t>
            </w:r>
            <w:r w:rsidR="00BC3BF0">
              <w:rPr>
                <w:webHidden/>
              </w:rPr>
              <w:tab/>
            </w:r>
            <w:r w:rsidR="00BC3BF0">
              <w:rPr>
                <w:webHidden/>
              </w:rPr>
              <w:fldChar w:fldCharType="begin"/>
            </w:r>
            <w:r w:rsidR="00BC3BF0">
              <w:rPr>
                <w:webHidden/>
              </w:rPr>
              <w:instrText xml:space="preserve"> PAGEREF _Toc67662106 \h </w:instrText>
            </w:r>
            <w:r w:rsidR="00BC3BF0">
              <w:rPr>
                <w:webHidden/>
              </w:rPr>
            </w:r>
            <w:r w:rsidR="00BC3BF0">
              <w:rPr>
                <w:webHidden/>
              </w:rPr>
              <w:fldChar w:fldCharType="separate"/>
            </w:r>
            <w:r w:rsidR="00BC3BF0">
              <w:rPr>
                <w:webHidden/>
              </w:rPr>
              <w:t>14</w:t>
            </w:r>
            <w:r w:rsidR="00BC3BF0">
              <w:rPr>
                <w:webHidden/>
              </w:rPr>
              <w:fldChar w:fldCharType="end"/>
            </w:r>
          </w:hyperlink>
        </w:p>
        <w:p w14:paraId="5D9B93C4" w14:textId="77777777" w:rsidR="00BC3BF0" w:rsidRDefault="006868FE">
          <w:pPr>
            <w:pStyle w:val="Spistreci2"/>
            <w:rPr>
              <w:rFonts w:asciiTheme="minorHAnsi" w:eastAsiaTheme="minorEastAsia" w:hAnsiTheme="minorHAnsi" w:cstheme="minorBidi"/>
              <w:b w:val="0"/>
              <w:bCs w:val="0"/>
              <w:color w:val="auto"/>
              <w:szCs w:val="22"/>
              <w:lang w:eastAsia="pl-PL"/>
            </w:rPr>
          </w:pPr>
          <w:hyperlink w:anchor="_Toc67662107" w:history="1">
            <w:r w:rsidR="00BC3BF0" w:rsidRPr="004A08FB">
              <w:rPr>
                <w:rStyle w:val="Hipercze"/>
              </w:rPr>
              <w:t>2.4</w:t>
            </w:r>
            <w:r w:rsidR="00BC3BF0">
              <w:rPr>
                <w:rFonts w:asciiTheme="minorHAnsi" w:eastAsiaTheme="minorEastAsia" w:hAnsiTheme="minorHAnsi" w:cstheme="minorBidi"/>
                <w:b w:val="0"/>
                <w:bCs w:val="0"/>
                <w:color w:val="auto"/>
                <w:szCs w:val="22"/>
                <w:lang w:eastAsia="pl-PL"/>
              </w:rPr>
              <w:tab/>
            </w:r>
            <w:r w:rsidR="00BC3BF0" w:rsidRPr="004A08FB">
              <w:rPr>
                <w:rStyle w:val="Hipercze"/>
              </w:rPr>
              <w:t xml:space="preserve">Badania – dotyczy jedynie mostu zlokalizowanego w  km </w:t>
            </w:r>
            <w:r w:rsidR="00BC3BF0" w:rsidRPr="004A08FB">
              <w:rPr>
                <w:rStyle w:val="Hipercze"/>
                <w:lang w:eastAsia="pl-PL"/>
              </w:rPr>
              <w:t>341,375</w:t>
            </w:r>
            <w:r w:rsidR="00BC3BF0">
              <w:rPr>
                <w:webHidden/>
              </w:rPr>
              <w:tab/>
            </w:r>
            <w:r w:rsidR="00BC3BF0">
              <w:rPr>
                <w:webHidden/>
              </w:rPr>
              <w:fldChar w:fldCharType="begin"/>
            </w:r>
            <w:r w:rsidR="00BC3BF0">
              <w:rPr>
                <w:webHidden/>
              </w:rPr>
              <w:instrText xml:space="preserve"> PAGEREF _Toc67662107 \h </w:instrText>
            </w:r>
            <w:r w:rsidR="00BC3BF0">
              <w:rPr>
                <w:webHidden/>
              </w:rPr>
            </w:r>
            <w:r w:rsidR="00BC3BF0">
              <w:rPr>
                <w:webHidden/>
              </w:rPr>
              <w:fldChar w:fldCharType="separate"/>
            </w:r>
            <w:r w:rsidR="00BC3BF0">
              <w:rPr>
                <w:webHidden/>
              </w:rPr>
              <w:t>15</w:t>
            </w:r>
            <w:r w:rsidR="00BC3BF0">
              <w:rPr>
                <w:webHidden/>
              </w:rPr>
              <w:fldChar w:fldCharType="end"/>
            </w:r>
          </w:hyperlink>
        </w:p>
        <w:p w14:paraId="3480BEEA" w14:textId="77777777" w:rsidR="00BC3BF0" w:rsidRDefault="006868FE">
          <w:pPr>
            <w:pStyle w:val="Spistreci3"/>
            <w:rPr>
              <w:rFonts w:asciiTheme="minorHAnsi" w:eastAsiaTheme="minorEastAsia" w:hAnsiTheme="minorHAnsi" w:cstheme="minorBidi"/>
              <w:color w:val="auto"/>
              <w:szCs w:val="22"/>
              <w:lang w:eastAsia="pl-PL"/>
            </w:rPr>
          </w:pPr>
          <w:hyperlink w:anchor="_Toc67662108" w:history="1">
            <w:r w:rsidR="00BC3BF0" w:rsidRPr="004A08FB">
              <w:rPr>
                <w:rStyle w:val="Hipercze"/>
                <w14:scene3d>
                  <w14:camera w14:prst="orthographicFront"/>
                  <w14:lightRig w14:rig="threePt" w14:dir="t">
                    <w14:rot w14:lat="0" w14:lon="0" w14:rev="0"/>
                  </w14:lightRig>
                </w14:scene3d>
              </w:rPr>
              <w:t>2.4.1</w:t>
            </w:r>
            <w:r w:rsidR="00BC3BF0">
              <w:rPr>
                <w:rFonts w:asciiTheme="minorHAnsi" w:eastAsiaTheme="minorEastAsia" w:hAnsiTheme="minorHAnsi" w:cstheme="minorBidi"/>
                <w:color w:val="auto"/>
                <w:szCs w:val="22"/>
                <w:lang w:eastAsia="pl-PL"/>
              </w:rPr>
              <w:tab/>
            </w:r>
            <w:r w:rsidR="00BC3BF0" w:rsidRPr="004A08FB">
              <w:rPr>
                <w:rStyle w:val="Hipercze"/>
              </w:rPr>
              <w:t>Badanie obiektów inżynieryjnych – przegląd specjalny mostu</w:t>
            </w:r>
            <w:r w:rsidR="00BC3BF0">
              <w:rPr>
                <w:webHidden/>
              </w:rPr>
              <w:tab/>
            </w:r>
            <w:r w:rsidR="00BC3BF0">
              <w:rPr>
                <w:webHidden/>
              </w:rPr>
              <w:fldChar w:fldCharType="begin"/>
            </w:r>
            <w:r w:rsidR="00BC3BF0">
              <w:rPr>
                <w:webHidden/>
              </w:rPr>
              <w:instrText xml:space="preserve"> PAGEREF _Toc67662108 \h </w:instrText>
            </w:r>
            <w:r w:rsidR="00BC3BF0">
              <w:rPr>
                <w:webHidden/>
              </w:rPr>
            </w:r>
            <w:r w:rsidR="00BC3BF0">
              <w:rPr>
                <w:webHidden/>
              </w:rPr>
              <w:fldChar w:fldCharType="separate"/>
            </w:r>
            <w:r w:rsidR="00BC3BF0">
              <w:rPr>
                <w:webHidden/>
              </w:rPr>
              <w:t>15</w:t>
            </w:r>
            <w:r w:rsidR="00BC3BF0">
              <w:rPr>
                <w:webHidden/>
              </w:rPr>
              <w:fldChar w:fldCharType="end"/>
            </w:r>
          </w:hyperlink>
        </w:p>
        <w:p w14:paraId="4A28E263" w14:textId="77777777" w:rsidR="00BC3BF0" w:rsidRDefault="006868FE">
          <w:pPr>
            <w:pStyle w:val="Spistreci2"/>
            <w:rPr>
              <w:rFonts w:asciiTheme="minorHAnsi" w:eastAsiaTheme="minorEastAsia" w:hAnsiTheme="minorHAnsi" w:cstheme="minorBidi"/>
              <w:b w:val="0"/>
              <w:bCs w:val="0"/>
              <w:color w:val="auto"/>
              <w:szCs w:val="22"/>
              <w:lang w:eastAsia="pl-PL"/>
            </w:rPr>
          </w:pPr>
          <w:hyperlink w:anchor="_Toc67662109" w:history="1">
            <w:r w:rsidR="00BC3BF0" w:rsidRPr="004A08FB">
              <w:rPr>
                <w:rStyle w:val="Hipercze"/>
              </w:rPr>
              <w:t>2.5</w:t>
            </w:r>
            <w:r w:rsidR="00BC3BF0">
              <w:rPr>
                <w:rFonts w:asciiTheme="minorHAnsi" w:eastAsiaTheme="minorEastAsia" w:hAnsiTheme="minorHAnsi" w:cstheme="minorBidi"/>
                <w:b w:val="0"/>
                <w:bCs w:val="0"/>
                <w:color w:val="auto"/>
                <w:szCs w:val="22"/>
                <w:lang w:eastAsia="pl-PL"/>
              </w:rPr>
              <w:tab/>
            </w:r>
            <w:r w:rsidR="00BC3BF0" w:rsidRPr="004A08FB">
              <w:rPr>
                <w:rStyle w:val="Hipercze"/>
              </w:rPr>
              <w:t>Dokumentacja projektowa dla wszystkich branż</w:t>
            </w:r>
            <w:r w:rsidR="00BC3BF0">
              <w:rPr>
                <w:webHidden/>
              </w:rPr>
              <w:tab/>
            </w:r>
            <w:r w:rsidR="00BC3BF0">
              <w:rPr>
                <w:webHidden/>
              </w:rPr>
              <w:fldChar w:fldCharType="begin"/>
            </w:r>
            <w:r w:rsidR="00BC3BF0">
              <w:rPr>
                <w:webHidden/>
              </w:rPr>
              <w:instrText xml:space="preserve"> PAGEREF _Toc67662109 \h </w:instrText>
            </w:r>
            <w:r w:rsidR="00BC3BF0">
              <w:rPr>
                <w:webHidden/>
              </w:rPr>
            </w:r>
            <w:r w:rsidR="00BC3BF0">
              <w:rPr>
                <w:webHidden/>
              </w:rPr>
              <w:fldChar w:fldCharType="separate"/>
            </w:r>
            <w:r w:rsidR="00BC3BF0">
              <w:rPr>
                <w:webHidden/>
              </w:rPr>
              <w:t>16</w:t>
            </w:r>
            <w:r w:rsidR="00BC3BF0">
              <w:rPr>
                <w:webHidden/>
              </w:rPr>
              <w:fldChar w:fldCharType="end"/>
            </w:r>
          </w:hyperlink>
        </w:p>
        <w:p w14:paraId="1D81BF77" w14:textId="77777777" w:rsidR="00BC3BF0" w:rsidRDefault="006868FE">
          <w:pPr>
            <w:pStyle w:val="Spistreci3"/>
            <w:rPr>
              <w:rFonts w:asciiTheme="minorHAnsi" w:eastAsiaTheme="minorEastAsia" w:hAnsiTheme="minorHAnsi" w:cstheme="minorBidi"/>
              <w:color w:val="auto"/>
              <w:szCs w:val="22"/>
              <w:lang w:eastAsia="pl-PL"/>
            </w:rPr>
          </w:pPr>
          <w:hyperlink w:anchor="_Toc67662110" w:history="1">
            <w:r w:rsidR="00BC3BF0" w:rsidRPr="004A08FB">
              <w:rPr>
                <w:rStyle w:val="Hipercze"/>
                <w14:scene3d>
                  <w14:camera w14:prst="orthographicFront"/>
                  <w14:lightRig w14:rig="threePt" w14:dir="t">
                    <w14:rot w14:lat="0" w14:lon="0" w14:rev="0"/>
                  </w14:lightRig>
                </w14:scene3d>
              </w:rPr>
              <w:t>2.5.1</w:t>
            </w:r>
            <w:r w:rsidR="00BC3BF0">
              <w:rPr>
                <w:rFonts w:asciiTheme="minorHAnsi" w:eastAsiaTheme="minorEastAsia" w:hAnsiTheme="minorHAnsi" w:cstheme="minorBidi"/>
                <w:color w:val="auto"/>
                <w:szCs w:val="22"/>
                <w:lang w:eastAsia="pl-PL"/>
              </w:rPr>
              <w:tab/>
            </w:r>
            <w:r w:rsidR="00BC3BF0" w:rsidRPr="004A08FB">
              <w:rPr>
                <w:rStyle w:val="Hipercze"/>
              </w:rPr>
              <w:t>Geodezyjna dokumentacja niezbędna do realizacji zadania</w:t>
            </w:r>
            <w:r w:rsidR="00BC3BF0">
              <w:rPr>
                <w:webHidden/>
              </w:rPr>
              <w:tab/>
            </w:r>
            <w:r w:rsidR="00BC3BF0">
              <w:rPr>
                <w:webHidden/>
              </w:rPr>
              <w:fldChar w:fldCharType="begin"/>
            </w:r>
            <w:r w:rsidR="00BC3BF0">
              <w:rPr>
                <w:webHidden/>
              </w:rPr>
              <w:instrText xml:space="preserve"> PAGEREF _Toc67662110 \h </w:instrText>
            </w:r>
            <w:r w:rsidR="00BC3BF0">
              <w:rPr>
                <w:webHidden/>
              </w:rPr>
            </w:r>
            <w:r w:rsidR="00BC3BF0">
              <w:rPr>
                <w:webHidden/>
              </w:rPr>
              <w:fldChar w:fldCharType="separate"/>
            </w:r>
            <w:r w:rsidR="00BC3BF0">
              <w:rPr>
                <w:webHidden/>
              </w:rPr>
              <w:t>17</w:t>
            </w:r>
            <w:r w:rsidR="00BC3BF0">
              <w:rPr>
                <w:webHidden/>
              </w:rPr>
              <w:fldChar w:fldCharType="end"/>
            </w:r>
          </w:hyperlink>
        </w:p>
        <w:p w14:paraId="159B075C" w14:textId="77777777" w:rsidR="00BC3BF0" w:rsidRDefault="006868FE">
          <w:pPr>
            <w:pStyle w:val="Spistreci3"/>
            <w:rPr>
              <w:rFonts w:asciiTheme="minorHAnsi" w:eastAsiaTheme="minorEastAsia" w:hAnsiTheme="minorHAnsi" w:cstheme="minorBidi"/>
              <w:color w:val="auto"/>
              <w:szCs w:val="22"/>
              <w:lang w:eastAsia="pl-PL"/>
            </w:rPr>
          </w:pPr>
          <w:hyperlink w:anchor="_Toc67662111" w:history="1">
            <w:r w:rsidR="00BC3BF0" w:rsidRPr="004A08FB">
              <w:rPr>
                <w:rStyle w:val="Hipercze"/>
                <w14:scene3d>
                  <w14:camera w14:prst="orthographicFront"/>
                  <w14:lightRig w14:rig="threePt" w14:dir="t">
                    <w14:rot w14:lat="0" w14:lon="0" w14:rev="0"/>
                  </w14:lightRig>
                </w14:scene3d>
              </w:rPr>
              <w:t>2.5.2</w:t>
            </w:r>
            <w:r w:rsidR="00BC3BF0">
              <w:rPr>
                <w:rFonts w:asciiTheme="minorHAnsi" w:eastAsiaTheme="minorEastAsia" w:hAnsiTheme="minorHAnsi" w:cstheme="minorBidi"/>
                <w:color w:val="auto"/>
                <w:szCs w:val="22"/>
                <w:lang w:eastAsia="pl-PL"/>
              </w:rPr>
              <w:tab/>
            </w:r>
            <w:r w:rsidR="00BC3BF0" w:rsidRPr="004A08FB">
              <w:rPr>
                <w:rStyle w:val="Hipercze"/>
              </w:rPr>
              <w:t>Projekty</w:t>
            </w:r>
            <w:r w:rsidR="00BC3BF0">
              <w:rPr>
                <w:webHidden/>
              </w:rPr>
              <w:tab/>
            </w:r>
            <w:r w:rsidR="00BC3BF0">
              <w:rPr>
                <w:webHidden/>
              </w:rPr>
              <w:fldChar w:fldCharType="begin"/>
            </w:r>
            <w:r w:rsidR="00BC3BF0">
              <w:rPr>
                <w:webHidden/>
              </w:rPr>
              <w:instrText xml:space="preserve"> PAGEREF _Toc67662111 \h </w:instrText>
            </w:r>
            <w:r w:rsidR="00BC3BF0">
              <w:rPr>
                <w:webHidden/>
              </w:rPr>
            </w:r>
            <w:r w:rsidR="00BC3BF0">
              <w:rPr>
                <w:webHidden/>
              </w:rPr>
              <w:fldChar w:fldCharType="separate"/>
            </w:r>
            <w:r w:rsidR="00BC3BF0">
              <w:rPr>
                <w:webHidden/>
              </w:rPr>
              <w:t>18</w:t>
            </w:r>
            <w:r w:rsidR="00BC3BF0">
              <w:rPr>
                <w:webHidden/>
              </w:rPr>
              <w:fldChar w:fldCharType="end"/>
            </w:r>
          </w:hyperlink>
        </w:p>
        <w:p w14:paraId="777600B4" w14:textId="77777777" w:rsidR="00BC3BF0" w:rsidRDefault="006868FE">
          <w:pPr>
            <w:pStyle w:val="Spistreci3"/>
            <w:rPr>
              <w:rFonts w:asciiTheme="minorHAnsi" w:eastAsiaTheme="minorEastAsia" w:hAnsiTheme="minorHAnsi" w:cstheme="minorBidi"/>
              <w:color w:val="auto"/>
              <w:szCs w:val="22"/>
              <w:lang w:eastAsia="pl-PL"/>
            </w:rPr>
          </w:pPr>
          <w:hyperlink w:anchor="_Toc67662112" w:history="1">
            <w:r w:rsidR="00BC3BF0" w:rsidRPr="004A08FB">
              <w:rPr>
                <w:rStyle w:val="Hipercze"/>
                <w14:scene3d>
                  <w14:camera w14:prst="orthographicFront"/>
                  <w14:lightRig w14:rig="threePt" w14:dir="t">
                    <w14:rot w14:lat="0" w14:lon="0" w14:rev="0"/>
                  </w14:lightRig>
                </w14:scene3d>
              </w:rPr>
              <w:t>2.5.3</w:t>
            </w:r>
            <w:r w:rsidR="00BC3BF0">
              <w:rPr>
                <w:rFonts w:asciiTheme="minorHAnsi" w:eastAsiaTheme="minorEastAsia" w:hAnsiTheme="minorHAnsi" w:cstheme="minorBidi"/>
                <w:color w:val="auto"/>
                <w:szCs w:val="22"/>
                <w:lang w:eastAsia="pl-PL"/>
              </w:rPr>
              <w:tab/>
            </w:r>
            <w:r w:rsidR="00BC3BF0" w:rsidRPr="004A08FB">
              <w:rPr>
                <w:rStyle w:val="Hipercze"/>
              </w:rPr>
              <w:t>Specyfikacje techniczne wykonania i odbioru robót budowlanych</w:t>
            </w:r>
            <w:r w:rsidR="00BC3BF0">
              <w:rPr>
                <w:webHidden/>
              </w:rPr>
              <w:tab/>
            </w:r>
            <w:r w:rsidR="00BC3BF0">
              <w:rPr>
                <w:webHidden/>
              </w:rPr>
              <w:fldChar w:fldCharType="begin"/>
            </w:r>
            <w:r w:rsidR="00BC3BF0">
              <w:rPr>
                <w:webHidden/>
              </w:rPr>
              <w:instrText xml:space="preserve"> PAGEREF _Toc67662112 \h </w:instrText>
            </w:r>
            <w:r w:rsidR="00BC3BF0">
              <w:rPr>
                <w:webHidden/>
              </w:rPr>
            </w:r>
            <w:r w:rsidR="00BC3BF0">
              <w:rPr>
                <w:webHidden/>
              </w:rPr>
              <w:fldChar w:fldCharType="separate"/>
            </w:r>
            <w:r w:rsidR="00BC3BF0">
              <w:rPr>
                <w:webHidden/>
              </w:rPr>
              <w:t>19</w:t>
            </w:r>
            <w:r w:rsidR="00BC3BF0">
              <w:rPr>
                <w:webHidden/>
              </w:rPr>
              <w:fldChar w:fldCharType="end"/>
            </w:r>
          </w:hyperlink>
        </w:p>
        <w:p w14:paraId="0505E0A5" w14:textId="77777777" w:rsidR="00BC3BF0" w:rsidRDefault="006868FE">
          <w:pPr>
            <w:pStyle w:val="Spistreci3"/>
            <w:rPr>
              <w:rFonts w:asciiTheme="minorHAnsi" w:eastAsiaTheme="minorEastAsia" w:hAnsiTheme="minorHAnsi" w:cstheme="minorBidi"/>
              <w:color w:val="auto"/>
              <w:szCs w:val="22"/>
              <w:lang w:eastAsia="pl-PL"/>
            </w:rPr>
          </w:pPr>
          <w:hyperlink w:anchor="_Toc67662113" w:history="1">
            <w:r w:rsidR="00BC3BF0" w:rsidRPr="004A08FB">
              <w:rPr>
                <w:rStyle w:val="Hipercze"/>
                <w14:scene3d>
                  <w14:camera w14:prst="orthographicFront"/>
                  <w14:lightRig w14:rig="threePt" w14:dir="t">
                    <w14:rot w14:lat="0" w14:lon="0" w14:rev="0"/>
                  </w14:lightRig>
                </w14:scene3d>
              </w:rPr>
              <w:t>2.5.4</w:t>
            </w:r>
            <w:r w:rsidR="00BC3BF0">
              <w:rPr>
                <w:rFonts w:asciiTheme="minorHAnsi" w:eastAsiaTheme="minorEastAsia" w:hAnsiTheme="minorHAnsi" w:cstheme="minorBidi"/>
                <w:color w:val="auto"/>
                <w:szCs w:val="22"/>
                <w:lang w:eastAsia="pl-PL"/>
              </w:rPr>
              <w:tab/>
            </w:r>
            <w:r w:rsidR="00BC3BF0" w:rsidRPr="004A08FB">
              <w:rPr>
                <w:rStyle w:val="Hipercze"/>
              </w:rPr>
              <w:t>Wymagania w zakresie formy dokumentacji projektowej</w:t>
            </w:r>
            <w:r w:rsidR="00BC3BF0">
              <w:rPr>
                <w:webHidden/>
              </w:rPr>
              <w:tab/>
            </w:r>
            <w:r w:rsidR="00BC3BF0">
              <w:rPr>
                <w:webHidden/>
              </w:rPr>
              <w:fldChar w:fldCharType="begin"/>
            </w:r>
            <w:r w:rsidR="00BC3BF0">
              <w:rPr>
                <w:webHidden/>
              </w:rPr>
              <w:instrText xml:space="preserve"> PAGEREF _Toc67662113 \h </w:instrText>
            </w:r>
            <w:r w:rsidR="00BC3BF0">
              <w:rPr>
                <w:webHidden/>
              </w:rPr>
            </w:r>
            <w:r w:rsidR="00BC3BF0">
              <w:rPr>
                <w:webHidden/>
              </w:rPr>
              <w:fldChar w:fldCharType="separate"/>
            </w:r>
            <w:r w:rsidR="00BC3BF0">
              <w:rPr>
                <w:webHidden/>
              </w:rPr>
              <w:t>19</w:t>
            </w:r>
            <w:r w:rsidR="00BC3BF0">
              <w:rPr>
                <w:webHidden/>
              </w:rPr>
              <w:fldChar w:fldCharType="end"/>
            </w:r>
          </w:hyperlink>
        </w:p>
        <w:p w14:paraId="4D87D91B" w14:textId="77777777" w:rsidR="00BC3BF0" w:rsidRDefault="006868FE">
          <w:pPr>
            <w:pStyle w:val="Spistreci2"/>
            <w:rPr>
              <w:rFonts w:asciiTheme="minorHAnsi" w:eastAsiaTheme="minorEastAsia" w:hAnsiTheme="minorHAnsi" w:cstheme="minorBidi"/>
              <w:b w:val="0"/>
              <w:bCs w:val="0"/>
              <w:color w:val="auto"/>
              <w:szCs w:val="22"/>
              <w:lang w:eastAsia="pl-PL"/>
            </w:rPr>
          </w:pPr>
          <w:hyperlink w:anchor="_Toc67662114" w:history="1">
            <w:r w:rsidR="00BC3BF0" w:rsidRPr="004A08FB">
              <w:rPr>
                <w:rStyle w:val="Hipercze"/>
              </w:rPr>
              <w:t>2.6</w:t>
            </w:r>
            <w:r w:rsidR="00BC3BF0">
              <w:rPr>
                <w:rFonts w:asciiTheme="minorHAnsi" w:eastAsiaTheme="minorEastAsia" w:hAnsiTheme="minorHAnsi" w:cstheme="minorBidi"/>
                <w:b w:val="0"/>
                <w:bCs w:val="0"/>
                <w:color w:val="auto"/>
                <w:szCs w:val="22"/>
                <w:lang w:eastAsia="pl-PL"/>
              </w:rPr>
              <w:tab/>
            </w:r>
            <w:r w:rsidR="00BC3BF0" w:rsidRPr="004A08FB">
              <w:rPr>
                <w:rStyle w:val="Hipercze"/>
              </w:rPr>
              <w:t>Operat kolaudacyjny</w:t>
            </w:r>
            <w:r w:rsidR="00BC3BF0">
              <w:rPr>
                <w:webHidden/>
              </w:rPr>
              <w:tab/>
            </w:r>
            <w:r w:rsidR="00BC3BF0">
              <w:rPr>
                <w:webHidden/>
              </w:rPr>
              <w:fldChar w:fldCharType="begin"/>
            </w:r>
            <w:r w:rsidR="00BC3BF0">
              <w:rPr>
                <w:webHidden/>
              </w:rPr>
              <w:instrText xml:space="preserve"> PAGEREF _Toc67662114 \h </w:instrText>
            </w:r>
            <w:r w:rsidR="00BC3BF0">
              <w:rPr>
                <w:webHidden/>
              </w:rPr>
            </w:r>
            <w:r w:rsidR="00BC3BF0">
              <w:rPr>
                <w:webHidden/>
              </w:rPr>
              <w:fldChar w:fldCharType="separate"/>
            </w:r>
            <w:r w:rsidR="00BC3BF0">
              <w:rPr>
                <w:webHidden/>
              </w:rPr>
              <w:t>20</w:t>
            </w:r>
            <w:r w:rsidR="00BC3BF0">
              <w:rPr>
                <w:webHidden/>
              </w:rPr>
              <w:fldChar w:fldCharType="end"/>
            </w:r>
          </w:hyperlink>
        </w:p>
        <w:p w14:paraId="6FA0BF5E" w14:textId="77777777" w:rsidR="00BC3BF0" w:rsidRDefault="006868FE">
          <w:pPr>
            <w:pStyle w:val="Spistreci3"/>
            <w:rPr>
              <w:rFonts w:asciiTheme="minorHAnsi" w:eastAsiaTheme="minorEastAsia" w:hAnsiTheme="minorHAnsi" w:cstheme="minorBidi"/>
              <w:color w:val="auto"/>
              <w:szCs w:val="22"/>
              <w:lang w:eastAsia="pl-PL"/>
            </w:rPr>
          </w:pPr>
          <w:hyperlink w:anchor="_Toc67662115" w:history="1">
            <w:r w:rsidR="00BC3BF0" w:rsidRPr="004A08FB">
              <w:rPr>
                <w:rStyle w:val="Hipercze"/>
                <w14:scene3d>
                  <w14:camera w14:prst="orthographicFront"/>
                  <w14:lightRig w14:rig="threePt" w14:dir="t">
                    <w14:rot w14:lat="0" w14:lon="0" w14:rev="0"/>
                  </w14:lightRig>
                </w14:scene3d>
              </w:rPr>
              <w:t>2.6.1</w:t>
            </w:r>
            <w:r w:rsidR="00BC3BF0">
              <w:rPr>
                <w:rFonts w:asciiTheme="minorHAnsi" w:eastAsiaTheme="minorEastAsia" w:hAnsiTheme="minorHAnsi" w:cstheme="minorBidi"/>
                <w:color w:val="auto"/>
                <w:szCs w:val="22"/>
                <w:lang w:eastAsia="pl-PL"/>
              </w:rPr>
              <w:tab/>
            </w:r>
            <w:r w:rsidR="00BC3BF0" w:rsidRPr="004A08FB">
              <w:rPr>
                <w:rStyle w:val="Hipercze"/>
              </w:rPr>
              <w:t>Geodezyjna dokumentacja powykonawcza</w:t>
            </w:r>
            <w:r w:rsidR="00BC3BF0">
              <w:rPr>
                <w:webHidden/>
              </w:rPr>
              <w:tab/>
            </w:r>
            <w:r w:rsidR="00BC3BF0">
              <w:rPr>
                <w:webHidden/>
              </w:rPr>
              <w:fldChar w:fldCharType="begin"/>
            </w:r>
            <w:r w:rsidR="00BC3BF0">
              <w:rPr>
                <w:webHidden/>
              </w:rPr>
              <w:instrText xml:space="preserve"> PAGEREF _Toc67662115 \h </w:instrText>
            </w:r>
            <w:r w:rsidR="00BC3BF0">
              <w:rPr>
                <w:webHidden/>
              </w:rPr>
            </w:r>
            <w:r w:rsidR="00BC3BF0">
              <w:rPr>
                <w:webHidden/>
              </w:rPr>
              <w:fldChar w:fldCharType="separate"/>
            </w:r>
            <w:r w:rsidR="00BC3BF0">
              <w:rPr>
                <w:webHidden/>
              </w:rPr>
              <w:t>21</w:t>
            </w:r>
            <w:r w:rsidR="00BC3BF0">
              <w:rPr>
                <w:webHidden/>
              </w:rPr>
              <w:fldChar w:fldCharType="end"/>
            </w:r>
          </w:hyperlink>
        </w:p>
        <w:p w14:paraId="04DA5BD5" w14:textId="77777777" w:rsidR="00BC3BF0" w:rsidRDefault="006868FE">
          <w:pPr>
            <w:pStyle w:val="Spistreci2"/>
            <w:rPr>
              <w:rFonts w:asciiTheme="minorHAnsi" w:eastAsiaTheme="minorEastAsia" w:hAnsiTheme="minorHAnsi" w:cstheme="minorBidi"/>
              <w:b w:val="0"/>
              <w:bCs w:val="0"/>
              <w:color w:val="auto"/>
              <w:szCs w:val="22"/>
              <w:lang w:eastAsia="pl-PL"/>
            </w:rPr>
          </w:pPr>
          <w:hyperlink w:anchor="_Toc67662116" w:history="1">
            <w:r w:rsidR="00BC3BF0" w:rsidRPr="004A08FB">
              <w:rPr>
                <w:rStyle w:val="Hipercze"/>
              </w:rPr>
              <w:t>2.7</w:t>
            </w:r>
            <w:r w:rsidR="00BC3BF0">
              <w:rPr>
                <w:rFonts w:asciiTheme="minorHAnsi" w:eastAsiaTheme="minorEastAsia" w:hAnsiTheme="minorHAnsi" w:cstheme="minorBidi"/>
                <w:b w:val="0"/>
                <w:bCs w:val="0"/>
                <w:color w:val="auto"/>
                <w:szCs w:val="22"/>
                <w:lang w:eastAsia="pl-PL"/>
              </w:rPr>
              <w:tab/>
            </w:r>
            <w:r w:rsidR="00BC3BF0" w:rsidRPr="004A08FB">
              <w:rPr>
                <w:rStyle w:val="Hipercze"/>
              </w:rPr>
              <w:t>Roboty budowlane</w:t>
            </w:r>
            <w:r w:rsidR="00BC3BF0">
              <w:rPr>
                <w:webHidden/>
              </w:rPr>
              <w:tab/>
            </w:r>
            <w:r w:rsidR="00BC3BF0">
              <w:rPr>
                <w:webHidden/>
              </w:rPr>
              <w:fldChar w:fldCharType="begin"/>
            </w:r>
            <w:r w:rsidR="00BC3BF0">
              <w:rPr>
                <w:webHidden/>
              </w:rPr>
              <w:instrText xml:space="preserve"> PAGEREF _Toc67662116 \h </w:instrText>
            </w:r>
            <w:r w:rsidR="00BC3BF0">
              <w:rPr>
                <w:webHidden/>
              </w:rPr>
            </w:r>
            <w:r w:rsidR="00BC3BF0">
              <w:rPr>
                <w:webHidden/>
              </w:rPr>
              <w:fldChar w:fldCharType="separate"/>
            </w:r>
            <w:r w:rsidR="00BC3BF0">
              <w:rPr>
                <w:webHidden/>
              </w:rPr>
              <w:t>22</w:t>
            </w:r>
            <w:r w:rsidR="00BC3BF0">
              <w:rPr>
                <w:webHidden/>
              </w:rPr>
              <w:fldChar w:fldCharType="end"/>
            </w:r>
          </w:hyperlink>
        </w:p>
        <w:p w14:paraId="4801B665" w14:textId="77777777" w:rsidR="00BC3BF0" w:rsidRDefault="006868FE">
          <w:pPr>
            <w:pStyle w:val="Spistreci3"/>
            <w:rPr>
              <w:rFonts w:asciiTheme="minorHAnsi" w:eastAsiaTheme="minorEastAsia" w:hAnsiTheme="minorHAnsi" w:cstheme="minorBidi"/>
              <w:color w:val="auto"/>
              <w:szCs w:val="22"/>
              <w:lang w:eastAsia="pl-PL"/>
            </w:rPr>
          </w:pPr>
          <w:hyperlink w:anchor="_Toc67662117" w:history="1">
            <w:r w:rsidR="00BC3BF0" w:rsidRPr="004A08FB">
              <w:rPr>
                <w:rStyle w:val="Hipercze"/>
                <w14:scene3d>
                  <w14:camera w14:prst="orthographicFront"/>
                  <w14:lightRig w14:rig="threePt" w14:dir="t">
                    <w14:rot w14:lat="0" w14:lon="0" w14:rev="0"/>
                  </w14:lightRig>
                </w14:scene3d>
              </w:rPr>
              <w:t>2.7.1</w:t>
            </w:r>
            <w:r w:rsidR="00BC3BF0">
              <w:rPr>
                <w:rFonts w:asciiTheme="minorHAnsi" w:eastAsiaTheme="minorEastAsia" w:hAnsiTheme="minorHAnsi" w:cstheme="minorBidi"/>
                <w:color w:val="auto"/>
                <w:szCs w:val="22"/>
                <w:lang w:eastAsia="pl-PL"/>
              </w:rPr>
              <w:tab/>
            </w:r>
            <w:r w:rsidR="00BC3BF0" w:rsidRPr="004A08FB">
              <w:rPr>
                <w:rStyle w:val="Hipercze"/>
              </w:rPr>
              <w:t>Nawierzchnia kolejowa</w:t>
            </w:r>
            <w:r w:rsidR="00BC3BF0">
              <w:rPr>
                <w:webHidden/>
              </w:rPr>
              <w:tab/>
            </w:r>
            <w:r w:rsidR="00BC3BF0">
              <w:rPr>
                <w:webHidden/>
              </w:rPr>
              <w:fldChar w:fldCharType="begin"/>
            </w:r>
            <w:r w:rsidR="00BC3BF0">
              <w:rPr>
                <w:webHidden/>
              </w:rPr>
              <w:instrText xml:space="preserve"> PAGEREF _Toc67662117 \h </w:instrText>
            </w:r>
            <w:r w:rsidR="00BC3BF0">
              <w:rPr>
                <w:webHidden/>
              </w:rPr>
            </w:r>
            <w:r w:rsidR="00BC3BF0">
              <w:rPr>
                <w:webHidden/>
              </w:rPr>
              <w:fldChar w:fldCharType="separate"/>
            </w:r>
            <w:r w:rsidR="00BC3BF0">
              <w:rPr>
                <w:webHidden/>
              </w:rPr>
              <w:t>22</w:t>
            </w:r>
            <w:r w:rsidR="00BC3BF0">
              <w:rPr>
                <w:webHidden/>
              </w:rPr>
              <w:fldChar w:fldCharType="end"/>
            </w:r>
          </w:hyperlink>
        </w:p>
        <w:p w14:paraId="04BF2D7E" w14:textId="77777777" w:rsidR="00BC3BF0" w:rsidRDefault="006868FE">
          <w:pPr>
            <w:pStyle w:val="Spistreci3"/>
            <w:rPr>
              <w:rFonts w:asciiTheme="minorHAnsi" w:eastAsiaTheme="minorEastAsia" w:hAnsiTheme="minorHAnsi" w:cstheme="minorBidi"/>
              <w:color w:val="auto"/>
              <w:szCs w:val="22"/>
              <w:lang w:eastAsia="pl-PL"/>
            </w:rPr>
          </w:pPr>
          <w:hyperlink w:anchor="_Toc67662118" w:history="1">
            <w:r w:rsidR="00BC3BF0" w:rsidRPr="004A08FB">
              <w:rPr>
                <w:rStyle w:val="Hipercze"/>
                <w14:scene3d>
                  <w14:camera w14:prst="orthographicFront"/>
                  <w14:lightRig w14:rig="threePt" w14:dir="t">
                    <w14:rot w14:lat="0" w14:lon="0" w14:rev="0"/>
                  </w14:lightRig>
                </w14:scene3d>
              </w:rPr>
              <w:t>2.7.2</w:t>
            </w:r>
            <w:r w:rsidR="00BC3BF0">
              <w:rPr>
                <w:rFonts w:asciiTheme="minorHAnsi" w:eastAsiaTheme="minorEastAsia" w:hAnsiTheme="minorHAnsi" w:cstheme="minorBidi"/>
                <w:color w:val="auto"/>
                <w:szCs w:val="22"/>
                <w:lang w:eastAsia="pl-PL"/>
              </w:rPr>
              <w:tab/>
            </w:r>
            <w:r w:rsidR="00BC3BF0" w:rsidRPr="004A08FB">
              <w:rPr>
                <w:rStyle w:val="Hipercze"/>
              </w:rPr>
              <w:t>Obiekty inżynieryjne – most w km w 341,375</w:t>
            </w:r>
            <w:r w:rsidR="00BC3BF0">
              <w:rPr>
                <w:webHidden/>
              </w:rPr>
              <w:tab/>
            </w:r>
            <w:r w:rsidR="00BC3BF0">
              <w:rPr>
                <w:webHidden/>
              </w:rPr>
              <w:fldChar w:fldCharType="begin"/>
            </w:r>
            <w:r w:rsidR="00BC3BF0">
              <w:rPr>
                <w:webHidden/>
              </w:rPr>
              <w:instrText xml:space="preserve"> PAGEREF _Toc67662118 \h </w:instrText>
            </w:r>
            <w:r w:rsidR="00BC3BF0">
              <w:rPr>
                <w:webHidden/>
              </w:rPr>
            </w:r>
            <w:r w:rsidR="00BC3BF0">
              <w:rPr>
                <w:webHidden/>
              </w:rPr>
              <w:fldChar w:fldCharType="separate"/>
            </w:r>
            <w:r w:rsidR="00BC3BF0">
              <w:rPr>
                <w:webHidden/>
              </w:rPr>
              <w:t>24</w:t>
            </w:r>
            <w:r w:rsidR="00BC3BF0">
              <w:rPr>
                <w:webHidden/>
              </w:rPr>
              <w:fldChar w:fldCharType="end"/>
            </w:r>
          </w:hyperlink>
        </w:p>
        <w:p w14:paraId="3540E45C" w14:textId="77777777" w:rsidR="00BC3BF0" w:rsidRDefault="006868FE">
          <w:pPr>
            <w:pStyle w:val="Spistreci3"/>
            <w:rPr>
              <w:rFonts w:asciiTheme="minorHAnsi" w:eastAsiaTheme="minorEastAsia" w:hAnsiTheme="minorHAnsi" w:cstheme="minorBidi"/>
              <w:color w:val="auto"/>
              <w:szCs w:val="22"/>
              <w:lang w:eastAsia="pl-PL"/>
            </w:rPr>
          </w:pPr>
          <w:hyperlink w:anchor="_Toc67662119" w:history="1">
            <w:r w:rsidR="00BC3BF0" w:rsidRPr="004A08FB">
              <w:rPr>
                <w:rStyle w:val="Hipercze"/>
                <w14:scene3d>
                  <w14:camera w14:prst="orthographicFront"/>
                  <w14:lightRig w14:rig="threePt" w14:dir="t">
                    <w14:rot w14:lat="0" w14:lon="0" w14:rev="0"/>
                  </w14:lightRig>
                </w14:scene3d>
              </w:rPr>
              <w:t>2.7.3</w:t>
            </w:r>
            <w:r w:rsidR="00BC3BF0">
              <w:rPr>
                <w:rFonts w:asciiTheme="minorHAnsi" w:eastAsiaTheme="minorEastAsia" w:hAnsiTheme="minorHAnsi" w:cstheme="minorBidi"/>
                <w:color w:val="auto"/>
                <w:szCs w:val="22"/>
                <w:lang w:eastAsia="pl-PL"/>
              </w:rPr>
              <w:tab/>
            </w:r>
            <w:r w:rsidR="00BC3BF0" w:rsidRPr="004A08FB">
              <w:rPr>
                <w:rStyle w:val="Hipercze"/>
              </w:rPr>
              <w:t>Wiadukt w km 340,777</w:t>
            </w:r>
            <w:r w:rsidR="00BC3BF0">
              <w:rPr>
                <w:webHidden/>
              </w:rPr>
              <w:tab/>
            </w:r>
            <w:r w:rsidR="00BC3BF0">
              <w:rPr>
                <w:webHidden/>
              </w:rPr>
              <w:fldChar w:fldCharType="begin"/>
            </w:r>
            <w:r w:rsidR="00BC3BF0">
              <w:rPr>
                <w:webHidden/>
              </w:rPr>
              <w:instrText xml:space="preserve"> PAGEREF _Toc67662119 \h </w:instrText>
            </w:r>
            <w:r w:rsidR="00BC3BF0">
              <w:rPr>
                <w:webHidden/>
              </w:rPr>
            </w:r>
            <w:r w:rsidR="00BC3BF0">
              <w:rPr>
                <w:webHidden/>
              </w:rPr>
              <w:fldChar w:fldCharType="separate"/>
            </w:r>
            <w:r w:rsidR="00BC3BF0">
              <w:rPr>
                <w:webHidden/>
              </w:rPr>
              <w:t>31</w:t>
            </w:r>
            <w:r w:rsidR="00BC3BF0">
              <w:rPr>
                <w:webHidden/>
              </w:rPr>
              <w:fldChar w:fldCharType="end"/>
            </w:r>
          </w:hyperlink>
        </w:p>
        <w:p w14:paraId="15856FFF" w14:textId="77777777" w:rsidR="00BC3BF0" w:rsidRDefault="006868FE">
          <w:pPr>
            <w:pStyle w:val="Spistreci3"/>
            <w:rPr>
              <w:rFonts w:asciiTheme="minorHAnsi" w:eastAsiaTheme="minorEastAsia" w:hAnsiTheme="minorHAnsi" w:cstheme="minorBidi"/>
              <w:color w:val="auto"/>
              <w:szCs w:val="22"/>
              <w:lang w:eastAsia="pl-PL"/>
            </w:rPr>
          </w:pPr>
          <w:hyperlink w:anchor="_Toc67662120" w:history="1">
            <w:r w:rsidR="00BC3BF0" w:rsidRPr="004A08FB">
              <w:rPr>
                <w:rStyle w:val="Hipercze"/>
                <w14:scene3d>
                  <w14:camera w14:prst="orthographicFront"/>
                  <w14:lightRig w14:rig="threePt" w14:dir="t">
                    <w14:rot w14:lat="0" w14:lon="0" w14:rev="0"/>
                  </w14:lightRig>
                </w14:scene3d>
              </w:rPr>
              <w:t>2.7.4</w:t>
            </w:r>
            <w:r w:rsidR="00BC3BF0">
              <w:rPr>
                <w:rFonts w:asciiTheme="minorHAnsi" w:eastAsiaTheme="minorEastAsia" w:hAnsiTheme="minorHAnsi" w:cstheme="minorBidi"/>
                <w:color w:val="auto"/>
                <w:szCs w:val="22"/>
                <w:lang w:eastAsia="pl-PL"/>
              </w:rPr>
              <w:tab/>
            </w:r>
            <w:r w:rsidR="00BC3BF0" w:rsidRPr="004A08FB">
              <w:rPr>
                <w:rStyle w:val="Hipercze"/>
              </w:rPr>
              <w:t>Pozostałe wymagania:</w:t>
            </w:r>
            <w:r w:rsidR="00BC3BF0">
              <w:rPr>
                <w:webHidden/>
              </w:rPr>
              <w:tab/>
            </w:r>
            <w:r w:rsidR="00BC3BF0">
              <w:rPr>
                <w:webHidden/>
              </w:rPr>
              <w:fldChar w:fldCharType="begin"/>
            </w:r>
            <w:r w:rsidR="00BC3BF0">
              <w:rPr>
                <w:webHidden/>
              </w:rPr>
              <w:instrText xml:space="preserve"> PAGEREF _Toc67662120 \h </w:instrText>
            </w:r>
            <w:r w:rsidR="00BC3BF0">
              <w:rPr>
                <w:webHidden/>
              </w:rPr>
            </w:r>
            <w:r w:rsidR="00BC3BF0">
              <w:rPr>
                <w:webHidden/>
              </w:rPr>
              <w:fldChar w:fldCharType="separate"/>
            </w:r>
            <w:r w:rsidR="00BC3BF0">
              <w:rPr>
                <w:webHidden/>
              </w:rPr>
              <w:t>32</w:t>
            </w:r>
            <w:r w:rsidR="00BC3BF0">
              <w:rPr>
                <w:webHidden/>
              </w:rPr>
              <w:fldChar w:fldCharType="end"/>
            </w:r>
          </w:hyperlink>
        </w:p>
        <w:p w14:paraId="3B26438F" w14:textId="77777777" w:rsidR="00BC3BF0" w:rsidRDefault="006868FE">
          <w:pPr>
            <w:pStyle w:val="Spistreci3"/>
            <w:rPr>
              <w:rFonts w:asciiTheme="minorHAnsi" w:eastAsiaTheme="minorEastAsia" w:hAnsiTheme="minorHAnsi" w:cstheme="minorBidi"/>
              <w:color w:val="auto"/>
              <w:szCs w:val="22"/>
              <w:lang w:eastAsia="pl-PL"/>
            </w:rPr>
          </w:pPr>
          <w:hyperlink w:anchor="_Toc67662121" w:history="1">
            <w:r w:rsidR="00BC3BF0" w:rsidRPr="004A08FB">
              <w:rPr>
                <w:rStyle w:val="Hipercze"/>
                <w14:scene3d>
                  <w14:camera w14:prst="orthographicFront"/>
                  <w14:lightRig w14:rig="threePt" w14:dir="t">
                    <w14:rot w14:lat="0" w14:lon="0" w14:rev="0"/>
                  </w14:lightRig>
                </w14:scene3d>
              </w:rPr>
              <w:t>2.7.5</w:t>
            </w:r>
            <w:r w:rsidR="00BC3BF0">
              <w:rPr>
                <w:rFonts w:asciiTheme="minorHAnsi" w:eastAsiaTheme="minorEastAsia" w:hAnsiTheme="minorHAnsi" w:cstheme="minorBidi"/>
                <w:color w:val="auto"/>
                <w:szCs w:val="22"/>
                <w:lang w:eastAsia="pl-PL"/>
              </w:rPr>
              <w:tab/>
            </w:r>
            <w:r w:rsidR="00BC3BF0" w:rsidRPr="004A08FB">
              <w:rPr>
                <w:rStyle w:val="Hipercze"/>
              </w:rPr>
              <w:t>Rozjazdy</w:t>
            </w:r>
            <w:r w:rsidR="00BC3BF0">
              <w:rPr>
                <w:webHidden/>
              </w:rPr>
              <w:tab/>
            </w:r>
            <w:r w:rsidR="00BC3BF0">
              <w:rPr>
                <w:webHidden/>
              </w:rPr>
              <w:fldChar w:fldCharType="begin"/>
            </w:r>
            <w:r w:rsidR="00BC3BF0">
              <w:rPr>
                <w:webHidden/>
              </w:rPr>
              <w:instrText xml:space="preserve"> PAGEREF _Toc67662121 \h </w:instrText>
            </w:r>
            <w:r w:rsidR="00BC3BF0">
              <w:rPr>
                <w:webHidden/>
              </w:rPr>
            </w:r>
            <w:r w:rsidR="00BC3BF0">
              <w:rPr>
                <w:webHidden/>
              </w:rPr>
              <w:fldChar w:fldCharType="separate"/>
            </w:r>
            <w:r w:rsidR="00BC3BF0">
              <w:rPr>
                <w:webHidden/>
              </w:rPr>
              <w:t>34</w:t>
            </w:r>
            <w:r w:rsidR="00BC3BF0">
              <w:rPr>
                <w:webHidden/>
              </w:rPr>
              <w:fldChar w:fldCharType="end"/>
            </w:r>
          </w:hyperlink>
        </w:p>
        <w:p w14:paraId="45FA8816" w14:textId="77777777" w:rsidR="00BC3BF0" w:rsidRDefault="006868FE">
          <w:pPr>
            <w:pStyle w:val="Spistreci3"/>
            <w:rPr>
              <w:rFonts w:asciiTheme="minorHAnsi" w:eastAsiaTheme="minorEastAsia" w:hAnsiTheme="minorHAnsi" w:cstheme="minorBidi"/>
              <w:color w:val="auto"/>
              <w:szCs w:val="22"/>
              <w:lang w:eastAsia="pl-PL"/>
            </w:rPr>
          </w:pPr>
          <w:hyperlink w:anchor="_Toc67662122" w:history="1">
            <w:r w:rsidR="00BC3BF0" w:rsidRPr="004A08FB">
              <w:rPr>
                <w:rStyle w:val="Hipercze"/>
                <w14:scene3d>
                  <w14:camera w14:prst="orthographicFront"/>
                  <w14:lightRig w14:rig="threePt" w14:dir="t">
                    <w14:rot w14:lat="0" w14:lon="0" w14:rev="0"/>
                  </w14:lightRig>
                </w14:scene3d>
              </w:rPr>
              <w:t>2.7.6</w:t>
            </w:r>
            <w:r w:rsidR="00BC3BF0">
              <w:rPr>
                <w:rFonts w:asciiTheme="minorHAnsi" w:eastAsiaTheme="minorEastAsia" w:hAnsiTheme="minorHAnsi" w:cstheme="minorBidi"/>
                <w:color w:val="auto"/>
                <w:szCs w:val="22"/>
                <w:lang w:eastAsia="pl-PL"/>
              </w:rPr>
              <w:tab/>
            </w:r>
            <w:r w:rsidR="00BC3BF0" w:rsidRPr="004A08FB">
              <w:rPr>
                <w:rStyle w:val="Hipercze"/>
              </w:rPr>
              <w:t>Elektroenergetyka nietrakcyjna</w:t>
            </w:r>
            <w:r w:rsidR="00BC3BF0">
              <w:rPr>
                <w:webHidden/>
              </w:rPr>
              <w:tab/>
            </w:r>
            <w:r w:rsidR="00BC3BF0">
              <w:rPr>
                <w:webHidden/>
              </w:rPr>
              <w:fldChar w:fldCharType="begin"/>
            </w:r>
            <w:r w:rsidR="00BC3BF0">
              <w:rPr>
                <w:webHidden/>
              </w:rPr>
              <w:instrText xml:space="preserve"> PAGEREF _Toc67662122 \h </w:instrText>
            </w:r>
            <w:r w:rsidR="00BC3BF0">
              <w:rPr>
                <w:webHidden/>
              </w:rPr>
            </w:r>
            <w:r w:rsidR="00BC3BF0">
              <w:rPr>
                <w:webHidden/>
              </w:rPr>
              <w:fldChar w:fldCharType="separate"/>
            </w:r>
            <w:r w:rsidR="00BC3BF0">
              <w:rPr>
                <w:webHidden/>
              </w:rPr>
              <w:t>35</w:t>
            </w:r>
            <w:r w:rsidR="00BC3BF0">
              <w:rPr>
                <w:webHidden/>
              </w:rPr>
              <w:fldChar w:fldCharType="end"/>
            </w:r>
          </w:hyperlink>
        </w:p>
        <w:p w14:paraId="3743843E" w14:textId="77777777" w:rsidR="00BC3BF0" w:rsidRDefault="006868FE">
          <w:pPr>
            <w:pStyle w:val="Spistreci4"/>
            <w:rPr>
              <w:rFonts w:asciiTheme="minorHAnsi" w:eastAsiaTheme="minorEastAsia" w:hAnsiTheme="minorHAnsi" w:cstheme="minorBidi"/>
              <w:bCs w:val="0"/>
              <w:szCs w:val="22"/>
              <w:lang w:val="pl-PL" w:eastAsia="pl-PL"/>
            </w:rPr>
          </w:pPr>
          <w:hyperlink w:anchor="_Toc67662123" w:history="1">
            <w:r w:rsidR="00BC3BF0" w:rsidRPr="004A08FB">
              <w:rPr>
                <w:rStyle w:val="Hipercze"/>
              </w:rPr>
              <w:t>2.7.6.1</w:t>
            </w:r>
            <w:r w:rsidR="00BC3BF0">
              <w:rPr>
                <w:rFonts w:asciiTheme="minorHAnsi" w:eastAsiaTheme="minorEastAsia" w:hAnsiTheme="minorHAnsi" w:cstheme="minorBidi"/>
                <w:bCs w:val="0"/>
                <w:szCs w:val="22"/>
                <w:lang w:val="pl-PL" w:eastAsia="pl-PL"/>
              </w:rPr>
              <w:tab/>
            </w:r>
            <w:r w:rsidR="00BC3BF0" w:rsidRPr="004A08FB">
              <w:rPr>
                <w:rStyle w:val="Hipercze"/>
              </w:rPr>
              <w:t>Elektroenergetyka do 1 kV</w:t>
            </w:r>
            <w:r w:rsidR="00BC3BF0">
              <w:rPr>
                <w:webHidden/>
              </w:rPr>
              <w:tab/>
            </w:r>
            <w:r w:rsidR="00BC3BF0">
              <w:rPr>
                <w:webHidden/>
              </w:rPr>
              <w:fldChar w:fldCharType="begin"/>
            </w:r>
            <w:r w:rsidR="00BC3BF0">
              <w:rPr>
                <w:webHidden/>
              </w:rPr>
              <w:instrText xml:space="preserve"> PAGEREF _Toc67662123 \h </w:instrText>
            </w:r>
            <w:r w:rsidR="00BC3BF0">
              <w:rPr>
                <w:webHidden/>
              </w:rPr>
            </w:r>
            <w:r w:rsidR="00BC3BF0">
              <w:rPr>
                <w:webHidden/>
              </w:rPr>
              <w:fldChar w:fldCharType="separate"/>
            </w:r>
            <w:r w:rsidR="00BC3BF0">
              <w:rPr>
                <w:webHidden/>
              </w:rPr>
              <w:t>35</w:t>
            </w:r>
            <w:r w:rsidR="00BC3BF0">
              <w:rPr>
                <w:webHidden/>
              </w:rPr>
              <w:fldChar w:fldCharType="end"/>
            </w:r>
          </w:hyperlink>
        </w:p>
        <w:p w14:paraId="3435069B" w14:textId="77777777" w:rsidR="00BC3BF0" w:rsidRDefault="006868FE">
          <w:pPr>
            <w:pStyle w:val="Spistreci5"/>
            <w:rPr>
              <w:rFonts w:asciiTheme="minorHAnsi" w:eastAsiaTheme="minorEastAsia" w:hAnsiTheme="minorHAnsi" w:cstheme="minorBidi"/>
              <w:noProof/>
              <w:szCs w:val="22"/>
              <w:lang w:eastAsia="pl-PL"/>
            </w:rPr>
          </w:pPr>
          <w:hyperlink w:anchor="_Toc67662124" w:history="1">
            <w:r w:rsidR="00BC3BF0" w:rsidRPr="004A08FB">
              <w:rPr>
                <w:rStyle w:val="Hipercze"/>
                <w:noProof/>
              </w:rPr>
              <w:t>2.7.6.1.1</w:t>
            </w:r>
            <w:r w:rsidR="00BC3BF0">
              <w:rPr>
                <w:rFonts w:asciiTheme="minorHAnsi" w:eastAsiaTheme="minorEastAsia" w:hAnsiTheme="minorHAnsi" w:cstheme="minorBidi"/>
                <w:noProof/>
                <w:szCs w:val="22"/>
                <w:lang w:eastAsia="pl-PL"/>
              </w:rPr>
              <w:tab/>
            </w:r>
            <w:r w:rsidR="00BC3BF0" w:rsidRPr="004A08FB">
              <w:rPr>
                <w:rStyle w:val="Hipercze"/>
                <w:noProof/>
              </w:rPr>
              <w:t>Opis robót dot. urządzeń elektroenergetyki do 1 kV</w:t>
            </w:r>
            <w:r w:rsidR="00BC3BF0">
              <w:rPr>
                <w:noProof/>
                <w:webHidden/>
              </w:rPr>
              <w:tab/>
            </w:r>
            <w:r w:rsidR="00BC3BF0">
              <w:rPr>
                <w:noProof/>
                <w:webHidden/>
              </w:rPr>
              <w:fldChar w:fldCharType="begin"/>
            </w:r>
            <w:r w:rsidR="00BC3BF0">
              <w:rPr>
                <w:noProof/>
                <w:webHidden/>
              </w:rPr>
              <w:instrText xml:space="preserve"> PAGEREF _Toc67662124 \h </w:instrText>
            </w:r>
            <w:r w:rsidR="00BC3BF0">
              <w:rPr>
                <w:noProof/>
                <w:webHidden/>
              </w:rPr>
            </w:r>
            <w:r w:rsidR="00BC3BF0">
              <w:rPr>
                <w:noProof/>
                <w:webHidden/>
              </w:rPr>
              <w:fldChar w:fldCharType="separate"/>
            </w:r>
            <w:r w:rsidR="00BC3BF0">
              <w:rPr>
                <w:noProof/>
                <w:webHidden/>
              </w:rPr>
              <w:t>36</w:t>
            </w:r>
            <w:r w:rsidR="00BC3BF0">
              <w:rPr>
                <w:noProof/>
                <w:webHidden/>
              </w:rPr>
              <w:fldChar w:fldCharType="end"/>
            </w:r>
          </w:hyperlink>
        </w:p>
        <w:p w14:paraId="714B381B" w14:textId="77777777" w:rsidR="00BC3BF0" w:rsidRDefault="006868FE">
          <w:pPr>
            <w:pStyle w:val="Spistreci4"/>
            <w:rPr>
              <w:rFonts w:asciiTheme="minorHAnsi" w:eastAsiaTheme="minorEastAsia" w:hAnsiTheme="minorHAnsi" w:cstheme="minorBidi"/>
              <w:bCs w:val="0"/>
              <w:szCs w:val="22"/>
              <w:lang w:val="pl-PL" w:eastAsia="pl-PL"/>
            </w:rPr>
          </w:pPr>
          <w:hyperlink w:anchor="_Toc67662125" w:history="1">
            <w:r w:rsidR="00BC3BF0" w:rsidRPr="004A08FB">
              <w:rPr>
                <w:rStyle w:val="Hipercze"/>
              </w:rPr>
              <w:t>2.7.6.2</w:t>
            </w:r>
            <w:r w:rsidR="00BC3BF0">
              <w:rPr>
                <w:rFonts w:asciiTheme="minorHAnsi" w:eastAsiaTheme="minorEastAsia" w:hAnsiTheme="minorHAnsi" w:cstheme="minorBidi"/>
                <w:bCs w:val="0"/>
                <w:szCs w:val="22"/>
                <w:lang w:val="pl-PL" w:eastAsia="pl-PL"/>
              </w:rPr>
              <w:tab/>
            </w:r>
            <w:r w:rsidR="00BC3BF0" w:rsidRPr="004A08FB">
              <w:rPr>
                <w:rStyle w:val="Hipercze"/>
              </w:rPr>
              <w:t>Elektryczne ogrzewanie rozjazdów</w:t>
            </w:r>
            <w:r w:rsidR="00BC3BF0">
              <w:rPr>
                <w:webHidden/>
              </w:rPr>
              <w:tab/>
            </w:r>
            <w:r w:rsidR="00BC3BF0">
              <w:rPr>
                <w:webHidden/>
              </w:rPr>
              <w:fldChar w:fldCharType="begin"/>
            </w:r>
            <w:r w:rsidR="00BC3BF0">
              <w:rPr>
                <w:webHidden/>
              </w:rPr>
              <w:instrText xml:space="preserve"> PAGEREF _Toc67662125 \h </w:instrText>
            </w:r>
            <w:r w:rsidR="00BC3BF0">
              <w:rPr>
                <w:webHidden/>
              </w:rPr>
            </w:r>
            <w:r w:rsidR="00BC3BF0">
              <w:rPr>
                <w:webHidden/>
              </w:rPr>
              <w:fldChar w:fldCharType="separate"/>
            </w:r>
            <w:r w:rsidR="00BC3BF0">
              <w:rPr>
                <w:webHidden/>
              </w:rPr>
              <w:t>36</w:t>
            </w:r>
            <w:r w:rsidR="00BC3BF0">
              <w:rPr>
                <w:webHidden/>
              </w:rPr>
              <w:fldChar w:fldCharType="end"/>
            </w:r>
          </w:hyperlink>
        </w:p>
        <w:p w14:paraId="6DB44ECE" w14:textId="77777777" w:rsidR="00BC3BF0" w:rsidRDefault="006868FE">
          <w:pPr>
            <w:pStyle w:val="Spistreci3"/>
            <w:rPr>
              <w:rFonts w:asciiTheme="minorHAnsi" w:eastAsiaTheme="minorEastAsia" w:hAnsiTheme="minorHAnsi" w:cstheme="minorBidi"/>
              <w:color w:val="auto"/>
              <w:szCs w:val="22"/>
              <w:lang w:eastAsia="pl-PL"/>
            </w:rPr>
          </w:pPr>
          <w:hyperlink w:anchor="_Toc67662126" w:history="1">
            <w:r w:rsidR="00BC3BF0" w:rsidRPr="004A08FB">
              <w:rPr>
                <w:rStyle w:val="Hipercze"/>
                <w14:scene3d>
                  <w14:camera w14:prst="orthographicFront"/>
                  <w14:lightRig w14:rig="threePt" w14:dir="t">
                    <w14:rot w14:lat="0" w14:lon="0" w14:rev="0"/>
                  </w14:lightRig>
                </w14:scene3d>
              </w:rPr>
              <w:t>2.7.7</w:t>
            </w:r>
            <w:r w:rsidR="00BC3BF0">
              <w:rPr>
                <w:rFonts w:asciiTheme="minorHAnsi" w:eastAsiaTheme="minorEastAsia" w:hAnsiTheme="minorHAnsi" w:cstheme="minorBidi"/>
                <w:color w:val="auto"/>
                <w:szCs w:val="22"/>
                <w:lang w:eastAsia="pl-PL"/>
              </w:rPr>
              <w:tab/>
            </w:r>
            <w:r w:rsidR="00BC3BF0" w:rsidRPr="004A08FB">
              <w:rPr>
                <w:rStyle w:val="Hipercze"/>
              </w:rPr>
              <w:t>Urządzenia sterowania ruchem kolejowym</w:t>
            </w:r>
            <w:r w:rsidR="00BC3BF0">
              <w:rPr>
                <w:webHidden/>
              </w:rPr>
              <w:tab/>
            </w:r>
            <w:r w:rsidR="00BC3BF0">
              <w:rPr>
                <w:webHidden/>
              </w:rPr>
              <w:fldChar w:fldCharType="begin"/>
            </w:r>
            <w:r w:rsidR="00BC3BF0">
              <w:rPr>
                <w:webHidden/>
              </w:rPr>
              <w:instrText xml:space="preserve"> PAGEREF _Toc67662126 \h </w:instrText>
            </w:r>
            <w:r w:rsidR="00BC3BF0">
              <w:rPr>
                <w:webHidden/>
              </w:rPr>
            </w:r>
            <w:r w:rsidR="00BC3BF0">
              <w:rPr>
                <w:webHidden/>
              </w:rPr>
              <w:fldChar w:fldCharType="separate"/>
            </w:r>
            <w:r w:rsidR="00BC3BF0">
              <w:rPr>
                <w:webHidden/>
              </w:rPr>
              <w:t>38</w:t>
            </w:r>
            <w:r w:rsidR="00BC3BF0">
              <w:rPr>
                <w:webHidden/>
              </w:rPr>
              <w:fldChar w:fldCharType="end"/>
            </w:r>
          </w:hyperlink>
        </w:p>
        <w:p w14:paraId="39401D5D" w14:textId="77777777" w:rsidR="00BC3BF0" w:rsidRDefault="006868FE">
          <w:pPr>
            <w:pStyle w:val="Spistreci3"/>
            <w:rPr>
              <w:rFonts w:asciiTheme="minorHAnsi" w:eastAsiaTheme="minorEastAsia" w:hAnsiTheme="minorHAnsi" w:cstheme="minorBidi"/>
              <w:color w:val="auto"/>
              <w:szCs w:val="22"/>
              <w:lang w:eastAsia="pl-PL"/>
            </w:rPr>
          </w:pPr>
          <w:hyperlink w:anchor="_Toc67662127" w:history="1">
            <w:r w:rsidR="00BC3BF0" w:rsidRPr="004A08FB">
              <w:rPr>
                <w:rStyle w:val="Hipercze"/>
                <w14:scene3d>
                  <w14:camera w14:prst="orthographicFront"/>
                  <w14:lightRig w14:rig="threePt" w14:dir="t">
                    <w14:rot w14:lat="0" w14:lon="0" w14:rev="0"/>
                  </w14:lightRig>
                </w14:scene3d>
              </w:rPr>
              <w:t>2.7.8</w:t>
            </w:r>
            <w:r w:rsidR="00BC3BF0">
              <w:rPr>
                <w:rFonts w:asciiTheme="minorHAnsi" w:eastAsiaTheme="minorEastAsia" w:hAnsiTheme="minorHAnsi" w:cstheme="minorBidi"/>
                <w:color w:val="auto"/>
                <w:szCs w:val="22"/>
                <w:lang w:eastAsia="pl-PL"/>
              </w:rPr>
              <w:tab/>
            </w:r>
            <w:r w:rsidR="00BC3BF0" w:rsidRPr="004A08FB">
              <w:rPr>
                <w:rStyle w:val="Hipercze"/>
              </w:rPr>
              <w:t>Ochrona środowiska</w:t>
            </w:r>
            <w:r w:rsidR="00BC3BF0">
              <w:rPr>
                <w:webHidden/>
              </w:rPr>
              <w:tab/>
            </w:r>
            <w:r w:rsidR="00BC3BF0">
              <w:rPr>
                <w:webHidden/>
              </w:rPr>
              <w:fldChar w:fldCharType="begin"/>
            </w:r>
            <w:r w:rsidR="00BC3BF0">
              <w:rPr>
                <w:webHidden/>
              </w:rPr>
              <w:instrText xml:space="preserve"> PAGEREF _Toc67662127 \h </w:instrText>
            </w:r>
            <w:r w:rsidR="00BC3BF0">
              <w:rPr>
                <w:webHidden/>
              </w:rPr>
            </w:r>
            <w:r w:rsidR="00BC3BF0">
              <w:rPr>
                <w:webHidden/>
              </w:rPr>
              <w:fldChar w:fldCharType="separate"/>
            </w:r>
            <w:r w:rsidR="00BC3BF0">
              <w:rPr>
                <w:webHidden/>
              </w:rPr>
              <w:t>39</w:t>
            </w:r>
            <w:r w:rsidR="00BC3BF0">
              <w:rPr>
                <w:webHidden/>
              </w:rPr>
              <w:fldChar w:fldCharType="end"/>
            </w:r>
          </w:hyperlink>
        </w:p>
        <w:p w14:paraId="6BB33B3F" w14:textId="77777777" w:rsidR="00BC3BF0" w:rsidRDefault="006868FE">
          <w:pPr>
            <w:pStyle w:val="Spistreci4"/>
            <w:rPr>
              <w:rFonts w:asciiTheme="minorHAnsi" w:eastAsiaTheme="minorEastAsia" w:hAnsiTheme="minorHAnsi" w:cstheme="minorBidi"/>
              <w:bCs w:val="0"/>
              <w:szCs w:val="22"/>
              <w:lang w:val="pl-PL" w:eastAsia="pl-PL"/>
            </w:rPr>
          </w:pPr>
          <w:hyperlink w:anchor="_Toc67662128" w:history="1">
            <w:r w:rsidR="00BC3BF0" w:rsidRPr="004A08FB">
              <w:rPr>
                <w:rStyle w:val="Hipercze"/>
              </w:rPr>
              <w:t>2.7.8.1</w:t>
            </w:r>
            <w:r w:rsidR="00BC3BF0">
              <w:rPr>
                <w:rFonts w:asciiTheme="minorHAnsi" w:eastAsiaTheme="minorEastAsia" w:hAnsiTheme="minorHAnsi" w:cstheme="minorBidi"/>
                <w:bCs w:val="0"/>
                <w:szCs w:val="22"/>
                <w:lang w:val="pl-PL" w:eastAsia="pl-PL"/>
              </w:rPr>
              <w:tab/>
            </w:r>
            <w:r w:rsidR="00BC3BF0" w:rsidRPr="004A08FB">
              <w:rPr>
                <w:rStyle w:val="Hipercze"/>
              </w:rPr>
              <w:t>Ochrona przed hałasem i drganiami</w:t>
            </w:r>
            <w:r w:rsidR="00BC3BF0">
              <w:rPr>
                <w:webHidden/>
              </w:rPr>
              <w:tab/>
            </w:r>
            <w:r w:rsidR="00BC3BF0">
              <w:rPr>
                <w:webHidden/>
              </w:rPr>
              <w:fldChar w:fldCharType="begin"/>
            </w:r>
            <w:r w:rsidR="00BC3BF0">
              <w:rPr>
                <w:webHidden/>
              </w:rPr>
              <w:instrText xml:space="preserve"> PAGEREF _Toc67662128 \h </w:instrText>
            </w:r>
            <w:r w:rsidR="00BC3BF0">
              <w:rPr>
                <w:webHidden/>
              </w:rPr>
            </w:r>
            <w:r w:rsidR="00BC3BF0">
              <w:rPr>
                <w:webHidden/>
              </w:rPr>
              <w:fldChar w:fldCharType="separate"/>
            </w:r>
            <w:r w:rsidR="00BC3BF0">
              <w:rPr>
                <w:webHidden/>
              </w:rPr>
              <w:t>39</w:t>
            </w:r>
            <w:r w:rsidR="00BC3BF0">
              <w:rPr>
                <w:webHidden/>
              </w:rPr>
              <w:fldChar w:fldCharType="end"/>
            </w:r>
          </w:hyperlink>
        </w:p>
        <w:p w14:paraId="55F4BE25" w14:textId="77777777" w:rsidR="00BC3BF0" w:rsidRDefault="006868FE">
          <w:pPr>
            <w:pStyle w:val="Spistreci4"/>
            <w:rPr>
              <w:rFonts w:asciiTheme="minorHAnsi" w:eastAsiaTheme="minorEastAsia" w:hAnsiTheme="minorHAnsi" w:cstheme="minorBidi"/>
              <w:bCs w:val="0"/>
              <w:szCs w:val="22"/>
              <w:lang w:val="pl-PL" w:eastAsia="pl-PL"/>
            </w:rPr>
          </w:pPr>
          <w:hyperlink w:anchor="_Toc67662129" w:history="1">
            <w:r w:rsidR="00BC3BF0" w:rsidRPr="004A08FB">
              <w:rPr>
                <w:rStyle w:val="Hipercze"/>
              </w:rPr>
              <w:t>2.7.8.2</w:t>
            </w:r>
            <w:r w:rsidR="00BC3BF0">
              <w:rPr>
                <w:rFonts w:asciiTheme="minorHAnsi" w:eastAsiaTheme="minorEastAsia" w:hAnsiTheme="minorHAnsi" w:cstheme="minorBidi"/>
                <w:bCs w:val="0"/>
                <w:szCs w:val="22"/>
                <w:lang w:val="pl-PL" w:eastAsia="pl-PL"/>
              </w:rPr>
              <w:tab/>
            </w:r>
            <w:r w:rsidR="00BC3BF0" w:rsidRPr="004A08FB">
              <w:rPr>
                <w:rStyle w:val="Hipercze"/>
              </w:rPr>
              <w:t>Wymagania w zakresie gospodarki odpadami</w:t>
            </w:r>
            <w:r w:rsidR="00BC3BF0">
              <w:rPr>
                <w:webHidden/>
              </w:rPr>
              <w:tab/>
            </w:r>
            <w:r w:rsidR="00BC3BF0">
              <w:rPr>
                <w:webHidden/>
              </w:rPr>
              <w:fldChar w:fldCharType="begin"/>
            </w:r>
            <w:r w:rsidR="00BC3BF0">
              <w:rPr>
                <w:webHidden/>
              </w:rPr>
              <w:instrText xml:space="preserve"> PAGEREF _Toc67662129 \h </w:instrText>
            </w:r>
            <w:r w:rsidR="00BC3BF0">
              <w:rPr>
                <w:webHidden/>
              </w:rPr>
            </w:r>
            <w:r w:rsidR="00BC3BF0">
              <w:rPr>
                <w:webHidden/>
              </w:rPr>
              <w:fldChar w:fldCharType="separate"/>
            </w:r>
            <w:r w:rsidR="00BC3BF0">
              <w:rPr>
                <w:webHidden/>
              </w:rPr>
              <w:t>39</w:t>
            </w:r>
            <w:r w:rsidR="00BC3BF0">
              <w:rPr>
                <w:webHidden/>
              </w:rPr>
              <w:fldChar w:fldCharType="end"/>
            </w:r>
          </w:hyperlink>
        </w:p>
        <w:p w14:paraId="292F7EC3" w14:textId="77777777" w:rsidR="00BC3BF0" w:rsidRDefault="006868FE">
          <w:pPr>
            <w:pStyle w:val="Spistreci4"/>
            <w:rPr>
              <w:rFonts w:asciiTheme="minorHAnsi" w:eastAsiaTheme="minorEastAsia" w:hAnsiTheme="minorHAnsi" w:cstheme="minorBidi"/>
              <w:bCs w:val="0"/>
              <w:szCs w:val="22"/>
              <w:lang w:val="pl-PL" w:eastAsia="pl-PL"/>
            </w:rPr>
          </w:pPr>
          <w:hyperlink w:anchor="_Toc67662130" w:history="1">
            <w:r w:rsidR="00BC3BF0" w:rsidRPr="004A08FB">
              <w:rPr>
                <w:rStyle w:val="Hipercze"/>
              </w:rPr>
              <w:t>2.7.8.3</w:t>
            </w:r>
            <w:r w:rsidR="00BC3BF0">
              <w:rPr>
                <w:rFonts w:asciiTheme="minorHAnsi" w:eastAsiaTheme="minorEastAsia" w:hAnsiTheme="minorHAnsi" w:cstheme="minorBidi"/>
                <w:bCs w:val="0"/>
                <w:szCs w:val="22"/>
                <w:lang w:val="pl-PL" w:eastAsia="pl-PL"/>
              </w:rPr>
              <w:tab/>
            </w:r>
            <w:r w:rsidR="00BC3BF0" w:rsidRPr="004A08FB">
              <w:rPr>
                <w:rStyle w:val="Hipercze"/>
              </w:rPr>
              <w:t>Wymagania w zakresie usuwania drzew i krzewów</w:t>
            </w:r>
            <w:r w:rsidR="00BC3BF0">
              <w:rPr>
                <w:webHidden/>
              </w:rPr>
              <w:tab/>
            </w:r>
            <w:r w:rsidR="00BC3BF0">
              <w:rPr>
                <w:webHidden/>
              </w:rPr>
              <w:fldChar w:fldCharType="begin"/>
            </w:r>
            <w:r w:rsidR="00BC3BF0">
              <w:rPr>
                <w:webHidden/>
              </w:rPr>
              <w:instrText xml:space="preserve"> PAGEREF _Toc67662130 \h </w:instrText>
            </w:r>
            <w:r w:rsidR="00BC3BF0">
              <w:rPr>
                <w:webHidden/>
              </w:rPr>
            </w:r>
            <w:r w:rsidR="00BC3BF0">
              <w:rPr>
                <w:webHidden/>
              </w:rPr>
              <w:fldChar w:fldCharType="separate"/>
            </w:r>
            <w:r w:rsidR="00BC3BF0">
              <w:rPr>
                <w:webHidden/>
              </w:rPr>
              <w:t>39</w:t>
            </w:r>
            <w:r w:rsidR="00BC3BF0">
              <w:rPr>
                <w:webHidden/>
              </w:rPr>
              <w:fldChar w:fldCharType="end"/>
            </w:r>
          </w:hyperlink>
        </w:p>
        <w:p w14:paraId="1E1ED935" w14:textId="77777777" w:rsidR="00BC3BF0" w:rsidRDefault="006868FE">
          <w:pPr>
            <w:pStyle w:val="Spistreci4"/>
            <w:rPr>
              <w:rFonts w:asciiTheme="minorHAnsi" w:eastAsiaTheme="minorEastAsia" w:hAnsiTheme="minorHAnsi" w:cstheme="minorBidi"/>
              <w:bCs w:val="0"/>
              <w:szCs w:val="22"/>
              <w:lang w:val="pl-PL" w:eastAsia="pl-PL"/>
            </w:rPr>
          </w:pPr>
          <w:hyperlink w:anchor="_Toc67662131" w:history="1">
            <w:r w:rsidR="00BC3BF0" w:rsidRPr="004A08FB">
              <w:rPr>
                <w:rStyle w:val="Hipercze"/>
              </w:rPr>
              <w:t>2.7.8.4</w:t>
            </w:r>
            <w:r w:rsidR="00BC3BF0">
              <w:rPr>
                <w:rFonts w:asciiTheme="minorHAnsi" w:eastAsiaTheme="minorEastAsia" w:hAnsiTheme="minorHAnsi" w:cstheme="minorBidi"/>
                <w:bCs w:val="0"/>
                <w:szCs w:val="22"/>
                <w:lang w:val="pl-PL" w:eastAsia="pl-PL"/>
              </w:rPr>
              <w:tab/>
            </w:r>
            <w:r w:rsidR="00BC3BF0" w:rsidRPr="004A08FB">
              <w:rPr>
                <w:rStyle w:val="Hipercze"/>
              </w:rPr>
              <w:t>Wymagania w zakresie gospodarki wodno-ściekowej</w:t>
            </w:r>
            <w:r w:rsidR="00BC3BF0">
              <w:rPr>
                <w:webHidden/>
              </w:rPr>
              <w:tab/>
            </w:r>
            <w:r w:rsidR="00BC3BF0">
              <w:rPr>
                <w:webHidden/>
              </w:rPr>
              <w:fldChar w:fldCharType="begin"/>
            </w:r>
            <w:r w:rsidR="00BC3BF0">
              <w:rPr>
                <w:webHidden/>
              </w:rPr>
              <w:instrText xml:space="preserve"> PAGEREF _Toc67662131 \h </w:instrText>
            </w:r>
            <w:r w:rsidR="00BC3BF0">
              <w:rPr>
                <w:webHidden/>
              </w:rPr>
            </w:r>
            <w:r w:rsidR="00BC3BF0">
              <w:rPr>
                <w:webHidden/>
              </w:rPr>
              <w:fldChar w:fldCharType="separate"/>
            </w:r>
            <w:r w:rsidR="00BC3BF0">
              <w:rPr>
                <w:webHidden/>
              </w:rPr>
              <w:t>42</w:t>
            </w:r>
            <w:r w:rsidR="00BC3BF0">
              <w:rPr>
                <w:webHidden/>
              </w:rPr>
              <w:fldChar w:fldCharType="end"/>
            </w:r>
          </w:hyperlink>
        </w:p>
        <w:p w14:paraId="207F7BFB" w14:textId="77777777" w:rsidR="00BC3BF0" w:rsidRDefault="006868FE">
          <w:pPr>
            <w:pStyle w:val="Spistreci3"/>
            <w:rPr>
              <w:rFonts w:asciiTheme="minorHAnsi" w:eastAsiaTheme="minorEastAsia" w:hAnsiTheme="minorHAnsi" w:cstheme="minorBidi"/>
              <w:color w:val="auto"/>
              <w:szCs w:val="22"/>
              <w:lang w:eastAsia="pl-PL"/>
            </w:rPr>
          </w:pPr>
          <w:hyperlink w:anchor="_Toc67662132" w:history="1">
            <w:r w:rsidR="00BC3BF0" w:rsidRPr="004A08FB">
              <w:rPr>
                <w:rStyle w:val="Hipercze"/>
                <w14:scene3d>
                  <w14:camera w14:prst="orthographicFront"/>
                  <w14:lightRig w14:rig="threePt" w14:dir="t">
                    <w14:rot w14:lat="0" w14:lon="0" w14:rev="0"/>
                  </w14:lightRig>
                </w14:scene3d>
              </w:rPr>
              <w:t>2.7.9</w:t>
            </w:r>
            <w:r w:rsidR="00BC3BF0">
              <w:rPr>
                <w:rFonts w:asciiTheme="minorHAnsi" w:eastAsiaTheme="minorEastAsia" w:hAnsiTheme="minorHAnsi" w:cstheme="minorBidi"/>
                <w:color w:val="auto"/>
                <w:szCs w:val="22"/>
                <w:lang w:eastAsia="pl-PL"/>
              </w:rPr>
              <w:tab/>
            </w:r>
            <w:r w:rsidR="00BC3BF0" w:rsidRPr="004A08FB">
              <w:rPr>
                <w:rStyle w:val="Hipercze"/>
              </w:rPr>
              <w:t>Kolizje z sieciami zewnętrznymi</w:t>
            </w:r>
            <w:r w:rsidR="00BC3BF0">
              <w:rPr>
                <w:webHidden/>
              </w:rPr>
              <w:tab/>
            </w:r>
            <w:r w:rsidR="00BC3BF0">
              <w:rPr>
                <w:webHidden/>
              </w:rPr>
              <w:fldChar w:fldCharType="begin"/>
            </w:r>
            <w:r w:rsidR="00BC3BF0">
              <w:rPr>
                <w:webHidden/>
              </w:rPr>
              <w:instrText xml:space="preserve"> PAGEREF _Toc67662132 \h </w:instrText>
            </w:r>
            <w:r w:rsidR="00BC3BF0">
              <w:rPr>
                <w:webHidden/>
              </w:rPr>
            </w:r>
            <w:r w:rsidR="00BC3BF0">
              <w:rPr>
                <w:webHidden/>
              </w:rPr>
              <w:fldChar w:fldCharType="separate"/>
            </w:r>
            <w:r w:rsidR="00BC3BF0">
              <w:rPr>
                <w:webHidden/>
              </w:rPr>
              <w:t>44</w:t>
            </w:r>
            <w:r w:rsidR="00BC3BF0">
              <w:rPr>
                <w:webHidden/>
              </w:rPr>
              <w:fldChar w:fldCharType="end"/>
            </w:r>
          </w:hyperlink>
        </w:p>
        <w:p w14:paraId="55C408BA" w14:textId="77777777" w:rsidR="00BC3BF0" w:rsidRDefault="006868FE">
          <w:pPr>
            <w:pStyle w:val="Spistreci3"/>
            <w:rPr>
              <w:rFonts w:asciiTheme="minorHAnsi" w:eastAsiaTheme="minorEastAsia" w:hAnsiTheme="minorHAnsi" w:cstheme="minorBidi"/>
              <w:color w:val="auto"/>
              <w:szCs w:val="22"/>
              <w:lang w:eastAsia="pl-PL"/>
            </w:rPr>
          </w:pPr>
          <w:hyperlink w:anchor="_Toc67662133" w:history="1">
            <w:r w:rsidR="00BC3BF0" w:rsidRPr="004A08FB">
              <w:rPr>
                <w:rStyle w:val="Hipercze"/>
                <w14:scene3d>
                  <w14:camera w14:prst="orthographicFront"/>
                  <w14:lightRig w14:rig="threePt" w14:dir="t">
                    <w14:rot w14:lat="0" w14:lon="0" w14:rev="0"/>
                  </w14:lightRig>
                </w14:scene3d>
              </w:rPr>
              <w:t>2.7.10</w:t>
            </w:r>
            <w:r w:rsidR="00BC3BF0">
              <w:rPr>
                <w:rFonts w:asciiTheme="minorHAnsi" w:eastAsiaTheme="minorEastAsia" w:hAnsiTheme="minorHAnsi" w:cstheme="minorBidi"/>
                <w:color w:val="auto"/>
                <w:szCs w:val="22"/>
                <w:lang w:eastAsia="pl-PL"/>
              </w:rPr>
              <w:tab/>
            </w:r>
            <w:r w:rsidR="00BC3BF0" w:rsidRPr="004A08FB">
              <w:rPr>
                <w:rStyle w:val="Hipercze"/>
              </w:rPr>
              <w:t>Inne roboty</w:t>
            </w:r>
            <w:r w:rsidR="00BC3BF0">
              <w:rPr>
                <w:webHidden/>
              </w:rPr>
              <w:tab/>
            </w:r>
            <w:r w:rsidR="00BC3BF0">
              <w:rPr>
                <w:webHidden/>
              </w:rPr>
              <w:fldChar w:fldCharType="begin"/>
            </w:r>
            <w:r w:rsidR="00BC3BF0">
              <w:rPr>
                <w:webHidden/>
              </w:rPr>
              <w:instrText xml:space="preserve"> PAGEREF _Toc67662133 \h </w:instrText>
            </w:r>
            <w:r w:rsidR="00BC3BF0">
              <w:rPr>
                <w:webHidden/>
              </w:rPr>
            </w:r>
            <w:r w:rsidR="00BC3BF0">
              <w:rPr>
                <w:webHidden/>
              </w:rPr>
              <w:fldChar w:fldCharType="separate"/>
            </w:r>
            <w:r w:rsidR="00BC3BF0">
              <w:rPr>
                <w:webHidden/>
              </w:rPr>
              <w:t>45</w:t>
            </w:r>
            <w:r w:rsidR="00BC3BF0">
              <w:rPr>
                <w:webHidden/>
              </w:rPr>
              <w:fldChar w:fldCharType="end"/>
            </w:r>
          </w:hyperlink>
        </w:p>
        <w:p w14:paraId="5C8F986B" w14:textId="77777777" w:rsidR="00BC3BF0" w:rsidRDefault="006868FE">
          <w:pPr>
            <w:pStyle w:val="Spistreci1"/>
            <w:rPr>
              <w:rFonts w:asciiTheme="minorHAnsi" w:eastAsiaTheme="minorEastAsia" w:hAnsiTheme="minorHAnsi" w:cstheme="minorBidi"/>
              <w:b w:val="0"/>
              <w:bCs w:val="0"/>
              <w:color w:val="auto"/>
              <w:szCs w:val="22"/>
              <w:lang w:eastAsia="pl-PL"/>
            </w:rPr>
          </w:pPr>
          <w:hyperlink w:anchor="_Toc67662134" w:history="1">
            <w:r w:rsidR="00BC3BF0" w:rsidRPr="004A08FB">
              <w:rPr>
                <w:rStyle w:val="Hipercze"/>
              </w:rPr>
              <w:t>3.</w:t>
            </w:r>
            <w:r w:rsidR="00BC3BF0">
              <w:rPr>
                <w:rFonts w:asciiTheme="minorHAnsi" w:eastAsiaTheme="minorEastAsia" w:hAnsiTheme="minorHAnsi" w:cstheme="minorBidi"/>
                <w:b w:val="0"/>
                <w:bCs w:val="0"/>
                <w:color w:val="auto"/>
                <w:szCs w:val="22"/>
                <w:lang w:eastAsia="pl-PL"/>
              </w:rPr>
              <w:tab/>
            </w:r>
            <w:r w:rsidR="00BC3BF0" w:rsidRPr="004A08FB">
              <w:rPr>
                <w:rStyle w:val="Hipercze"/>
              </w:rPr>
              <w:t>POZOSTAŁE WYMAGANIA ZAMAWIAJĄCEGO</w:t>
            </w:r>
            <w:r w:rsidR="00BC3BF0">
              <w:rPr>
                <w:webHidden/>
              </w:rPr>
              <w:tab/>
            </w:r>
            <w:r w:rsidR="00BC3BF0">
              <w:rPr>
                <w:webHidden/>
              </w:rPr>
              <w:fldChar w:fldCharType="begin"/>
            </w:r>
            <w:r w:rsidR="00BC3BF0">
              <w:rPr>
                <w:webHidden/>
              </w:rPr>
              <w:instrText xml:space="preserve"> PAGEREF _Toc67662134 \h </w:instrText>
            </w:r>
            <w:r w:rsidR="00BC3BF0">
              <w:rPr>
                <w:webHidden/>
              </w:rPr>
            </w:r>
            <w:r w:rsidR="00BC3BF0">
              <w:rPr>
                <w:webHidden/>
              </w:rPr>
              <w:fldChar w:fldCharType="separate"/>
            </w:r>
            <w:r w:rsidR="00BC3BF0">
              <w:rPr>
                <w:webHidden/>
              </w:rPr>
              <w:t>45</w:t>
            </w:r>
            <w:r w:rsidR="00BC3BF0">
              <w:rPr>
                <w:webHidden/>
              </w:rPr>
              <w:fldChar w:fldCharType="end"/>
            </w:r>
          </w:hyperlink>
        </w:p>
        <w:p w14:paraId="0BD71A57" w14:textId="77777777" w:rsidR="00BC3BF0" w:rsidRDefault="006868FE">
          <w:pPr>
            <w:pStyle w:val="Spistreci2"/>
            <w:rPr>
              <w:rFonts w:asciiTheme="minorHAnsi" w:eastAsiaTheme="minorEastAsia" w:hAnsiTheme="minorHAnsi" w:cstheme="minorBidi"/>
              <w:b w:val="0"/>
              <w:bCs w:val="0"/>
              <w:color w:val="auto"/>
              <w:szCs w:val="22"/>
              <w:lang w:eastAsia="pl-PL"/>
            </w:rPr>
          </w:pPr>
          <w:hyperlink w:anchor="_Toc67662135" w:history="1">
            <w:r w:rsidR="00BC3BF0" w:rsidRPr="004A08FB">
              <w:rPr>
                <w:rStyle w:val="Hipercze"/>
              </w:rPr>
              <w:t>3.1</w:t>
            </w:r>
            <w:r w:rsidR="00BC3BF0">
              <w:rPr>
                <w:rFonts w:asciiTheme="minorHAnsi" w:eastAsiaTheme="minorEastAsia" w:hAnsiTheme="minorHAnsi" w:cstheme="minorBidi"/>
                <w:b w:val="0"/>
                <w:bCs w:val="0"/>
                <w:color w:val="auto"/>
                <w:szCs w:val="22"/>
                <w:lang w:eastAsia="pl-PL"/>
              </w:rPr>
              <w:tab/>
            </w:r>
            <w:r w:rsidR="00BC3BF0" w:rsidRPr="004A08FB">
              <w:rPr>
                <w:rStyle w:val="Hipercze"/>
              </w:rPr>
              <w:t>Prace przygotowawcze, przygotowanie terenu i zaplecza budowy</w:t>
            </w:r>
            <w:r w:rsidR="00BC3BF0">
              <w:rPr>
                <w:webHidden/>
              </w:rPr>
              <w:tab/>
            </w:r>
            <w:r w:rsidR="00BC3BF0">
              <w:rPr>
                <w:webHidden/>
              </w:rPr>
              <w:fldChar w:fldCharType="begin"/>
            </w:r>
            <w:r w:rsidR="00BC3BF0">
              <w:rPr>
                <w:webHidden/>
              </w:rPr>
              <w:instrText xml:space="preserve"> PAGEREF _Toc67662135 \h </w:instrText>
            </w:r>
            <w:r w:rsidR="00BC3BF0">
              <w:rPr>
                <w:webHidden/>
              </w:rPr>
            </w:r>
            <w:r w:rsidR="00BC3BF0">
              <w:rPr>
                <w:webHidden/>
              </w:rPr>
              <w:fldChar w:fldCharType="separate"/>
            </w:r>
            <w:r w:rsidR="00BC3BF0">
              <w:rPr>
                <w:webHidden/>
              </w:rPr>
              <w:t>45</w:t>
            </w:r>
            <w:r w:rsidR="00BC3BF0">
              <w:rPr>
                <w:webHidden/>
              </w:rPr>
              <w:fldChar w:fldCharType="end"/>
            </w:r>
          </w:hyperlink>
        </w:p>
        <w:p w14:paraId="561A2A6F" w14:textId="77777777" w:rsidR="00BC3BF0" w:rsidRDefault="006868FE">
          <w:pPr>
            <w:pStyle w:val="Spistreci3"/>
            <w:rPr>
              <w:rFonts w:asciiTheme="minorHAnsi" w:eastAsiaTheme="minorEastAsia" w:hAnsiTheme="minorHAnsi" w:cstheme="minorBidi"/>
              <w:color w:val="auto"/>
              <w:szCs w:val="22"/>
              <w:lang w:eastAsia="pl-PL"/>
            </w:rPr>
          </w:pPr>
          <w:hyperlink w:anchor="_Toc67662136" w:history="1">
            <w:r w:rsidR="00BC3BF0" w:rsidRPr="004A08FB">
              <w:rPr>
                <w:rStyle w:val="Hipercze"/>
                <w14:scene3d>
                  <w14:camera w14:prst="orthographicFront"/>
                  <w14:lightRig w14:rig="threePt" w14:dir="t">
                    <w14:rot w14:lat="0" w14:lon="0" w14:rev="0"/>
                  </w14:lightRig>
                </w14:scene3d>
              </w:rPr>
              <w:t>3.1.1</w:t>
            </w:r>
            <w:r w:rsidR="00BC3BF0">
              <w:rPr>
                <w:rFonts w:asciiTheme="minorHAnsi" w:eastAsiaTheme="minorEastAsia" w:hAnsiTheme="minorHAnsi" w:cstheme="minorBidi"/>
                <w:color w:val="auto"/>
                <w:szCs w:val="22"/>
                <w:lang w:eastAsia="pl-PL"/>
              </w:rPr>
              <w:tab/>
            </w:r>
            <w:r w:rsidR="00BC3BF0" w:rsidRPr="004A08FB">
              <w:rPr>
                <w:rStyle w:val="Hipercze"/>
              </w:rPr>
              <w:t>Zaplecze budowy i zagospodarowanie terenu</w:t>
            </w:r>
            <w:r w:rsidR="00BC3BF0">
              <w:rPr>
                <w:webHidden/>
              </w:rPr>
              <w:tab/>
            </w:r>
            <w:r w:rsidR="00BC3BF0">
              <w:rPr>
                <w:webHidden/>
              </w:rPr>
              <w:fldChar w:fldCharType="begin"/>
            </w:r>
            <w:r w:rsidR="00BC3BF0">
              <w:rPr>
                <w:webHidden/>
              </w:rPr>
              <w:instrText xml:space="preserve"> PAGEREF _Toc67662136 \h </w:instrText>
            </w:r>
            <w:r w:rsidR="00BC3BF0">
              <w:rPr>
                <w:webHidden/>
              </w:rPr>
            </w:r>
            <w:r w:rsidR="00BC3BF0">
              <w:rPr>
                <w:webHidden/>
              </w:rPr>
              <w:fldChar w:fldCharType="separate"/>
            </w:r>
            <w:r w:rsidR="00BC3BF0">
              <w:rPr>
                <w:webHidden/>
              </w:rPr>
              <w:t>46</w:t>
            </w:r>
            <w:r w:rsidR="00BC3BF0">
              <w:rPr>
                <w:webHidden/>
              </w:rPr>
              <w:fldChar w:fldCharType="end"/>
            </w:r>
          </w:hyperlink>
        </w:p>
        <w:p w14:paraId="44DAD252" w14:textId="77777777" w:rsidR="00BC3BF0" w:rsidRDefault="006868FE">
          <w:pPr>
            <w:pStyle w:val="Spistreci3"/>
            <w:rPr>
              <w:rFonts w:asciiTheme="minorHAnsi" w:eastAsiaTheme="minorEastAsia" w:hAnsiTheme="minorHAnsi" w:cstheme="minorBidi"/>
              <w:color w:val="auto"/>
              <w:szCs w:val="22"/>
              <w:lang w:eastAsia="pl-PL"/>
            </w:rPr>
          </w:pPr>
          <w:hyperlink w:anchor="_Toc67662137" w:history="1">
            <w:r w:rsidR="00BC3BF0" w:rsidRPr="004A08FB">
              <w:rPr>
                <w:rStyle w:val="Hipercze"/>
                <w14:scene3d>
                  <w14:camera w14:prst="orthographicFront"/>
                  <w14:lightRig w14:rig="threePt" w14:dir="t">
                    <w14:rot w14:lat="0" w14:lon="0" w14:rev="0"/>
                  </w14:lightRig>
                </w14:scene3d>
              </w:rPr>
              <w:t>3.1.2</w:t>
            </w:r>
            <w:r w:rsidR="00BC3BF0">
              <w:rPr>
                <w:rFonts w:asciiTheme="minorHAnsi" w:eastAsiaTheme="minorEastAsia" w:hAnsiTheme="minorHAnsi" w:cstheme="minorBidi"/>
                <w:color w:val="auto"/>
                <w:szCs w:val="22"/>
                <w:lang w:eastAsia="pl-PL"/>
              </w:rPr>
              <w:tab/>
            </w:r>
            <w:r w:rsidR="00BC3BF0" w:rsidRPr="004A08FB">
              <w:rPr>
                <w:rStyle w:val="Hipercze"/>
              </w:rPr>
              <w:t>Koszty związane z zagospodarowaniem terenu budowy i zaplecza budowy</w:t>
            </w:r>
            <w:r w:rsidR="00BC3BF0">
              <w:rPr>
                <w:webHidden/>
              </w:rPr>
              <w:tab/>
            </w:r>
            <w:r w:rsidR="00BC3BF0">
              <w:rPr>
                <w:webHidden/>
              </w:rPr>
              <w:fldChar w:fldCharType="begin"/>
            </w:r>
            <w:r w:rsidR="00BC3BF0">
              <w:rPr>
                <w:webHidden/>
              </w:rPr>
              <w:instrText xml:space="preserve"> PAGEREF _Toc67662137 \h </w:instrText>
            </w:r>
            <w:r w:rsidR="00BC3BF0">
              <w:rPr>
                <w:webHidden/>
              </w:rPr>
            </w:r>
            <w:r w:rsidR="00BC3BF0">
              <w:rPr>
                <w:webHidden/>
              </w:rPr>
              <w:fldChar w:fldCharType="separate"/>
            </w:r>
            <w:r w:rsidR="00BC3BF0">
              <w:rPr>
                <w:webHidden/>
              </w:rPr>
              <w:t>48</w:t>
            </w:r>
            <w:r w:rsidR="00BC3BF0">
              <w:rPr>
                <w:webHidden/>
              </w:rPr>
              <w:fldChar w:fldCharType="end"/>
            </w:r>
          </w:hyperlink>
        </w:p>
        <w:p w14:paraId="19C36025" w14:textId="77777777" w:rsidR="00BC3BF0" w:rsidRDefault="006868FE">
          <w:pPr>
            <w:pStyle w:val="Spistreci3"/>
            <w:rPr>
              <w:rFonts w:asciiTheme="minorHAnsi" w:eastAsiaTheme="minorEastAsia" w:hAnsiTheme="minorHAnsi" w:cstheme="minorBidi"/>
              <w:color w:val="auto"/>
              <w:szCs w:val="22"/>
              <w:lang w:eastAsia="pl-PL"/>
            </w:rPr>
          </w:pPr>
          <w:hyperlink w:anchor="_Toc67662138" w:history="1">
            <w:r w:rsidR="00BC3BF0" w:rsidRPr="004A08FB">
              <w:rPr>
                <w:rStyle w:val="Hipercze"/>
                <w14:scene3d>
                  <w14:camera w14:prst="orthographicFront"/>
                  <w14:lightRig w14:rig="threePt" w14:dir="t">
                    <w14:rot w14:lat="0" w14:lon="0" w14:rev="0"/>
                  </w14:lightRig>
                </w14:scene3d>
              </w:rPr>
              <w:t>3.1.3</w:t>
            </w:r>
            <w:r w:rsidR="00BC3BF0">
              <w:rPr>
                <w:rFonts w:asciiTheme="minorHAnsi" w:eastAsiaTheme="minorEastAsia" w:hAnsiTheme="minorHAnsi" w:cstheme="minorBidi"/>
                <w:color w:val="auto"/>
                <w:szCs w:val="22"/>
                <w:lang w:eastAsia="pl-PL"/>
              </w:rPr>
              <w:tab/>
            </w:r>
            <w:r w:rsidR="00BC3BF0" w:rsidRPr="004A08FB">
              <w:rPr>
                <w:rStyle w:val="Hipercze"/>
              </w:rPr>
              <w:t>Organizacja ruchu kolejowego w czasie realizacji robót</w:t>
            </w:r>
            <w:r w:rsidR="00BC3BF0">
              <w:rPr>
                <w:webHidden/>
              </w:rPr>
              <w:tab/>
            </w:r>
            <w:r w:rsidR="00BC3BF0">
              <w:rPr>
                <w:webHidden/>
              </w:rPr>
              <w:fldChar w:fldCharType="begin"/>
            </w:r>
            <w:r w:rsidR="00BC3BF0">
              <w:rPr>
                <w:webHidden/>
              </w:rPr>
              <w:instrText xml:space="preserve"> PAGEREF _Toc67662138 \h </w:instrText>
            </w:r>
            <w:r w:rsidR="00BC3BF0">
              <w:rPr>
                <w:webHidden/>
              </w:rPr>
            </w:r>
            <w:r w:rsidR="00BC3BF0">
              <w:rPr>
                <w:webHidden/>
              </w:rPr>
              <w:fldChar w:fldCharType="separate"/>
            </w:r>
            <w:r w:rsidR="00BC3BF0">
              <w:rPr>
                <w:webHidden/>
              </w:rPr>
              <w:t>49</w:t>
            </w:r>
            <w:r w:rsidR="00BC3BF0">
              <w:rPr>
                <w:webHidden/>
              </w:rPr>
              <w:fldChar w:fldCharType="end"/>
            </w:r>
          </w:hyperlink>
        </w:p>
        <w:p w14:paraId="774C2270" w14:textId="77777777" w:rsidR="00BC3BF0" w:rsidRDefault="006868FE">
          <w:pPr>
            <w:pStyle w:val="Spistreci2"/>
            <w:rPr>
              <w:rFonts w:asciiTheme="minorHAnsi" w:eastAsiaTheme="minorEastAsia" w:hAnsiTheme="minorHAnsi" w:cstheme="minorBidi"/>
              <w:b w:val="0"/>
              <w:bCs w:val="0"/>
              <w:color w:val="auto"/>
              <w:szCs w:val="22"/>
              <w:lang w:eastAsia="pl-PL"/>
            </w:rPr>
          </w:pPr>
          <w:hyperlink w:anchor="_Toc67662139" w:history="1">
            <w:r w:rsidR="00BC3BF0" w:rsidRPr="004A08FB">
              <w:rPr>
                <w:rStyle w:val="Hipercze"/>
              </w:rPr>
              <w:t>3.2</w:t>
            </w:r>
            <w:r w:rsidR="00BC3BF0">
              <w:rPr>
                <w:rFonts w:asciiTheme="minorHAnsi" w:eastAsiaTheme="minorEastAsia" w:hAnsiTheme="minorHAnsi" w:cstheme="minorBidi"/>
                <w:b w:val="0"/>
                <w:bCs w:val="0"/>
                <w:color w:val="auto"/>
                <w:szCs w:val="22"/>
                <w:lang w:eastAsia="pl-PL"/>
              </w:rPr>
              <w:tab/>
            </w:r>
            <w:r w:rsidR="00BC3BF0" w:rsidRPr="004A08FB">
              <w:rPr>
                <w:rStyle w:val="Hipercze"/>
              </w:rPr>
              <w:t>Warunki i wymagania w trakcie realizacji robót</w:t>
            </w:r>
            <w:r w:rsidR="00BC3BF0">
              <w:rPr>
                <w:webHidden/>
              </w:rPr>
              <w:tab/>
            </w:r>
            <w:r w:rsidR="00BC3BF0">
              <w:rPr>
                <w:webHidden/>
              </w:rPr>
              <w:fldChar w:fldCharType="begin"/>
            </w:r>
            <w:r w:rsidR="00BC3BF0">
              <w:rPr>
                <w:webHidden/>
              </w:rPr>
              <w:instrText xml:space="preserve"> PAGEREF _Toc67662139 \h </w:instrText>
            </w:r>
            <w:r w:rsidR="00BC3BF0">
              <w:rPr>
                <w:webHidden/>
              </w:rPr>
            </w:r>
            <w:r w:rsidR="00BC3BF0">
              <w:rPr>
                <w:webHidden/>
              </w:rPr>
              <w:fldChar w:fldCharType="separate"/>
            </w:r>
            <w:r w:rsidR="00BC3BF0">
              <w:rPr>
                <w:webHidden/>
              </w:rPr>
              <w:t>50</w:t>
            </w:r>
            <w:r w:rsidR="00BC3BF0">
              <w:rPr>
                <w:webHidden/>
              </w:rPr>
              <w:fldChar w:fldCharType="end"/>
            </w:r>
          </w:hyperlink>
        </w:p>
        <w:p w14:paraId="3ED208F7" w14:textId="77777777" w:rsidR="00BC3BF0" w:rsidRDefault="006868FE">
          <w:pPr>
            <w:pStyle w:val="Spistreci3"/>
            <w:rPr>
              <w:rFonts w:asciiTheme="minorHAnsi" w:eastAsiaTheme="minorEastAsia" w:hAnsiTheme="minorHAnsi" w:cstheme="minorBidi"/>
              <w:color w:val="auto"/>
              <w:szCs w:val="22"/>
              <w:lang w:eastAsia="pl-PL"/>
            </w:rPr>
          </w:pPr>
          <w:hyperlink w:anchor="_Toc67662140" w:history="1">
            <w:r w:rsidR="00BC3BF0" w:rsidRPr="004A08FB">
              <w:rPr>
                <w:rStyle w:val="Hipercze"/>
                <w14:scene3d>
                  <w14:camera w14:prst="orthographicFront"/>
                  <w14:lightRig w14:rig="threePt" w14:dir="t">
                    <w14:rot w14:lat="0" w14:lon="0" w14:rev="0"/>
                  </w14:lightRig>
                </w14:scene3d>
              </w:rPr>
              <w:t>3.2.1</w:t>
            </w:r>
            <w:r w:rsidR="00BC3BF0">
              <w:rPr>
                <w:rFonts w:asciiTheme="minorHAnsi" w:eastAsiaTheme="minorEastAsia" w:hAnsiTheme="minorHAnsi" w:cstheme="minorBidi"/>
                <w:color w:val="auto"/>
                <w:szCs w:val="22"/>
                <w:lang w:eastAsia="pl-PL"/>
              </w:rPr>
              <w:tab/>
            </w:r>
            <w:r w:rsidR="00BC3BF0" w:rsidRPr="004A08FB">
              <w:rPr>
                <w:rStyle w:val="Hipercze"/>
              </w:rPr>
              <w:t>Wymagania i warunki w stosunku do użytych wyrobów budowlanych</w:t>
            </w:r>
            <w:r w:rsidR="00BC3BF0">
              <w:rPr>
                <w:webHidden/>
              </w:rPr>
              <w:tab/>
            </w:r>
            <w:r w:rsidR="00BC3BF0">
              <w:rPr>
                <w:webHidden/>
              </w:rPr>
              <w:fldChar w:fldCharType="begin"/>
            </w:r>
            <w:r w:rsidR="00BC3BF0">
              <w:rPr>
                <w:webHidden/>
              </w:rPr>
              <w:instrText xml:space="preserve"> PAGEREF _Toc67662140 \h </w:instrText>
            </w:r>
            <w:r w:rsidR="00BC3BF0">
              <w:rPr>
                <w:webHidden/>
              </w:rPr>
            </w:r>
            <w:r w:rsidR="00BC3BF0">
              <w:rPr>
                <w:webHidden/>
              </w:rPr>
              <w:fldChar w:fldCharType="separate"/>
            </w:r>
            <w:r w:rsidR="00BC3BF0">
              <w:rPr>
                <w:webHidden/>
              </w:rPr>
              <w:t>52</w:t>
            </w:r>
            <w:r w:rsidR="00BC3BF0">
              <w:rPr>
                <w:webHidden/>
              </w:rPr>
              <w:fldChar w:fldCharType="end"/>
            </w:r>
          </w:hyperlink>
        </w:p>
        <w:p w14:paraId="1AAEC353" w14:textId="77777777" w:rsidR="00BC3BF0" w:rsidRDefault="006868FE">
          <w:pPr>
            <w:pStyle w:val="Spistreci2"/>
            <w:rPr>
              <w:rFonts w:asciiTheme="minorHAnsi" w:eastAsiaTheme="minorEastAsia" w:hAnsiTheme="minorHAnsi" w:cstheme="minorBidi"/>
              <w:b w:val="0"/>
              <w:bCs w:val="0"/>
              <w:color w:val="auto"/>
              <w:szCs w:val="22"/>
              <w:lang w:eastAsia="pl-PL"/>
            </w:rPr>
          </w:pPr>
          <w:hyperlink w:anchor="_Toc67662141" w:history="1">
            <w:r w:rsidR="00BC3BF0" w:rsidRPr="004A08FB">
              <w:rPr>
                <w:rStyle w:val="Hipercze"/>
              </w:rPr>
              <w:t>3.3</w:t>
            </w:r>
            <w:r w:rsidR="00BC3BF0">
              <w:rPr>
                <w:rFonts w:asciiTheme="minorHAnsi" w:eastAsiaTheme="minorEastAsia" w:hAnsiTheme="minorHAnsi" w:cstheme="minorBidi"/>
                <w:b w:val="0"/>
                <w:bCs w:val="0"/>
                <w:color w:val="auto"/>
                <w:szCs w:val="22"/>
                <w:lang w:eastAsia="pl-PL"/>
              </w:rPr>
              <w:tab/>
            </w:r>
            <w:r w:rsidR="00BC3BF0" w:rsidRPr="004A08FB">
              <w:rPr>
                <w:rStyle w:val="Hipercze"/>
              </w:rPr>
              <w:t>Odbiory</w:t>
            </w:r>
            <w:r w:rsidR="00BC3BF0">
              <w:rPr>
                <w:webHidden/>
              </w:rPr>
              <w:tab/>
            </w:r>
            <w:r w:rsidR="00BC3BF0">
              <w:rPr>
                <w:webHidden/>
              </w:rPr>
              <w:fldChar w:fldCharType="begin"/>
            </w:r>
            <w:r w:rsidR="00BC3BF0">
              <w:rPr>
                <w:webHidden/>
              </w:rPr>
              <w:instrText xml:space="preserve"> PAGEREF _Toc67662141 \h </w:instrText>
            </w:r>
            <w:r w:rsidR="00BC3BF0">
              <w:rPr>
                <w:webHidden/>
              </w:rPr>
            </w:r>
            <w:r w:rsidR="00BC3BF0">
              <w:rPr>
                <w:webHidden/>
              </w:rPr>
              <w:fldChar w:fldCharType="separate"/>
            </w:r>
            <w:r w:rsidR="00BC3BF0">
              <w:rPr>
                <w:webHidden/>
              </w:rPr>
              <w:t>53</w:t>
            </w:r>
            <w:r w:rsidR="00BC3BF0">
              <w:rPr>
                <w:webHidden/>
              </w:rPr>
              <w:fldChar w:fldCharType="end"/>
            </w:r>
          </w:hyperlink>
        </w:p>
        <w:p w14:paraId="3D880797" w14:textId="77777777" w:rsidR="00BC3BF0" w:rsidRDefault="006868FE">
          <w:pPr>
            <w:pStyle w:val="Spistreci3"/>
            <w:rPr>
              <w:rFonts w:asciiTheme="minorHAnsi" w:eastAsiaTheme="minorEastAsia" w:hAnsiTheme="minorHAnsi" w:cstheme="minorBidi"/>
              <w:color w:val="auto"/>
              <w:szCs w:val="22"/>
              <w:lang w:eastAsia="pl-PL"/>
            </w:rPr>
          </w:pPr>
          <w:hyperlink w:anchor="_Toc67662142" w:history="1">
            <w:r w:rsidR="00BC3BF0" w:rsidRPr="004A08FB">
              <w:rPr>
                <w:rStyle w:val="Hipercze"/>
                <w14:scene3d>
                  <w14:camera w14:prst="orthographicFront"/>
                  <w14:lightRig w14:rig="threePt" w14:dir="t">
                    <w14:rot w14:lat="0" w14:lon="0" w14:rev="0"/>
                  </w14:lightRig>
                </w14:scene3d>
              </w:rPr>
              <w:t>3.3.1</w:t>
            </w:r>
            <w:r w:rsidR="00BC3BF0">
              <w:rPr>
                <w:rFonts w:asciiTheme="minorHAnsi" w:eastAsiaTheme="minorEastAsia" w:hAnsiTheme="minorHAnsi" w:cstheme="minorBidi"/>
                <w:color w:val="auto"/>
                <w:szCs w:val="22"/>
                <w:lang w:eastAsia="pl-PL"/>
              </w:rPr>
              <w:tab/>
            </w:r>
            <w:r w:rsidR="00BC3BF0" w:rsidRPr="004A08FB">
              <w:rPr>
                <w:rStyle w:val="Hipercze"/>
              </w:rPr>
              <w:t>Odbiór dokumentacji projektowej</w:t>
            </w:r>
            <w:r w:rsidR="00BC3BF0">
              <w:rPr>
                <w:webHidden/>
              </w:rPr>
              <w:tab/>
            </w:r>
            <w:r w:rsidR="00BC3BF0">
              <w:rPr>
                <w:webHidden/>
              </w:rPr>
              <w:fldChar w:fldCharType="begin"/>
            </w:r>
            <w:r w:rsidR="00BC3BF0">
              <w:rPr>
                <w:webHidden/>
              </w:rPr>
              <w:instrText xml:space="preserve"> PAGEREF _Toc67662142 \h </w:instrText>
            </w:r>
            <w:r w:rsidR="00BC3BF0">
              <w:rPr>
                <w:webHidden/>
              </w:rPr>
            </w:r>
            <w:r w:rsidR="00BC3BF0">
              <w:rPr>
                <w:webHidden/>
              </w:rPr>
              <w:fldChar w:fldCharType="separate"/>
            </w:r>
            <w:r w:rsidR="00BC3BF0">
              <w:rPr>
                <w:webHidden/>
              </w:rPr>
              <w:t>53</w:t>
            </w:r>
            <w:r w:rsidR="00BC3BF0">
              <w:rPr>
                <w:webHidden/>
              </w:rPr>
              <w:fldChar w:fldCharType="end"/>
            </w:r>
          </w:hyperlink>
        </w:p>
        <w:p w14:paraId="26980DCA" w14:textId="77777777" w:rsidR="00BC3BF0" w:rsidRDefault="006868FE">
          <w:pPr>
            <w:pStyle w:val="Spistreci3"/>
            <w:rPr>
              <w:rFonts w:asciiTheme="minorHAnsi" w:eastAsiaTheme="minorEastAsia" w:hAnsiTheme="minorHAnsi" w:cstheme="minorBidi"/>
              <w:color w:val="auto"/>
              <w:szCs w:val="22"/>
              <w:lang w:eastAsia="pl-PL"/>
            </w:rPr>
          </w:pPr>
          <w:hyperlink w:anchor="_Toc67662143" w:history="1">
            <w:r w:rsidR="00BC3BF0" w:rsidRPr="004A08FB">
              <w:rPr>
                <w:rStyle w:val="Hipercze"/>
                <w14:scene3d>
                  <w14:camera w14:prst="orthographicFront"/>
                  <w14:lightRig w14:rig="threePt" w14:dir="t">
                    <w14:rot w14:lat="0" w14:lon="0" w14:rev="0"/>
                  </w14:lightRig>
                </w14:scene3d>
              </w:rPr>
              <w:t>3.3.2</w:t>
            </w:r>
            <w:r w:rsidR="00BC3BF0">
              <w:rPr>
                <w:rFonts w:asciiTheme="minorHAnsi" w:eastAsiaTheme="minorEastAsia" w:hAnsiTheme="minorHAnsi" w:cstheme="minorBidi"/>
                <w:color w:val="auto"/>
                <w:szCs w:val="22"/>
                <w:lang w:eastAsia="pl-PL"/>
              </w:rPr>
              <w:tab/>
            </w:r>
            <w:r w:rsidR="00BC3BF0" w:rsidRPr="004A08FB">
              <w:rPr>
                <w:rStyle w:val="Hipercze"/>
              </w:rPr>
              <w:t>Odbiory częściowe (w tym robót zanikających lub ulegających zakryciu)</w:t>
            </w:r>
            <w:r w:rsidR="00BC3BF0">
              <w:rPr>
                <w:webHidden/>
              </w:rPr>
              <w:tab/>
            </w:r>
            <w:r w:rsidR="00BC3BF0">
              <w:rPr>
                <w:webHidden/>
              </w:rPr>
              <w:fldChar w:fldCharType="begin"/>
            </w:r>
            <w:r w:rsidR="00BC3BF0">
              <w:rPr>
                <w:webHidden/>
              </w:rPr>
              <w:instrText xml:space="preserve"> PAGEREF _Toc67662143 \h </w:instrText>
            </w:r>
            <w:r w:rsidR="00BC3BF0">
              <w:rPr>
                <w:webHidden/>
              </w:rPr>
            </w:r>
            <w:r w:rsidR="00BC3BF0">
              <w:rPr>
                <w:webHidden/>
              </w:rPr>
              <w:fldChar w:fldCharType="separate"/>
            </w:r>
            <w:r w:rsidR="00BC3BF0">
              <w:rPr>
                <w:webHidden/>
              </w:rPr>
              <w:t>53</w:t>
            </w:r>
            <w:r w:rsidR="00BC3BF0">
              <w:rPr>
                <w:webHidden/>
              </w:rPr>
              <w:fldChar w:fldCharType="end"/>
            </w:r>
          </w:hyperlink>
        </w:p>
        <w:p w14:paraId="3255C15F" w14:textId="77777777" w:rsidR="00BC3BF0" w:rsidRDefault="006868FE">
          <w:pPr>
            <w:pStyle w:val="Spistreci3"/>
            <w:rPr>
              <w:rFonts w:asciiTheme="minorHAnsi" w:eastAsiaTheme="minorEastAsia" w:hAnsiTheme="minorHAnsi" w:cstheme="minorBidi"/>
              <w:color w:val="auto"/>
              <w:szCs w:val="22"/>
              <w:lang w:eastAsia="pl-PL"/>
            </w:rPr>
          </w:pPr>
          <w:hyperlink w:anchor="_Toc67662144" w:history="1">
            <w:r w:rsidR="00BC3BF0" w:rsidRPr="004A08FB">
              <w:rPr>
                <w:rStyle w:val="Hipercze"/>
                <w14:scene3d>
                  <w14:camera w14:prst="orthographicFront"/>
                  <w14:lightRig w14:rig="threePt" w14:dir="t">
                    <w14:rot w14:lat="0" w14:lon="0" w14:rev="0"/>
                  </w14:lightRig>
                </w14:scene3d>
              </w:rPr>
              <w:t>3.3.3</w:t>
            </w:r>
            <w:r w:rsidR="00BC3BF0">
              <w:rPr>
                <w:rFonts w:asciiTheme="minorHAnsi" w:eastAsiaTheme="minorEastAsia" w:hAnsiTheme="minorHAnsi" w:cstheme="minorBidi"/>
                <w:color w:val="auto"/>
                <w:szCs w:val="22"/>
                <w:lang w:eastAsia="pl-PL"/>
              </w:rPr>
              <w:tab/>
            </w:r>
            <w:r w:rsidR="00BC3BF0" w:rsidRPr="004A08FB">
              <w:rPr>
                <w:rStyle w:val="Hipercze"/>
              </w:rPr>
              <w:t>Odbiory techniczne</w:t>
            </w:r>
            <w:r w:rsidR="00BC3BF0">
              <w:rPr>
                <w:webHidden/>
              </w:rPr>
              <w:tab/>
            </w:r>
            <w:r w:rsidR="00BC3BF0">
              <w:rPr>
                <w:webHidden/>
              </w:rPr>
              <w:fldChar w:fldCharType="begin"/>
            </w:r>
            <w:r w:rsidR="00BC3BF0">
              <w:rPr>
                <w:webHidden/>
              </w:rPr>
              <w:instrText xml:space="preserve"> PAGEREF _Toc67662144 \h </w:instrText>
            </w:r>
            <w:r w:rsidR="00BC3BF0">
              <w:rPr>
                <w:webHidden/>
              </w:rPr>
            </w:r>
            <w:r w:rsidR="00BC3BF0">
              <w:rPr>
                <w:webHidden/>
              </w:rPr>
              <w:fldChar w:fldCharType="separate"/>
            </w:r>
            <w:r w:rsidR="00BC3BF0">
              <w:rPr>
                <w:webHidden/>
              </w:rPr>
              <w:t>54</w:t>
            </w:r>
            <w:r w:rsidR="00BC3BF0">
              <w:rPr>
                <w:webHidden/>
              </w:rPr>
              <w:fldChar w:fldCharType="end"/>
            </w:r>
          </w:hyperlink>
        </w:p>
        <w:p w14:paraId="1EE81BD3" w14:textId="77777777" w:rsidR="00BC3BF0" w:rsidRDefault="006868FE">
          <w:pPr>
            <w:pStyle w:val="Spistreci3"/>
            <w:rPr>
              <w:rFonts w:asciiTheme="minorHAnsi" w:eastAsiaTheme="minorEastAsia" w:hAnsiTheme="minorHAnsi" w:cstheme="minorBidi"/>
              <w:color w:val="auto"/>
              <w:szCs w:val="22"/>
              <w:lang w:eastAsia="pl-PL"/>
            </w:rPr>
          </w:pPr>
          <w:hyperlink w:anchor="_Toc67662145" w:history="1">
            <w:r w:rsidR="00BC3BF0" w:rsidRPr="004A08FB">
              <w:rPr>
                <w:rStyle w:val="Hipercze"/>
                <w14:scene3d>
                  <w14:camera w14:prst="orthographicFront"/>
                  <w14:lightRig w14:rig="threePt" w14:dir="t">
                    <w14:rot w14:lat="0" w14:lon="0" w14:rev="0"/>
                  </w14:lightRig>
                </w14:scene3d>
              </w:rPr>
              <w:t>3.3.4</w:t>
            </w:r>
            <w:r w:rsidR="00BC3BF0">
              <w:rPr>
                <w:rFonts w:asciiTheme="minorHAnsi" w:eastAsiaTheme="minorEastAsia" w:hAnsiTheme="minorHAnsi" w:cstheme="minorBidi"/>
                <w:color w:val="auto"/>
                <w:szCs w:val="22"/>
                <w:lang w:eastAsia="pl-PL"/>
              </w:rPr>
              <w:tab/>
            </w:r>
            <w:r w:rsidR="00BC3BF0" w:rsidRPr="004A08FB">
              <w:rPr>
                <w:rStyle w:val="Hipercze"/>
              </w:rPr>
              <w:t>Odbiory eksploatacyjne</w:t>
            </w:r>
            <w:r w:rsidR="00BC3BF0">
              <w:rPr>
                <w:webHidden/>
              </w:rPr>
              <w:tab/>
            </w:r>
            <w:r w:rsidR="00BC3BF0">
              <w:rPr>
                <w:webHidden/>
              </w:rPr>
              <w:fldChar w:fldCharType="begin"/>
            </w:r>
            <w:r w:rsidR="00BC3BF0">
              <w:rPr>
                <w:webHidden/>
              </w:rPr>
              <w:instrText xml:space="preserve"> PAGEREF _Toc67662145 \h </w:instrText>
            </w:r>
            <w:r w:rsidR="00BC3BF0">
              <w:rPr>
                <w:webHidden/>
              </w:rPr>
            </w:r>
            <w:r w:rsidR="00BC3BF0">
              <w:rPr>
                <w:webHidden/>
              </w:rPr>
              <w:fldChar w:fldCharType="separate"/>
            </w:r>
            <w:r w:rsidR="00BC3BF0">
              <w:rPr>
                <w:webHidden/>
              </w:rPr>
              <w:t>54</w:t>
            </w:r>
            <w:r w:rsidR="00BC3BF0">
              <w:rPr>
                <w:webHidden/>
              </w:rPr>
              <w:fldChar w:fldCharType="end"/>
            </w:r>
          </w:hyperlink>
        </w:p>
        <w:p w14:paraId="49803DFA" w14:textId="77777777" w:rsidR="00BC3BF0" w:rsidRDefault="006868FE">
          <w:pPr>
            <w:pStyle w:val="Spistreci3"/>
            <w:rPr>
              <w:rFonts w:asciiTheme="minorHAnsi" w:eastAsiaTheme="minorEastAsia" w:hAnsiTheme="minorHAnsi" w:cstheme="minorBidi"/>
              <w:color w:val="auto"/>
              <w:szCs w:val="22"/>
              <w:lang w:eastAsia="pl-PL"/>
            </w:rPr>
          </w:pPr>
          <w:hyperlink w:anchor="_Toc67662146" w:history="1">
            <w:r w:rsidR="00BC3BF0" w:rsidRPr="004A08FB">
              <w:rPr>
                <w:rStyle w:val="Hipercze"/>
                <w14:scene3d>
                  <w14:camera w14:prst="orthographicFront"/>
                  <w14:lightRig w14:rig="threePt" w14:dir="t">
                    <w14:rot w14:lat="0" w14:lon="0" w14:rev="0"/>
                  </w14:lightRig>
                </w14:scene3d>
              </w:rPr>
              <w:t>3.3.5</w:t>
            </w:r>
            <w:r w:rsidR="00BC3BF0">
              <w:rPr>
                <w:rFonts w:asciiTheme="minorHAnsi" w:eastAsiaTheme="minorEastAsia" w:hAnsiTheme="minorHAnsi" w:cstheme="minorBidi"/>
                <w:color w:val="auto"/>
                <w:szCs w:val="22"/>
                <w:lang w:eastAsia="pl-PL"/>
              </w:rPr>
              <w:tab/>
            </w:r>
            <w:r w:rsidR="00BC3BF0" w:rsidRPr="004A08FB">
              <w:rPr>
                <w:rStyle w:val="Hipercze"/>
              </w:rPr>
              <w:t>Odbiór końcowy</w:t>
            </w:r>
            <w:r w:rsidR="00BC3BF0">
              <w:rPr>
                <w:webHidden/>
              </w:rPr>
              <w:tab/>
            </w:r>
            <w:r w:rsidR="00BC3BF0">
              <w:rPr>
                <w:webHidden/>
              </w:rPr>
              <w:fldChar w:fldCharType="begin"/>
            </w:r>
            <w:r w:rsidR="00BC3BF0">
              <w:rPr>
                <w:webHidden/>
              </w:rPr>
              <w:instrText xml:space="preserve"> PAGEREF _Toc67662146 \h </w:instrText>
            </w:r>
            <w:r w:rsidR="00BC3BF0">
              <w:rPr>
                <w:webHidden/>
              </w:rPr>
            </w:r>
            <w:r w:rsidR="00BC3BF0">
              <w:rPr>
                <w:webHidden/>
              </w:rPr>
              <w:fldChar w:fldCharType="separate"/>
            </w:r>
            <w:r w:rsidR="00BC3BF0">
              <w:rPr>
                <w:webHidden/>
              </w:rPr>
              <w:t>54</w:t>
            </w:r>
            <w:r w:rsidR="00BC3BF0">
              <w:rPr>
                <w:webHidden/>
              </w:rPr>
              <w:fldChar w:fldCharType="end"/>
            </w:r>
          </w:hyperlink>
        </w:p>
        <w:p w14:paraId="57D66EDE" w14:textId="77777777" w:rsidR="00BC3BF0" w:rsidRDefault="006868FE">
          <w:pPr>
            <w:pStyle w:val="Spistreci3"/>
            <w:rPr>
              <w:rFonts w:asciiTheme="minorHAnsi" w:eastAsiaTheme="minorEastAsia" w:hAnsiTheme="minorHAnsi" w:cstheme="minorBidi"/>
              <w:color w:val="auto"/>
              <w:szCs w:val="22"/>
              <w:lang w:eastAsia="pl-PL"/>
            </w:rPr>
          </w:pPr>
          <w:hyperlink w:anchor="_Toc67662147" w:history="1">
            <w:r w:rsidR="00BC3BF0" w:rsidRPr="004A08FB">
              <w:rPr>
                <w:rStyle w:val="Hipercze"/>
                <w14:scene3d>
                  <w14:camera w14:prst="orthographicFront"/>
                  <w14:lightRig w14:rig="threePt" w14:dir="t">
                    <w14:rot w14:lat="0" w14:lon="0" w14:rev="0"/>
                  </w14:lightRig>
                </w14:scene3d>
              </w:rPr>
              <w:t>3.3.6</w:t>
            </w:r>
            <w:r w:rsidR="00BC3BF0">
              <w:rPr>
                <w:rFonts w:asciiTheme="minorHAnsi" w:eastAsiaTheme="minorEastAsia" w:hAnsiTheme="minorHAnsi" w:cstheme="minorBidi"/>
                <w:color w:val="auto"/>
                <w:szCs w:val="22"/>
                <w:lang w:eastAsia="pl-PL"/>
              </w:rPr>
              <w:tab/>
            </w:r>
            <w:r w:rsidR="00BC3BF0" w:rsidRPr="004A08FB">
              <w:rPr>
                <w:rStyle w:val="Hipercze"/>
              </w:rPr>
              <w:t>Odbiór ostateczny</w:t>
            </w:r>
            <w:r w:rsidR="00BC3BF0">
              <w:rPr>
                <w:webHidden/>
              </w:rPr>
              <w:tab/>
            </w:r>
            <w:r w:rsidR="00BC3BF0">
              <w:rPr>
                <w:webHidden/>
              </w:rPr>
              <w:fldChar w:fldCharType="begin"/>
            </w:r>
            <w:r w:rsidR="00BC3BF0">
              <w:rPr>
                <w:webHidden/>
              </w:rPr>
              <w:instrText xml:space="preserve"> PAGEREF _Toc67662147 \h </w:instrText>
            </w:r>
            <w:r w:rsidR="00BC3BF0">
              <w:rPr>
                <w:webHidden/>
              </w:rPr>
            </w:r>
            <w:r w:rsidR="00BC3BF0">
              <w:rPr>
                <w:webHidden/>
              </w:rPr>
              <w:fldChar w:fldCharType="separate"/>
            </w:r>
            <w:r w:rsidR="00BC3BF0">
              <w:rPr>
                <w:webHidden/>
              </w:rPr>
              <w:t>54</w:t>
            </w:r>
            <w:r w:rsidR="00BC3BF0">
              <w:rPr>
                <w:webHidden/>
              </w:rPr>
              <w:fldChar w:fldCharType="end"/>
            </w:r>
          </w:hyperlink>
        </w:p>
        <w:p w14:paraId="58682CB0" w14:textId="77777777" w:rsidR="00BC3BF0" w:rsidRDefault="006868FE">
          <w:pPr>
            <w:pStyle w:val="Spistreci3"/>
            <w:rPr>
              <w:rFonts w:asciiTheme="minorHAnsi" w:eastAsiaTheme="minorEastAsia" w:hAnsiTheme="minorHAnsi" w:cstheme="minorBidi"/>
              <w:color w:val="auto"/>
              <w:szCs w:val="22"/>
              <w:lang w:eastAsia="pl-PL"/>
            </w:rPr>
          </w:pPr>
          <w:hyperlink w:anchor="_Toc67662148" w:history="1">
            <w:r w:rsidR="00BC3BF0" w:rsidRPr="004A08FB">
              <w:rPr>
                <w:rStyle w:val="Hipercze"/>
                <w14:scene3d>
                  <w14:camera w14:prst="orthographicFront"/>
                  <w14:lightRig w14:rig="threePt" w14:dir="t">
                    <w14:rot w14:lat="0" w14:lon="0" w14:rev="0"/>
                  </w14:lightRig>
                </w14:scene3d>
              </w:rPr>
              <w:t>3.3.7</w:t>
            </w:r>
            <w:r w:rsidR="00BC3BF0">
              <w:rPr>
                <w:rFonts w:asciiTheme="minorHAnsi" w:eastAsiaTheme="minorEastAsia" w:hAnsiTheme="minorHAnsi" w:cstheme="minorBidi"/>
                <w:color w:val="auto"/>
                <w:szCs w:val="22"/>
                <w:lang w:eastAsia="pl-PL"/>
              </w:rPr>
              <w:tab/>
            </w:r>
            <w:r w:rsidR="00BC3BF0" w:rsidRPr="004A08FB">
              <w:rPr>
                <w:rStyle w:val="Hipercze"/>
              </w:rPr>
              <w:t>Odbiory gwarancyjne (przeglądy) i pogwarancyjne (ostateczne)</w:t>
            </w:r>
            <w:r w:rsidR="00BC3BF0">
              <w:rPr>
                <w:webHidden/>
              </w:rPr>
              <w:tab/>
            </w:r>
            <w:r w:rsidR="00BC3BF0">
              <w:rPr>
                <w:webHidden/>
              </w:rPr>
              <w:fldChar w:fldCharType="begin"/>
            </w:r>
            <w:r w:rsidR="00BC3BF0">
              <w:rPr>
                <w:webHidden/>
              </w:rPr>
              <w:instrText xml:space="preserve"> PAGEREF _Toc67662148 \h </w:instrText>
            </w:r>
            <w:r w:rsidR="00BC3BF0">
              <w:rPr>
                <w:webHidden/>
              </w:rPr>
            </w:r>
            <w:r w:rsidR="00BC3BF0">
              <w:rPr>
                <w:webHidden/>
              </w:rPr>
              <w:fldChar w:fldCharType="separate"/>
            </w:r>
            <w:r w:rsidR="00BC3BF0">
              <w:rPr>
                <w:webHidden/>
              </w:rPr>
              <w:t>54</w:t>
            </w:r>
            <w:r w:rsidR="00BC3BF0">
              <w:rPr>
                <w:webHidden/>
              </w:rPr>
              <w:fldChar w:fldCharType="end"/>
            </w:r>
          </w:hyperlink>
        </w:p>
        <w:p w14:paraId="2F874750" w14:textId="77777777" w:rsidR="00BC3BF0" w:rsidRDefault="006868FE">
          <w:pPr>
            <w:pStyle w:val="Spistreci3"/>
            <w:rPr>
              <w:rFonts w:asciiTheme="minorHAnsi" w:eastAsiaTheme="minorEastAsia" w:hAnsiTheme="minorHAnsi" w:cstheme="minorBidi"/>
              <w:color w:val="auto"/>
              <w:szCs w:val="22"/>
              <w:lang w:eastAsia="pl-PL"/>
            </w:rPr>
          </w:pPr>
          <w:hyperlink w:anchor="_Toc67662149" w:history="1">
            <w:r w:rsidR="00BC3BF0" w:rsidRPr="004A08FB">
              <w:rPr>
                <w:rStyle w:val="Hipercze"/>
                <w14:scene3d>
                  <w14:camera w14:prst="orthographicFront"/>
                  <w14:lightRig w14:rig="threePt" w14:dir="t">
                    <w14:rot w14:lat="0" w14:lon="0" w14:rev="0"/>
                  </w14:lightRig>
                </w14:scene3d>
              </w:rPr>
              <w:t>3.3.8</w:t>
            </w:r>
            <w:r w:rsidR="00BC3BF0">
              <w:rPr>
                <w:rFonts w:asciiTheme="minorHAnsi" w:eastAsiaTheme="minorEastAsia" w:hAnsiTheme="minorHAnsi" w:cstheme="minorBidi"/>
                <w:color w:val="auto"/>
                <w:szCs w:val="22"/>
                <w:lang w:eastAsia="pl-PL"/>
              </w:rPr>
              <w:tab/>
            </w:r>
            <w:r w:rsidR="00BC3BF0" w:rsidRPr="004A08FB">
              <w:rPr>
                <w:rStyle w:val="Hipercze"/>
              </w:rPr>
              <w:t>Odbiory gwarancyjne powłok malarskich</w:t>
            </w:r>
            <w:r w:rsidR="00BC3BF0">
              <w:rPr>
                <w:webHidden/>
              </w:rPr>
              <w:tab/>
            </w:r>
            <w:r w:rsidR="00BC3BF0">
              <w:rPr>
                <w:webHidden/>
              </w:rPr>
              <w:fldChar w:fldCharType="begin"/>
            </w:r>
            <w:r w:rsidR="00BC3BF0">
              <w:rPr>
                <w:webHidden/>
              </w:rPr>
              <w:instrText xml:space="preserve"> PAGEREF _Toc67662149 \h </w:instrText>
            </w:r>
            <w:r w:rsidR="00BC3BF0">
              <w:rPr>
                <w:webHidden/>
              </w:rPr>
            </w:r>
            <w:r w:rsidR="00BC3BF0">
              <w:rPr>
                <w:webHidden/>
              </w:rPr>
              <w:fldChar w:fldCharType="separate"/>
            </w:r>
            <w:r w:rsidR="00BC3BF0">
              <w:rPr>
                <w:webHidden/>
              </w:rPr>
              <w:t>54</w:t>
            </w:r>
            <w:r w:rsidR="00BC3BF0">
              <w:rPr>
                <w:webHidden/>
              </w:rPr>
              <w:fldChar w:fldCharType="end"/>
            </w:r>
          </w:hyperlink>
        </w:p>
        <w:p w14:paraId="73C786B3" w14:textId="77777777" w:rsidR="00BC3BF0" w:rsidRDefault="006868FE">
          <w:pPr>
            <w:pStyle w:val="Spistreci2"/>
            <w:rPr>
              <w:rFonts w:asciiTheme="minorHAnsi" w:eastAsiaTheme="minorEastAsia" w:hAnsiTheme="minorHAnsi" w:cstheme="minorBidi"/>
              <w:b w:val="0"/>
              <w:bCs w:val="0"/>
              <w:color w:val="auto"/>
              <w:szCs w:val="22"/>
              <w:lang w:eastAsia="pl-PL"/>
            </w:rPr>
          </w:pPr>
          <w:hyperlink w:anchor="_Toc67662150" w:history="1">
            <w:r w:rsidR="00BC3BF0" w:rsidRPr="004A08FB">
              <w:rPr>
                <w:rStyle w:val="Hipercze"/>
              </w:rPr>
              <w:t>3.4</w:t>
            </w:r>
            <w:r w:rsidR="00BC3BF0">
              <w:rPr>
                <w:rFonts w:asciiTheme="minorHAnsi" w:eastAsiaTheme="minorEastAsia" w:hAnsiTheme="minorHAnsi" w:cstheme="minorBidi"/>
                <w:b w:val="0"/>
                <w:bCs w:val="0"/>
                <w:color w:val="auto"/>
                <w:szCs w:val="22"/>
                <w:lang w:eastAsia="pl-PL"/>
              </w:rPr>
              <w:tab/>
            </w:r>
            <w:r w:rsidR="00BC3BF0" w:rsidRPr="004A08FB">
              <w:rPr>
                <w:rStyle w:val="Hipercze"/>
              </w:rPr>
              <w:t>Ochrona przeciwpożarowa</w:t>
            </w:r>
            <w:r w:rsidR="00BC3BF0">
              <w:rPr>
                <w:webHidden/>
              </w:rPr>
              <w:tab/>
            </w:r>
            <w:r w:rsidR="00BC3BF0">
              <w:rPr>
                <w:webHidden/>
              </w:rPr>
              <w:fldChar w:fldCharType="begin"/>
            </w:r>
            <w:r w:rsidR="00BC3BF0">
              <w:rPr>
                <w:webHidden/>
              </w:rPr>
              <w:instrText xml:space="preserve"> PAGEREF _Toc67662150 \h </w:instrText>
            </w:r>
            <w:r w:rsidR="00BC3BF0">
              <w:rPr>
                <w:webHidden/>
              </w:rPr>
            </w:r>
            <w:r w:rsidR="00BC3BF0">
              <w:rPr>
                <w:webHidden/>
              </w:rPr>
              <w:fldChar w:fldCharType="separate"/>
            </w:r>
            <w:r w:rsidR="00BC3BF0">
              <w:rPr>
                <w:webHidden/>
              </w:rPr>
              <w:t>54</w:t>
            </w:r>
            <w:r w:rsidR="00BC3BF0">
              <w:rPr>
                <w:webHidden/>
              </w:rPr>
              <w:fldChar w:fldCharType="end"/>
            </w:r>
          </w:hyperlink>
        </w:p>
        <w:p w14:paraId="48877B89" w14:textId="77777777" w:rsidR="00BC3BF0" w:rsidRDefault="006868FE">
          <w:pPr>
            <w:pStyle w:val="Spistreci2"/>
            <w:rPr>
              <w:rFonts w:asciiTheme="minorHAnsi" w:eastAsiaTheme="minorEastAsia" w:hAnsiTheme="minorHAnsi" w:cstheme="minorBidi"/>
              <w:b w:val="0"/>
              <w:bCs w:val="0"/>
              <w:color w:val="auto"/>
              <w:szCs w:val="22"/>
              <w:lang w:eastAsia="pl-PL"/>
            </w:rPr>
          </w:pPr>
          <w:hyperlink w:anchor="_Toc67662151" w:history="1">
            <w:r w:rsidR="00BC3BF0" w:rsidRPr="004A08FB">
              <w:rPr>
                <w:rStyle w:val="Hipercze"/>
              </w:rPr>
              <w:t>3.5</w:t>
            </w:r>
            <w:r w:rsidR="00BC3BF0">
              <w:rPr>
                <w:rFonts w:asciiTheme="minorHAnsi" w:eastAsiaTheme="minorEastAsia" w:hAnsiTheme="minorHAnsi" w:cstheme="minorBidi"/>
                <w:b w:val="0"/>
                <w:bCs w:val="0"/>
                <w:color w:val="auto"/>
                <w:szCs w:val="22"/>
                <w:lang w:eastAsia="pl-PL"/>
              </w:rPr>
              <w:tab/>
            </w:r>
            <w:r w:rsidR="00BC3BF0" w:rsidRPr="004A08FB">
              <w:rPr>
                <w:rStyle w:val="Hipercze"/>
              </w:rPr>
              <w:t>Ochrona własności publicznej i prywatnej</w:t>
            </w:r>
            <w:r w:rsidR="00BC3BF0">
              <w:rPr>
                <w:webHidden/>
              </w:rPr>
              <w:tab/>
            </w:r>
            <w:r w:rsidR="00BC3BF0">
              <w:rPr>
                <w:webHidden/>
              </w:rPr>
              <w:fldChar w:fldCharType="begin"/>
            </w:r>
            <w:r w:rsidR="00BC3BF0">
              <w:rPr>
                <w:webHidden/>
              </w:rPr>
              <w:instrText xml:space="preserve"> PAGEREF _Toc67662151 \h </w:instrText>
            </w:r>
            <w:r w:rsidR="00BC3BF0">
              <w:rPr>
                <w:webHidden/>
              </w:rPr>
            </w:r>
            <w:r w:rsidR="00BC3BF0">
              <w:rPr>
                <w:webHidden/>
              </w:rPr>
              <w:fldChar w:fldCharType="separate"/>
            </w:r>
            <w:r w:rsidR="00BC3BF0">
              <w:rPr>
                <w:webHidden/>
              </w:rPr>
              <w:t>55</w:t>
            </w:r>
            <w:r w:rsidR="00BC3BF0">
              <w:rPr>
                <w:webHidden/>
              </w:rPr>
              <w:fldChar w:fldCharType="end"/>
            </w:r>
          </w:hyperlink>
        </w:p>
        <w:p w14:paraId="109B1003" w14:textId="77777777" w:rsidR="00BC3BF0" w:rsidRDefault="006868FE">
          <w:pPr>
            <w:pStyle w:val="Spistreci2"/>
            <w:rPr>
              <w:rFonts w:asciiTheme="minorHAnsi" w:eastAsiaTheme="minorEastAsia" w:hAnsiTheme="minorHAnsi" w:cstheme="minorBidi"/>
              <w:b w:val="0"/>
              <w:bCs w:val="0"/>
              <w:color w:val="auto"/>
              <w:szCs w:val="22"/>
              <w:lang w:eastAsia="pl-PL"/>
            </w:rPr>
          </w:pPr>
          <w:hyperlink w:anchor="_Toc67662152" w:history="1">
            <w:r w:rsidR="00BC3BF0" w:rsidRPr="004A08FB">
              <w:rPr>
                <w:rStyle w:val="Hipercze"/>
              </w:rPr>
              <w:t>3.6</w:t>
            </w:r>
            <w:r w:rsidR="00BC3BF0">
              <w:rPr>
                <w:rFonts w:asciiTheme="minorHAnsi" w:eastAsiaTheme="minorEastAsia" w:hAnsiTheme="minorHAnsi" w:cstheme="minorBidi"/>
                <w:b w:val="0"/>
                <w:bCs w:val="0"/>
                <w:color w:val="auto"/>
                <w:szCs w:val="22"/>
                <w:lang w:eastAsia="pl-PL"/>
              </w:rPr>
              <w:tab/>
            </w:r>
            <w:r w:rsidR="00BC3BF0" w:rsidRPr="004A08FB">
              <w:rPr>
                <w:rStyle w:val="Hipercze"/>
              </w:rPr>
              <w:t>Bezpieczeństwo i higiena pracy</w:t>
            </w:r>
            <w:r w:rsidR="00BC3BF0">
              <w:rPr>
                <w:webHidden/>
              </w:rPr>
              <w:tab/>
            </w:r>
            <w:r w:rsidR="00BC3BF0">
              <w:rPr>
                <w:webHidden/>
              </w:rPr>
              <w:fldChar w:fldCharType="begin"/>
            </w:r>
            <w:r w:rsidR="00BC3BF0">
              <w:rPr>
                <w:webHidden/>
              </w:rPr>
              <w:instrText xml:space="preserve"> PAGEREF _Toc67662152 \h </w:instrText>
            </w:r>
            <w:r w:rsidR="00BC3BF0">
              <w:rPr>
                <w:webHidden/>
              </w:rPr>
            </w:r>
            <w:r w:rsidR="00BC3BF0">
              <w:rPr>
                <w:webHidden/>
              </w:rPr>
              <w:fldChar w:fldCharType="separate"/>
            </w:r>
            <w:r w:rsidR="00BC3BF0">
              <w:rPr>
                <w:webHidden/>
              </w:rPr>
              <w:t>56</w:t>
            </w:r>
            <w:r w:rsidR="00BC3BF0">
              <w:rPr>
                <w:webHidden/>
              </w:rPr>
              <w:fldChar w:fldCharType="end"/>
            </w:r>
          </w:hyperlink>
        </w:p>
        <w:p w14:paraId="27C20361" w14:textId="77777777" w:rsidR="00BC3BF0" w:rsidRDefault="006868FE">
          <w:pPr>
            <w:pStyle w:val="Spistreci3"/>
            <w:rPr>
              <w:rFonts w:asciiTheme="minorHAnsi" w:eastAsiaTheme="minorEastAsia" w:hAnsiTheme="minorHAnsi" w:cstheme="minorBidi"/>
              <w:color w:val="auto"/>
              <w:szCs w:val="22"/>
              <w:lang w:eastAsia="pl-PL"/>
            </w:rPr>
          </w:pPr>
          <w:hyperlink w:anchor="_Toc67662153" w:history="1">
            <w:r w:rsidR="00BC3BF0" w:rsidRPr="004A08FB">
              <w:rPr>
                <w:rStyle w:val="Hipercze"/>
                <w14:scene3d>
                  <w14:camera w14:prst="orthographicFront"/>
                  <w14:lightRig w14:rig="threePt" w14:dir="t">
                    <w14:rot w14:lat="0" w14:lon="0" w14:rev="0"/>
                  </w14:lightRig>
                </w14:scene3d>
              </w:rPr>
              <w:t>3.6.1</w:t>
            </w:r>
            <w:r w:rsidR="00BC3BF0">
              <w:rPr>
                <w:rFonts w:asciiTheme="minorHAnsi" w:eastAsiaTheme="minorEastAsia" w:hAnsiTheme="minorHAnsi" w:cstheme="minorBidi"/>
                <w:color w:val="auto"/>
                <w:szCs w:val="22"/>
                <w:lang w:eastAsia="pl-PL"/>
              </w:rPr>
              <w:tab/>
            </w:r>
            <w:r w:rsidR="00BC3BF0" w:rsidRPr="004A08FB">
              <w:rPr>
                <w:rStyle w:val="Hipercze"/>
              </w:rPr>
              <w:t>Plan bezpieczeństwa i ochrony zdrowia</w:t>
            </w:r>
            <w:r w:rsidR="00BC3BF0">
              <w:rPr>
                <w:webHidden/>
              </w:rPr>
              <w:tab/>
            </w:r>
            <w:r w:rsidR="00BC3BF0">
              <w:rPr>
                <w:webHidden/>
              </w:rPr>
              <w:fldChar w:fldCharType="begin"/>
            </w:r>
            <w:r w:rsidR="00BC3BF0">
              <w:rPr>
                <w:webHidden/>
              </w:rPr>
              <w:instrText xml:space="preserve"> PAGEREF _Toc67662153 \h </w:instrText>
            </w:r>
            <w:r w:rsidR="00BC3BF0">
              <w:rPr>
                <w:webHidden/>
              </w:rPr>
            </w:r>
            <w:r w:rsidR="00BC3BF0">
              <w:rPr>
                <w:webHidden/>
              </w:rPr>
              <w:fldChar w:fldCharType="separate"/>
            </w:r>
            <w:r w:rsidR="00BC3BF0">
              <w:rPr>
                <w:webHidden/>
              </w:rPr>
              <w:t>56</w:t>
            </w:r>
            <w:r w:rsidR="00BC3BF0">
              <w:rPr>
                <w:webHidden/>
              </w:rPr>
              <w:fldChar w:fldCharType="end"/>
            </w:r>
          </w:hyperlink>
        </w:p>
        <w:p w14:paraId="5908743B" w14:textId="77777777" w:rsidR="00BC3BF0" w:rsidRDefault="006868FE">
          <w:pPr>
            <w:pStyle w:val="Spistreci2"/>
            <w:rPr>
              <w:rFonts w:asciiTheme="minorHAnsi" w:eastAsiaTheme="minorEastAsia" w:hAnsiTheme="minorHAnsi" w:cstheme="minorBidi"/>
              <w:b w:val="0"/>
              <w:bCs w:val="0"/>
              <w:color w:val="auto"/>
              <w:szCs w:val="22"/>
              <w:lang w:eastAsia="pl-PL"/>
            </w:rPr>
          </w:pPr>
          <w:hyperlink w:anchor="_Toc67662154" w:history="1">
            <w:r w:rsidR="00BC3BF0" w:rsidRPr="004A08FB">
              <w:rPr>
                <w:rStyle w:val="Hipercze"/>
              </w:rPr>
              <w:t>3.7</w:t>
            </w:r>
            <w:r w:rsidR="00BC3BF0">
              <w:rPr>
                <w:rFonts w:asciiTheme="minorHAnsi" w:eastAsiaTheme="minorEastAsia" w:hAnsiTheme="minorHAnsi" w:cstheme="minorBidi"/>
                <w:b w:val="0"/>
                <w:bCs w:val="0"/>
                <w:color w:val="auto"/>
                <w:szCs w:val="22"/>
                <w:lang w:eastAsia="pl-PL"/>
              </w:rPr>
              <w:tab/>
            </w:r>
            <w:r w:rsidR="00BC3BF0" w:rsidRPr="004A08FB">
              <w:rPr>
                <w:rStyle w:val="Hipercze"/>
              </w:rPr>
              <w:t>Bezpieczeństwo systemu kolejowego</w:t>
            </w:r>
            <w:r w:rsidR="00BC3BF0">
              <w:rPr>
                <w:webHidden/>
              </w:rPr>
              <w:tab/>
            </w:r>
            <w:r w:rsidR="00BC3BF0">
              <w:rPr>
                <w:webHidden/>
              </w:rPr>
              <w:fldChar w:fldCharType="begin"/>
            </w:r>
            <w:r w:rsidR="00BC3BF0">
              <w:rPr>
                <w:webHidden/>
              </w:rPr>
              <w:instrText xml:space="preserve"> PAGEREF _Toc67662154 \h </w:instrText>
            </w:r>
            <w:r w:rsidR="00BC3BF0">
              <w:rPr>
                <w:webHidden/>
              </w:rPr>
            </w:r>
            <w:r w:rsidR="00BC3BF0">
              <w:rPr>
                <w:webHidden/>
              </w:rPr>
              <w:fldChar w:fldCharType="separate"/>
            </w:r>
            <w:r w:rsidR="00BC3BF0">
              <w:rPr>
                <w:webHidden/>
              </w:rPr>
              <w:t>57</w:t>
            </w:r>
            <w:r w:rsidR="00BC3BF0">
              <w:rPr>
                <w:webHidden/>
              </w:rPr>
              <w:fldChar w:fldCharType="end"/>
            </w:r>
          </w:hyperlink>
        </w:p>
        <w:p w14:paraId="345FED07" w14:textId="77777777" w:rsidR="00BC3BF0" w:rsidRDefault="006868FE">
          <w:pPr>
            <w:pStyle w:val="Spistreci2"/>
            <w:rPr>
              <w:rFonts w:asciiTheme="minorHAnsi" w:eastAsiaTheme="minorEastAsia" w:hAnsiTheme="minorHAnsi" w:cstheme="minorBidi"/>
              <w:b w:val="0"/>
              <w:bCs w:val="0"/>
              <w:color w:val="auto"/>
              <w:szCs w:val="22"/>
              <w:lang w:eastAsia="pl-PL"/>
            </w:rPr>
          </w:pPr>
          <w:hyperlink w:anchor="_Toc67662155" w:history="1">
            <w:r w:rsidR="00BC3BF0" w:rsidRPr="004A08FB">
              <w:rPr>
                <w:rStyle w:val="Hipercze"/>
              </w:rPr>
              <w:t>3.8</w:t>
            </w:r>
            <w:r w:rsidR="00BC3BF0">
              <w:rPr>
                <w:rFonts w:asciiTheme="minorHAnsi" w:eastAsiaTheme="minorEastAsia" w:hAnsiTheme="minorHAnsi" w:cstheme="minorBidi"/>
                <w:b w:val="0"/>
                <w:bCs w:val="0"/>
                <w:color w:val="auto"/>
                <w:szCs w:val="22"/>
                <w:lang w:eastAsia="pl-PL"/>
              </w:rPr>
              <w:tab/>
            </w:r>
            <w:r w:rsidR="00BC3BF0" w:rsidRPr="004A08FB">
              <w:rPr>
                <w:rStyle w:val="Hipercze"/>
              </w:rPr>
              <w:t>Plan zarządzania ryzykiem</w:t>
            </w:r>
            <w:r w:rsidR="00BC3BF0">
              <w:rPr>
                <w:webHidden/>
              </w:rPr>
              <w:tab/>
            </w:r>
            <w:r w:rsidR="00BC3BF0">
              <w:rPr>
                <w:webHidden/>
              </w:rPr>
              <w:fldChar w:fldCharType="begin"/>
            </w:r>
            <w:r w:rsidR="00BC3BF0">
              <w:rPr>
                <w:webHidden/>
              </w:rPr>
              <w:instrText xml:space="preserve"> PAGEREF _Toc67662155 \h </w:instrText>
            </w:r>
            <w:r w:rsidR="00BC3BF0">
              <w:rPr>
                <w:webHidden/>
              </w:rPr>
            </w:r>
            <w:r w:rsidR="00BC3BF0">
              <w:rPr>
                <w:webHidden/>
              </w:rPr>
              <w:fldChar w:fldCharType="separate"/>
            </w:r>
            <w:r w:rsidR="00BC3BF0">
              <w:rPr>
                <w:webHidden/>
              </w:rPr>
              <w:t>58</w:t>
            </w:r>
            <w:r w:rsidR="00BC3BF0">
              <w:rPr>
                <w:webHidden/>
              </w:rPr>
              <w:fldChar w:fldCharType="end"/>
            </w:r>
          </w:hyperlink>
        </w:p>
        <w:p w14:paraId="5F14E71B" w14:textId="77777777" w:rsidR="00BC3BF0" w:rsidRDefault="006868FE">
          <w:pPr>
            <w:pStyle w:val="Spistreci2"/>
            <w:rPr>
              <w:rFonts w:asciiTheme="minorHAnsi" w:eastAsiaTheme="minorEastAsia" w:hAnsiTheme="minorHAnsi" w:cstheme="minorBidi"/>
              <w:b w:val="0"/>
              <w:bCs w:val="0"/>
              <w:color w:val="auto"/>
              <w:szCs w:val="22"/>
              <w:lang w:eastAsia="pl-PL"/>
            </w:rPr>
          </w:pPr>
          <w:hyperlink w:anchor="_Toc67662156" w:history="1">
            <w:r w:rsidR="00BC3BF0" w:rsidRPr="004A08FB">
              <w:rPr>
                <w:rStyle w:val="Hipercze"/>
              </w:rPr>
              <w:t>3.9</w:t>
            </w:r>
            <w:r w:rsidR="00BC3BF0">
              <w:rPr>
                <w:rFonts w:asciiTheme="minorHAnsi" w:eastAsiaTheme="minorEastAsia" w:hAnsiTheme="minorHAnsi" w:cstheme="minorBidi"/>
                <w:b w:val="0"/>
                <w:bCs w:val="0"/>
                <w:color w:val="auto"/>
                <w:szCs w:val="22"/>
                <w:lang w:eastAsia="pl-PL"/>
              </w:rPr>
              <w:tab/>
            </w:r>
            <w:r w:rsidR="00BC3BF0" w:rsidRPr="004A08FB">
              <w:rPr>
                <w:rStyle w:val="Hipercze"/>
              </w:rPr>
              <w:t>Plan ochrony środowiska</w:t>
            </w:r>
            <w:r w:rsidR="00BC3BF0">
              <w:rPr>
                <w:webHidden/>
              </w:rPr>
              <w:tab/>
            </w:r>
            <w:r w:rsidR="00BC3BF0">
              <w:rPr>
                <w:webHidden/>
              </w:rPr>
              <w:fldChar w:fldCharType="begin"/>
            </w:r>
            <w:r w:rsidR="00BC3BF0">
              <w:rPr>
                <w:webHidden/>
              </w:rPr>
              <w:instrText xml:space="preserve"> PAGEREF _Toc67662156 \h </w:instrText>
            </w:r>
            <w:r w:rsidR="00BC3BF0">
              <w:rPr>
                <w:webHidden/>
              </w:rPr>
            </w:r>
            <w:r w:rsidR="00BC3BF0">
              <w:rPr>
                <w:webHidden/>
              </w:rPr>
              <w:fldChar w:fldCharType="separate"/>
            </w:r>
            <w:r w:rsidR="00BC3BF0">
              <w:rPr>
                <w:webHidden/>
              </w:rPr>
              <w:t>58</w:t>
            </w:r>
            <w:r w:rsidR="00BC3BF0">
              <w:rPr>
                <w:webHidden/>
              </w:rPr>
              <w:fldChar w:fldCharType="end"/>
            </w:r>
          </w:hyperlink>
        </w:p>
        <w:p w14:paraId="3FF2CE2D" w14:textId="77777777" w:rsidR="00BC3BF0" w:rsidRDefault="006868FE">
          <w:pPr>
            <w:pStyle w:val="Spistreci1"/>
            <w:rPr>
              <w:rFonts w:asciiTheme="minorHAnsi" w:eastAsiaTheme="minorEastAsia" w:hAnsiTheme="minorHAnsi" w:cstheme="minorBidi"/>
              <w:b w:val="0"/>
              <w:bCs w:val="0"/>
              <w:color w:val="auto"/>
              <w:szCs w:val="22"/>
              <w:lang w:eastAsia="pl-PL"/>
            </w:rPr>
          </w:pPr>
          <w:hyperlink w:anchor="_Toc67662157" w:history="1">
            <w:r w:rsidR="00BC3BF0" w:rsidRPr="004A08FB">
              <w:rPr>
                <w:rStyle w:val="Hipercze"/>
                <w:rFonts w:cs="Arial"/>
              </w:rPr>
              <w:t>CZĘŚĆ II – INFORMACYJNA</w:t>
            </w:r>
            <w:r w:rsidR="00BC3BF0">
              <w:rPr>
                <w:webHidden/>
              </w:rPr>
              <w:tab/>
            </w:r>
            <w:r w:rsidR="00BC3BF0">
              <w:rPr>
                <w:webHidden/>
              </w:rPr>
              <w:fldChar w:fldCharType="begin"/>
            </w:r>
            <w:r w:rsidR="00BC3BF0">
              <w:rPr>
                <w:webHidden/>
              </w:rPr>
              <w:instrText xml:space="preserve"> PAGEREF _Toc67662157 \h </w:instrText>
            </w:r>
            <w:r w:rsidR="00BC3BF0">
              <w:rPr>
                <w:webHidden/>
              </w:rPr>
            </w:r>
            <w:r w:rsidR="00BC3BF0">
              <w:rPr>
                <w:webHidden/>
              </w:rPr>
              <w:fldChar w:fldCharType="separate"/>
            </w:r>
            <w:r w:rsidR="00BC3BF0">
              <w:rPr>
                <w:webHidden/>
              </w:rPr>
              <w:t>59</w:t>
            </w:r>
            <w:r w:rsidR="00BC3BF0">
              <w:rPr>
                <w:webHidden/>
              </w:rPr>
              <w:fldChar w:fldCharType="end"/>
            </w:r>
          </w:hyperlink>
        </w:p>
        <w:p w14:paraId="60DC663E" w14:textId="77777777" w:rsidR="00BC3BF0" w:rsidRDefault="006868FE">
          <w:pPr>
            <w:pStyle w:val="Spistreci1"/>
            <w:rPr>
              <w:rFonts w:asciiTheme="minorHAnsi" w:eastAsiaTheme="minorEastAsia" w:hAnsiTheme="minorHAnsi" w:cstheme="minorBidi"/>
              <w:b w:val="0"/>
              <w:bCs w:val="0"/>
              <w:color w:val="auto"/>
              <w:szCs w:val="22"/>
              <w:lang w:eastAsia="pl-PL"/>
            </w:rPr>
          </w:pPr>
          <w:hyperlink w:anchor="_Toc67662158" w:history="1">
            <w:r w:rsidR="00BC3BF0" w:rsidRPr="004A08FB">
              <w:rPr>
                <w:rStyle w:val="Hipercze"/>
              </w:rPr>
              <w:t>4.</w:t>
            </w:r>
            <w:r w:rsidR="00BC3BF0">
              <w:rPr>
                <w:rFonts w:asciiTheme="minorHAnsi" w:eastAsiaTheme="minorEastAsia" w:hAnsiTheme="minorHAnsi" w:cstheme="minorBidi"/>
                <w:b w:val="0"/>
                <w:bCs w:val="0"/>
                <w:color w:val="auto"/>
                <w:szCs w:val="22"/>
                <w:lang w:eastAsia="pl-PL"/>
              </w:rPr>
              <w:tab/>
            </w:r>
            <w:r w:rsidR="00BC3BF0" w:rsidRPr="004A08FB">
              <w:rPr>
                <w:rStyle w:val="Hipercze"/>
              </w:rPr>
              <w:t>INFORMACJE DOTYCZĄCE PRZEDMIOTU ZAMÓWIENIA</w:t>
            </w:r>
            <w:r w:rsidR="00BC3BF0">
              <w:rPr>
                <w:webHidden/>
              </w:rPr>
              <w:tab/>
            </w:r>
            <w:r w:rsidR="00BC3BF0">
              <w:rPr>
                <w:webHidden/>
              </w:rPr>
              <w:fldChar w:fldCharType="begin"/>
            </w:r>
            <w:r w:rsidR="00BC3BF0">
              <w:rPr>
                <w:webHidden/>
              </w:rPr>
              <w:instrText xml:space="preserve"> PAGEREF _Toc67662158 \h </w:instrText>
            </w:r>
            <w:r w:rsidR="00BC3BF0">
              <w:rPr>
                <w:webHidden/>
              </w:rPr>
            </w:r>
            <w:r w:rsidR="00BC3BF0">
              <w:rPr>
                <w:webHidden/>
              </w:rPr>
              <w:fldChar w:fldCharType="separate"/>
            </w:r>
            <w:r w:rsidR="00BC3BF0">
              <w:rPr>
                <w:webHidden/>
              </w:rPr>
              <w:t>60</w:t>
            </w:r>
            <w:r w:rsidR="00BC3BF0">
              <w:rPr>
                <w:webHidden/>
              </w:rPr>
              <w:fldChar w:fldCharType="end"/>
            </w:r>
          </w:hyperlink>
        </w:p>
        <w:p w14:paraId="024B46D2" w14:textId="77777777" w:rsidR="00BC3BF0" w:rsidRDefault="006868FE">
          <w:pPr>
            <w:pStyle w:val="Spistreci2"/>
            <w:rPr>
              <w:rFonts w:asciiTheme="minorHAnsi" w:eastAsiaTheme="minorEastAsia" w:hAnsiTheme="minorHAnsi" w:cstheme="minorBidi"/>
              <w:b w:val="0"/>
              <w:bCs w:val="0"/>
              <w:color w:val="auto"/>
              <w:szCs w:val="22"/>
              <w:lang w:eastAsia="pl-PL"/>
            </w:rPr>
          </w:pPr>
          <w:hyperlink w:anchor="_Toc67662159" w:history="1">
            <w:r w:rsidR="00BC3BF0" w:rsidRPr="004A08FB">
              <w:rPr>
                <w:rStyle w:val="Hipercze"/>
              </w:rPr>
              <w:t>4.1</w:t>
            </w:r>
            <w:r w:rsidR="00BC3BF0">
              <w:rPr>
                <w:rFonts w:asciiTheme="minorHAnsi" w:eastAsiaTheme="minorEastAsia" w:hAnsiTheme="minorHAnsi" w:cstheme="minorBidi"/>
                <w:b w:val="0"/>
                <w:bCs w:val="0"/>
                <w:color w:val="auto"/>
                <w:szCs w:val="22"/>
                <w:lang w:eastAsia="pl-PL"/>
              </w:rPr>
              <w:tab/>
            </w:r>
            <w:r w:rsidR="00BC3BF0" w:rsidRPr="004A08FB">
              <w:rPr>
                <w:rStyle w:val="Hipercze"/>
              </w:rPr>
              <w:t>Informacje o prawie do dysponowania nieruchomością na cele budowlane</w:t>
            </w:r>
            <w:r w:rsidR="00BC3BF0">
              <w:rPr>
                <w:webHidden/>
              </w:rPr>
              <w:tab/>
            </w:r>
            <w:r w:rsidR="00BC3BF0">
              <w:rPr>
                <w:webHidden/>
              </w:rPr>
              <w:fldChar w:fldCharType="begin"/>
            </w:r>
            <w:r w:rsidR="00BC3BF0">
              <w:rPr>
                <w:webHidden/>
              </w:rPr>
              <w:instrText xml:space="preserve"> PAGEREF _Toc67662159 \h </w:instrText>
            </w:r>
            <w:r w:rsidR="00BC3BF0">
              <w:rPr>
                <w:webHidden/>
              </w:rPr>
            </w:r>
            <w:r w:rsidR="00BC3BF0">
              <w:rPr>
                <w:webHidden/>
              </w:rPr>
              <w:fldChar w:fldCharType="separate"/>
            </w:r>
            <w:r w:rsidR="00BC3BF0">
              <w:rPr>
                <w:webHidden/>
              </w:rPr>
              <w:t>60</w:t>
            </w:r>
            <w:r w:rsidR="00BC3BF0">
              <w:rPr>
                <w:webHidden/>
              </w:rPr>
              <w:fldChar w:fldCharType="end"/>
            </w:r>
          </w:hyperlink>
        </w:p>
        <w:p w14:paraId="1CE8A827" w14:textId="77777777" w:rsidR="00BC3BF0" w:rsidRDefault="006868FE">
          <w:pPr>
            <w:pStyle w:val="Spistreci2"/>
            <w:rPr>
              <w:rFonts w:asciiTheme="minorHAnsi" w:eastAsiaTheme="minorEastAsia" w:hAnsiTheme="minorHAnsi" w:cstheme="minorBidi"/>
              <w:b w:val="0"/>
              <w:bCs w:val="0"/>
              <w:color w:val="auto"/>
              <w:szCs w:val="22"/>
              <w:lang w:eastAsia="pl-PL"/>
            </w:rPr>
          </w:pPr>
          <w:hyperlink w:anchor="_Toc67662160" w:history="1">
            <w:r w:rsidR="00BC3BF0" w:rsidRPr="004A08FB">
              <w:rPr>
                <w:rStyle w:val="Hipercze"/>
              </w:rPr>
              <w:t>4.2</w:t>
            </w:r>
            <w:r w:rsidR="00BC3BF0">
              <w:rPr>
                <w:rFonts w:asciiTheme="minorHAnsi" w:eastAsiaTheme="minorEastAsia" w:hAnsiTheme="minorHAnsi" w:cstheme="minorBidi"/>
                <w:b w:val="0"/>
                <w:bCs w:val="0"/>
                <w:color w:val="auto"/>
                <w:szCs w:val="22"/>
                <w:lang w:eastAsia="pl-PL"/>
              </w:rPr>
              <w:tab/>
            </w:r>
            <w:r w:rsidR="00BC3BF0" w:rsidRPr="004A08FB">
              <w:rPr>
                <w:rStyle w:val="Hipercze"/>
              </w:rPr>
              <w:t>Certyfikacja</w:t>
            </w:r>
            <w:r w:rsidR="00BC3BF0">
              <w:rPr>
                <w:webHidden/>
              </w:rPr>
              <w:tab/>
            </w:r>
            <w:r w:rsidR="00BC3BF0">
              <w:rPr>
                <w:webHidden/>
              </w:rPr>
              <w:fldChar w:fldCharType="begin"/>
            </w:r>
            <w:r w:rsidR="00BC3BF0">
              <w:rPr>
                <w:webHidden/>
              </w:rPr>
              <w:instrText xml:space="preserve"> PAGEREF _Toc67662160 \h </w:instrText>
            </w:r>
            <w:r w:rsidR="00BC3BF0">
              <w:rPr>
                <w:webHidden/>
              </w:rPr>
            </w:r>
            <w:r w:rsidR="00BC3BF0">
              <w:rPr>
                <w:webHidden/>
              </w:rPr>
              <w:fldChar w:fldCharType="separate"/>
            </w:r>
            <w:r w:rsidR="00BC3BF0">
              <w:rPr>
                <w:webHidden/>
              </w:rPr>
              <w:t>60</w:t>
            </w:r>
            <w:r w:rsidR="00BC3BF0">
              <w:rPr>
                <w:webHidden/>
              </w:rPr>
              <w:fldChar w:fldCharType="end"/>
            </w:r>
          </w:hyperlink>
        </w:p>
        <w:p w14:paraId="2487AD0C" w14:textId="77777777" w:rsidR="00BC3BF0" w:rsidRDefault="006868FE">
          <w:pPr>
            <w:pStyle w:val="Spistreci2"/>
            <w:rPr>
              <w:rFonts w:asciiTheme="minorHAnsi" w:eastAsiaTheme="minorEastAsia" w:hAnsiTheme="minorHAnsi" w:cstheme="minorBidi"/>
              <w:b w:val="0"/>
              <w:bCs w:val="0"/>
              <w:color w:val="auto"/>
              <w:szCs w:val="22"/>
              <w:lang w:eastAsia="pl-PL"/>
            </w:rPr>
          </w:pPr>
          <w:hyperlink w:anchor="_Toc67662161" w:history="1">
            <w:r w:rsidR="00BC3BF0" w:rsidRPr="004A08FB">
              <w:rPr>
                <w:rStyle w:val="Hipercze"/>
              </w:rPr>
              <w:t>4.3</w:t>
            </w:r>
            <w:r w:rsidR="00BC3BF0">
              <w:rPr>
                <w:rFonts w:asciiTheme="minorHAnsi" w:eastAsiaTheme="minorEastAsia" w:hAnsiTheme="minorHAnsi" w:cstheme="minorBidi"/>
                <w:b w:val="0"/>
                <w:bCs w:val="0"/>
                <w:color w:val="auto"/>
                <w:szCs w:val="22"/>
                <w:lang w:eastAsia="pl-PL"/>
              </w:rPr>
              <w:tab/>
            </w:r>
            <w:r w:rsidR="00BC3BF0" w:rsidRPr="004A08FB">
              <w:rPr>
                <w:rStyle w:val="Hipercze"/>
              </w:rPr>
              <w:t>Kontrola jakości robót</w:t>
            </w:r>
            <w:r w:rsidR="00BC3BF0">
              <w:rPr>
                <w:webHidden/>
              </w:rPr>
              <w:tab/>
            </w:r>
            <w:r w:rsidR="00BC3BF0">
              <w:rPr>
                <w:webHidden/>
              </w:rPr>
              <w:fldChar w:fldCharType="begin"/>
            </w:r>
            <w:r w:rsidR="00BC3BF0">
              <w:rPr>
                <w:webHidden/>
              </w:rPr>
              <w:instrText xml:space="preserve"> PAGEREF _Toc67662161 \h </w:instrText>
            </w:r>
            <w:r w:rsidR="00BC3BF0">
              <w:rPr>
                <w:webHidden/>
              </w:rPr>
            </w:r>
            <w:r w:rsidR="00BC3BF0">
              <w:rPr>
                <w:webHidden/>
              </w:rPr>
              <w:fldChar w:fldCharType="separate"/>
            </w:r>
            <w:r w:rsidR="00BC3BF0">
              <w:rPr>
                <w:webHidden/>
              </w:rPr>
              <w:t>60</w:t>
            </w:r>
            <w:r w:rsidR="00BC3BF0">
              <w:rPr>
                <w:webHidden/>
              </w:rPr>
              <w:fldChar w:fldCharType="end"/>
            </w:r>
          </w:hyperlink>
        </w:p>
        <w:p w14:paraId="04067DC7" w14:textId="77777777" w:rsidR="00BC3BF0" w:rsidRDefault="006868FE">
          <w:pPr>
            <w:pStyle w:val="Spistreci2"/>
            <w:rPr>
              <w:rFonts w:asciiTheme="minorHAnsi" w:eastAsiaTheme="minorEastAsia" w:hAnsiTheme="minorHAnsi" w:cstheme="minorBidi"/>
              <w:b w:val="0"/>
              <w:bCs w:val="0"/>
              <w:color w:val="auto"/>
              <w:szCs w:val="22"/>
              <w:lang w:eastAsia="pl-PL"/>
            </w:rPr>
          </w:pPr>
          <w:hyperlink w:anchor="_Toc67662162" w:history="1">
            <w:r w:rsidR="00BC3BF0" w:rsidRPr="004A08FB">
              <w:rPr>
                <w:rStyle w:val="Hipercze"/>
              </w:rPr>
              <w:t>4.4</w:t>
            </w:r>
            <w:r w:rsidR="00BC3BF0">
              <w:rPr>
                <w:rFonts w:asciiTheme="minorHAnsi" w:eastAsiaTheme="minorEastAsia" w:hAnsiTheme="minorHAnsi" w:cstheme="minorBidi"/>
                <w:b w:val="0"/>
                <w:bCs w:val="0"/>
                <w:color w:val="auto"/>
                <w:szCs w:val="22"/>
                <w:lang w:eastAsia="pl-PL"/>
              </w:rPr>
              <w:tab/>
            </w:r>
            <w:r w:rsidR="00BC3BF0" w:rsidRPr="004A08FB">
              <w:rPr>
                <w:rStyle w:val="Hipercze"/>
              </w:rPr>
              <w:t>Stosowanie się do Prawa i innych przepisów</w:t>
            </w:r>
            <w:r w:rsidR="00BC3BF0">
              <w:rPr>
                <w:webHidden/>
              </w:rPr>
              <w:tab/>
            </w:r>
            <w:r w:rsidR="00BC3BF0">
              <w:rPr>
                <w:webHidden/>
              </w:rPr>
              <w:fldChar w:fldCharType="begin"/>
            </w:r>
            <w:r w:rsidR="00BC3BF0">
              <w:rPr>
                <w:webHidden/>
              </w:rPr>
              <w:instrText xml:space="preserve"> PAGEREF _Toc67662162 \h </w:instrText>
            </w:r>
            <w:r w:rsidR="00BC3BF0">
              <w:rPr>
                <w:webHidden/>
              </w:rPr>
            </w:r>
            <w:r w:rsidR="00BC3BF0">
              <w:rPr>
                <w:webHidden/>
              </w:rPr>
              <w:fldChar w:fldCharType="separate"/>
            </w:r>
            <w:r w:rsidR="00BC3BF0">
              <w:rPr>
                <w:webHidden/>
              </w:rPr>
              <w:t>61</w:t>
            </w:r>
            <w:r w:rsidR="00BC3BF0">
              <w:rPr>
                <w:webHidden/>
              </w:rPr>
              <w:fldChar w:fldCharType="end"/>
            </w:r>
          </w:hyperlink>
        </w:p>
        <w:p w14:paraId="0813FBA9" w14:textId="77777777" w:rsidR="00BC3BF0" w:rsidRDefault="006868FE">
          <w:pPr>
            <w:pStyle w:val="Spistreci1"/>
            <w:rPr>
              <w:rFonts w:asciiTheme="minorHAnsi" w:eastAsiaTheme="minorEastAsia" w:hAnsiTheme="minorHAnsi" w:cstheme="minorBidi"/>
              <w:b w:val="0"/>
              <w:bCs w:val="0"/>
              <w:color w:val="auto"/>
              <w:szCs w:val="22"/>
              <w:lang w:eastAsia="pl-PL"/>
            </w:rPr>
          </w:pPr>
          <w:hyperlink w:anchor="_Toc67662163" w:history="1">
            <w:r w:rsidR="00BC3BF0" w:rsidRPr="004A08FB">
              <w:rPr>
                <w:rStyle w:val="Hipercze"/>
              </w:rPr>
              <w:t>5.</w:t>
            </w:r>
            <w:r w:rsidR="00BC3BF0">
              <w:rPr>
                <w:rFonts w:asciiTheme="minorHAnsi" w:eastAsiaTheme="minorEastAsia" w:hAnsiTheme="minorHAnsi" w:cstheme="minorBidi"/>
                <w:b w:val="0"/>
                <w:bCs w:val="0"/>
                <w:color w:val="auto"/>
                <w:szCs w:val="22"/>
                <w:lang w:eastAsia="pl-PL"/>
              </w:rPr>
              <w:tab/>
            </w:r>
            <w:r w:rsidR="00BC3BF0" w:rsidRPr="004A08FB">
              <w:rPr>
                <w:rStyle w:val="Hipercze"/>
              </w:rPr>
              <w:t>PLATFORMA CDE ORAZ SYSTEMU DO ZARZĄDZENIA OBIEGIEM PLIKÓW</w:t>
            </w:r>
            <w:r w:rsidR="00BC3BF0">
              <w:rPr>
                <w:webHidden/>
              </w:rPr>
              <w:tab/>
            </w:r>
            <w:r w:rsidR="00BC3BF0">
              <w:rPr>
                <w:webHidden/>
              </w:rPr>
              <w:fldChar w:fldCharType="begin"/>
            </w:r>
            <w:r w:rsidR="00BC3BF0">
              <w:rPr>
                <w:webHidden/>
              </w:rPr>
              <w:instrText xml:space="preserve"> PAGEREF _Toc67662163 \h </w:instrText>
            </w:r>
            <w:r w:rsidR="00BC3BF0">
              <w:rPr>
                <w:webHidden/>
              </w:rPr>
            </w:r>
            <w:r w:rsidR="00BC3BF0">
              <w:rPr>
                <w:webHidden/>
              </w:rPr>
              <w:fldChar w:fldCharType="separate"/>
            </w:r>
            <w:r w:rsidR="00BC3BF0">
              <w:rPr>
                <w:webHidden/>
              </w:rPr>
              <w:t>61</w:t>
            </w:r>
            <w:r w:rsidR="00BC3BF0">
              <w:rPr>
                <w:webHidden/>
              </w:rPr>
              <w:fldChar w:fldCharType="end"/>
            </w:r>
          </w:hyperlink>
        </w:p>
        <w:p w14:paraId="01AA3700" w14:textId="77777777" w:rsidR="00BC3BF0" w:rsidRDefault="006868FE">
          <w:pPr>
            <w:pStyle w:val="Spistreci1"/>
            <w:rPr>
              <w:rFonts w:asciiTheme="minorHAnsi" w:eastAsiaTheme="minorEastAsia" w:hAnsiTheme="minorHAnsi" w:cstheme="minorBidi"/>
              <w:b w:val="0"/>
              <w:bCs w:val="0"/>
              <w:color w:val="auto"/>
              <w:szCs w:val="22"/>
              <w:lang w:eastAsia="pl-PL"/>
            </w:rPr>
          </w:pPr>
          <w:hyperlink w:anchor="_Toc67662164" w:history="1">
            <w:r w:rsidR="00BC3BF0" w:rsidRPr="004A08FB">
              <w:rPr>
                <w:rStyle w:val="Hipercze"/>
              </w:rPr>
              <w:t>6.</w:t>
            </w:r>
            <w:r w:rsidR="00BC3BF0">
              <w:rPr>
                <w:rFonts w:asciiTheme="minorHAnsi" w:eastAsiaTheme="minorEastAsia" w:hAnsiTheme="minorHAnsi" w:cstheme="minorBidi"/>
                <w:b w:val="0"/>
                <w:bCs w:val="0"/>
                <w:color w:val="auto"/>
                <w:szCs w:val="22"/>
                <w:lang w:eastAsia="pl-PL"/>
              </w:rPr>
              <w:tab/>
            </w:r>
            <w:r w:rsidR="00BC3BF0" w:rsidRPr="004A08FB">
              <w:rPr>
                <w:rStyle w:val="Hipercze"/>
              </w:rPr>
              <w:t>ZAŁĄCZNIKI</w:t>
            </w:r>
            <w:r w:rsidR="00BC3BF0">
              <w:rPr>
                <w:webHidden/>
              </w:rPr>
              <w:tab/>
            </w:r>
            <w:r w:rsidR="00BC3BF0">
              <w:rPr>
                <w:webHidden/>
              </w:rPr>
              <w:fldChar w:fldCharType="begin"/>
            </w:r>
            <w:r w:rsidR="00BC3BF0">
              <w:rPr>
                <w:webHidden/>
              </w:rPr>
              <w:instrText xml:space="preserve"> PAGEREF _Toc67662164 \h </w:instrText>
            </w:r>
            <w:r w:rsidR="00BC3BF0">
              <w:rPr>
                <w:webHidden/>
              </w:rPr>
            </w:r>
            <w:r w:rsidR="00BC3BF0">
              <w:rPr>
                <w:webHidden/>
              </w:rPr>
              <w:fldChar w:fldCharType="separate"/>
            </w:r>
            <w:r w:rsidR="00BC3BF0">
              <w:rPr>
                <w:webHidden/>
              </w:rPr>
              <w:t>68</w:t>
            </w:r>
            <w:r w:rsidR="00BC3BF0">
              <w:rPr>
                <w:webHidden/>
              </w:rPr>
              <w:fldChar w:fldCharType="end"/>
            </w:r>
          </w:hyperlink>
        </w:p>
        <w:p w14:paraId="164C59BF" w14:textId="244F3D66" w:rsidR="00850A12" w:rsidRDefault="00DC215B">
          <w:r>
            <w:fldChar w:fldCharType="end"/>
          </w:r>
        </w:p>
      </w:sdtContent>
    </w:sdt>
    <w:p w14:paraId="4C5CFA55" w14:textId="77777777" w:rsidR="007F615A" w:rsidRDefault="007F615A" w:rsidP="00BB0253">
      <w:pPr>
        <w:pStyle w:val="Nagwekspisutreci"/>
        <w:spacing w:before="120" w:after="240"/>
        <w:jc w:val="center"/>
      </w:pPr>
    </w:p>
    <w:p w14:paraId="6AEC277A" w14:textId="25FC5C5B" w:rsidR="007F615A" w:rsidRDefault="00BB0253" w:rsidP="007F615A">
      <w:pPr>
        <w:pStyle w:val="Nagwekspisutreci"/>
        <w:spacing w:before="120" w:after="240"/>
      </w:pPr>
      <w:r>
        <w:t xml:space="preserve"> </w:t>
      </w:r>
    </w:p>
    <w:p w14:paraId="045F6F39" w14:textId="77777777" w:rsidR="007F615A" w:rsidRDefault="007F615A" w:rsidP="007F615A">
      <w:pPr>
        <w:rPr>
          <w:rFonts w:cs="Times New Roman"/>
          <w:szCs w:val="28"/>
        </w:rPr>
      </w:pPr>
      <w:r>
        <w:br w:type="page"/>
      </w:r>
    </w:p>
    <w:p w14:paraId="6CD8279E" w14:textId="77777777" w:rsidR="00097301" w:rsidRDefault="00097301" w:rsidP="002911B9">
      <w:pPr>
        <w:pStyle w:val="Nagwekspisutreci"/>
        <w:spacing w:before="6000" w:after="240"/>
        <w:jc w:val="center"/>
      </w:pPr>
    </w:p>
    <w:p w14:paraId="5EDDF8BF" w14:textId="196670FC" w:rsidR="003559A2" w:rsidRPr="00A83AB8" w:rsidRDefault="00095F36" w:rsidP="00A83AB8">
      <w:pPr>
        <w:pStyle w:val="Tytu0"/>
        <w:spacing w:before="6000" w:line="240" w:lineRule="auto"/>
        <w:rPr>
          <w:rFonts w:cs="Arial"/>
          <w:szCs w:val="24"/>
        </w:rPr>
      </w:pPr>
      <w:bookmarkStart w:id="0" w:name="_Toc391469671"/>
      <w:bookmarkStart w:id="1" w:name="_Toc391470953"/>
      <w:bookmarkStart w:id="2" w:name="_Toc405358167"/>
      <w:bookmarkStart w:id="3" w:name="_Toc406653681"/>
      <w:bookmarkStart w:id="4" w:name="_Toc450138159"/>
      <w:bookmarkStart w:id="5" w:name="_Toc450139692"/>
      <w:bookmarkStart w:id="6" w:name="_Toc454200971"/>
      <w:bookmarkStart w:id="7" w:name="_Toc454202457"/>
      <w:bookmarkStart w:id="8" w:name="_Toc455741286"/>
      <w:bookmarkStart w:id="9" w:name="_Toc455741500"/>
      <w:bookmarkStart w:id="10" w:name="_Toc460409406"/>
      <w:bookmarkStart w:id="11" w:name="_Toc461199103"/>
      <w:bookmarkStart w:id="12" w:name="_Toc461791144"/>
      <w:bookmarkStart w:id="13" w:name="_Toc461803221"/>
      <w:bookmarkStart w:id="14" w:name="_Toc67662089"/>
      <w:r w:rsidRPr="00A83AB8">
        <w:rPr>
          <w:rFonts w:cs="Arial"/>
          <w:szCs w:val="24"/>
        </w:rPr>
        <w:t>CZĘŚĆ</w:t>
      </w:r>
      <w:r w:rsidR="00EF43A1" w:rsidRPr="00A83AB8">
        <w:rPr>
          <w:rFonts w:cs="Arial"/>
          <w:szCs w:val="24"/>
        </w:rPr>
        <w:t xml:space="preserve"> I - </w:t>
      </w:r>
      <w:r w:rsidRPr="00A83AB8">
        <w:rPr>
          <w:rFonts w:cs="Arial"/>
          <w:szCs w:val="24"/>
        </w:rPr>
        <w:t>OPISOWA</w:t>
      </w:r>
      <w:bookmarkStart w:id="15" w:name="_Toc461173300"/>
      <w:bookmarkStart w:id="16" w:name="_Toc461186589"/>
      <w:bookmarkStart w:id="17" w:name="_Toc461186984"/>
      <w:bookmarkStart w:id="18" w:name="_Toc319203018"/>
      <w:bookmarkStart w:id="19" w:name="_Toc319405876"/>
      <w:bookmarkStart w:id="20" w:name="_Ref32051847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03FDDD76" w14:textId="2FBED211" w:rsidR="003644E4" w:rsidRPr="00C34F12" w:rsidRDefault="003644E4" w:rsidP="00C34F12">
      <w:pPr>
        <w:rPr>
          <w:rFonts w:eastAsia="Calibri"/>
          <w:kern w:val="32"/>
          <w:szCs w:val="32"/>
        </w:rPr>
      </w:pPr>
      <w:r w:rsidRPr="00A83AB8">
        <w:br w:type="page"/>
      </w:r>
    </w:p>
    <w:p w14:paraId="2A798963" w14:textId="3957DB42" w:rsidR="003644E4" w:rsidRPr="005706E2" w:rsidRDefault="00B869BA" w:rsidP="005706E2">
      <w:pPr>
        <w:pStyle w:val="Nagwek1"/>
      </w:pPr>
      <w:bookmarkStart w:id="21" w:name="_Toc455741287"/>
      <w:bookmarkStart w:id="22" w:name="_Toc455741501"/>
      <w:bookmarkStart w:id="23" w:name="_Toc460409407"/>
      <w:bookmarkStart w:id="24" w:name="_Toc461199104"/>
      <w:bookmarkStart w:id="25" w:name="_Toc461791145"/>
      <w:bookmarkStart w:id="26" w:name="_Toc461803222"/>
      <w:bookmarkStart w:id="27" w:name="_Toc67662090"/>
      <w:r w:rsidRPr="00CC0386">
        <w:lastRenderedPageBreak/>
        <w:t>WYKAZ SKRÓTÓW I OBJAŚNIENIA POJĘĆ UŻYTYCH W</w:t>
      </w:r>
      <w:r w:rsidRPr="00B869BA">
        <w:t xml:space="preserve"> TEKŚCIE</w:t>
      </w:r>
      <w:bookmarkEnd w:id="21"/>
      <w:bookmarkEnd w:id="22"/>
      <w:bookmarkEnd w:id="23"/>
      <w:bookmarkEnd w:id="24"/>
      <w:bookmarkEnd w:id="25"/>
      <w:bookmarkEnd w:id="26"/>
      <w:bookmarkEnd w:id="2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4"/>
        <w:gridCol w:w="6826"/>
      </w:tblGrid>
      <w:tr w:rsidR="00FC0046" w14:paraId="476097CB" w14:textId="77777777" w:rsidTr="008C2593">
        <w:trPr>
          <w:cantSplit/>
          <w:trHeight w:val="454"/>
        </w:trPr>
        <w:tc>
          <w:tcPr>
            <w:tcW w:w="2234" w:type="dxa"/>
            <w:tcBorders>
              <w:bottom w:val="single" w:sz="4" w:space="0" w:color="000000"/>
            </w:tcBorders>
            <w:shd w:val="clear" w:color="auto" w:fill="AEAAAA" w:themeFill="background2" w:themeFillShade="BF"/>
            <w:vAlign w:val="center"/>
          </w:tcPr>
          <w:p w14:paraId="76E67A81" w14:textId="5FAC1FE9" w:rsidR="00FC0046" w:rsidRPr="00CE152D" w:rsidRDefault="00FC0046" w:rsidP="00A83AB8">
            <w:pPr>
              <w:spacing w:after="120" w:line="240" w:lineRule="auto"/>
              <w:ind w:firstLine="0"/>
              <w:contextualSpacing/>
              <w:jc w:val="left"/>
              <w:rPr>
                <w:b/>
                <w:sz w:val="22"/>
              </w:rPr>
            </w:pPr>
            <w:r>
              <w:rPr>
                <w:b/>
                <w:sz w:val="22"/>
              </w:rPr>
              <w:t>Pojęcie/skrót</w:t>
            </w:r>
          </w:p>
        </w:tc>
        <w:tc>
          <w:tcPr>
            <w:tcW w:w="6826" w:type="dxa"/>
            <w:tcBorders>
              <w:bottom w:val="single" w:sz="4" w:space="0" w:color="000000"/>
            </w:tcBorders>
            <w:shd w:val="clear" w:color="auto" w:fill="AEAAAA" w:themeFill="background2" w:themeFillShade="BF"/>
            <w:vAlign w:val="center"/>
          </w:tcPr>
          <w:p w14:paraId="02F68BDF" w14:textId="69512454" w:rsidR="00FC0046" w:rsidRPr="00FC0046" w:rsidRDefault="00FC0046" w:rsidP="00A83AB8">
            <w:pPr>
              <w:spacing w:before="120" w:after="120" w:line="240" w:lineRule="auto"/>
              <w:ind w:firstLine="0"/>
              <w:rPr>
                <w:b/>
                <w:sz w:val="22"/>
              </w:rPr>
            </w:pPr>
            <w:r w:rsidRPr="00FC0046">
              <w:rPr>
                <w:b/>
                <w:sz w:val="22"/>
              </w:rPr>
              <w:t>Opis</w:t>
            </w:r>
          </w:p>
        </w:tc>
      </w:tr>
      <w:tr w:rsidR="00D1198E" w14:paraId="4CB1D303" w14:textId="77777777" w:rsidTr="008C2593">
        <w:trPr>
          <w:cantSplit/>
          <w:trHeight w:val="454"/>
        </w:trPr>
        <w:tc>
          <w:tcPr>
            <w:tcW w:w="2234" w:type="dxa"/>
            <w:shd w:val="clear" w:color="auto" w:fill="auto"/>
            <w:vAlign w:val="center"/>
          </w:tcPr>
          <w:p w14:paraId="4EDAB4EB" w14:textId="1A8E3AF2" w:rsidR="00D1198E" w:rsidRPr="00DB70AA" w:rsidRDefault="005706E2" w:rsidP="00A83AB8">
            <w:pPr>
              <w:spacing w:after="120" w:line="240" w:lineRule="auto"/>
              <w:ind w:firstLine="0"/>
              <w:contextualSpacing/>
              <w:jc w:val="left"/>
              <w:rPr>
                <w:b/>
                <w:color w:val="2E74B5" w:themeColor="accent1" w:themeShade="BF"/>
                <w:sz w:val="22"/>
                <w:highlight w:val="yellow"/>
              </w:rPr>
            </w:pPr>
            <w:r>
              <w:rPr>
                <w:b/>
                <w:sz w:val="22"/>
              </w:rPr>
              <w:t>Wynagrodzenie</w:t>
            </w:r>
          </w:p>
        </w:tc>
        <w:tc>
          <w:tcPr>
            <w:tcW w:w="6826" w:type="dxa"/>
            <w:shd w:val="clear" w:color="auto" w:fill="auto"/>
            <w:vAlign w:val="center"/>
          </w:tcPr>
          <w:p w14:paraId="375B82B3" w14:textId="34C87806" w:rsidR="00D1198E" w:rsidRPr="00DB70AA" w:rsidRDefault="00AC08AD" w:rsidP="00AC08AD">
            <w:pPr>
              <w:spacing w:before="120" w:after="120" w:line="240" w:lineRule="auto"/>
              <w:ind w:firstLine="0"/>
              <w:rPr>
                <w:color w:val="2E74B5" w:themeColor="accent1" w:themeShade="BF"/>
                <w:sz w:val="22"/>
                <w:highlight w:val="yellow"/>
              </w:rPr>
            </w:pPr>
            <w:r w:rsidRPr="00AC08AD">
              <w:rPr>
                <w:sz w:val="22"/>
              </w:rPr>
              <w:t xml:space="preserve">Wynagrodzenie określone </w:t>
            </w:r>
            <w:r w:rsidR="00D1198E" w:rsidRPr="00AC08AD">
              <w:rPr>
                <w:sz w:val="22"/>
              </w:rPr>
              <w:t xml:space="preserve">w </w:t>
            </w:r>
            <w:r w:rsidR="00317D9E" w:rsidRPr="00AC08AD">
              <w:rPr>
                <w:sz w:val="22"/>
              </w:rPr>
              <w:t>§</w:t>
            </w:r>
            <w:r w:rsidR="00D1198E" w:rsidRPr="00AC08AD">
              <w:rPr>
                <w:sz w:val="22"/>
              </w:rPr>
              <w:t xml:space="preserve"> </w:t>
            </w:r>
            <w:r w:rsidRPr="00AC08AD">
              <w:rPr>
                <w:sz w:val="22"/>
              </w:rPr>
              <w:t>11</w:t>
            </w:r>
            <w:r w:rsidR="00D1198E" w:rsidRPr="00AC08AD">
              <w:rPr>
                <w:sz w:val="22"/>
              </w:rPr>
              <w:t xml:space="preserve"> Umowy</w:t>
            </w:r>
            <w:r w:rsidR="00A04670" w:rsidRPr="00AC08AD">
              <w:rPr>
                <w:sz w:val="22"/>
              </w:rPr>
              <w:t xml:space="preserve"> </w:t>
            </w:r>
          </w:p>
        </w:tc>
      </w:tr>
      <w:tr w:rsidR="00E22F9E" w14:paraId="18F5DA1D" w14:textId="77777777" w:rsidTr="008C2593">
        <w:trPr>
          <w:cantSplit/>
          <w:trHeight w:val="454"/>
        </w:trPr>
        <w:tc>
          <w:tcPr>
            <w:tcW w:w="2234" w:type="dxa"/>
            <w:shd w:val="clear" w:color="auto" w:fill="auto"/>
            <w:vAlign w:val="center"/>
          </w:tcPr>
          <w:p w14:paraId="7416CF24" w14:textId="246DE1FE" w:rsidR="00E22F9E" w:rsidRPr="00B83D8A" w:rsidRDefault="00E22F9E" w:rsidP="00A83AB8">
            <w:pPr>
              <w:spacing w:after="120" w:line="240" w:lineRule="auto"/>
              <w:ind w:firstLine="0"/>
              <w:contextualSpacing/>
              <w:jc w:val="left"/>
              <w:rPr>
                <w:b/>
                <w:sz w:val="22"/>
              </w:rPr>
            </w:pPr>
            <w:r w:rsidRPr="00B83D8A">
              <w:rPr>
                <w:b/>
                <w:sz w:val="22"/>
              </w:rPr>
              <w:t>DŚU</w:t>
            </w:r>
          </w:p>
        </w:tc>
        <w:tc>
          <w:tcPr>
            <w:tcW w:w="6826" w:type="dxa"/>
            <w:shd w:val="clear" w:color="auto" w:fill="auto"/>
            <w:vAlign w:val="center"/>
          </w:tcPr>
          <w:p w14:paraId="2A1594AF" w14:textId="4C4F9C22" w:rsidR="00E22F9E" w:rsidRPr="00B83D8A" w:rsidRDefault="00E22F9E" w:rsidP="00A83AB8">
            <w:pPr>
              <w:spacing w:before="120" w:after="120" w:line="240" w:lineRule="auto"/>
              <w:ind w:firstLine="0"/>
              <w:rPr>
                <w:sz w:val="22"/>
              </w:rPr>
            </w:pPr>
            <w:r w:rsidRPr="00B83D8A">
              <w:rPr>
                <w:sz w:val="22"/>
              </w:rPr>
              <w:t>Decyzja o Środowiskowych Uwarunkowaniach</w:t>
            </w:r>
          </w:p>
        </w:tc>
      </w:tr>
      <w:tr w:rsidR="00E22F9E" w14:paraId="6FF1C203" w14:textId="77777777" w:rsidTr="008C2593">
        <w:trPr>
          <w:cantSplit/>
          <w:trHeight w:val="454"/>
        </w:trPr>
        <w:tc>
          <w:tcPr>
            <w:tcW w:w="2234" w:type="dxa"/>
            <w:shd w:val="clear" w:color="auto" w:fill="auto"/>
            <w:vAlign w:val="center"/>
          </w:tcPr>
          <w:p w14:paraId="06D748F9" w14:textId="60D84938" w:rsidR="00E22F9E" w:rsidRPr="00DB70AA" w:rsidRDefault="00607642" w:rsidP="00A83AB8">
            <w:pPr>
              <w:spacing w:after="120" w:line="240" w:lineRule="auto"/>
              <w:ind w:firstLine="0"/>
              <w:contextualSpacing/>
              <w:jc w:val="left"/>
              <w:rPr>
                <w:b/>
                <w:color w:val="2E74B5" w:themeColor="accent1" w:themeShade="BF"/>
                <w:sz w:val="22"/>
                <w:highlight w:val="yellow"/>
              </w:rPr>
            </w:pPr>
            <w:r>
              <w:rPr>
                <w:b/>
                <w:sz w:val="22"/>
              </w:rPr>
              <w:t>IZ</w:t>
            </w:r>
          </w:p>
        </w:tc>
        <w:tc>
          <w:tcPr>
            <w:tcW w:w="6826" w:type="dxa"/>
            <w:shd w:val="clear" w:color="auto" w:fill="auto"/>
            <w:vAlign w:val="center"/>
          </w:tcPr>
          <w:p w14:paraId="0C172BA3" w14:textId="46734111" w:rsidR="00E22F9E" w:rsidRPr="00DB70AA" w:rsidRDefault="00E22F9E" w:rsidP="003163F1">
            <w:pPr>
              <w:spacing w:before="120" w:after="120" w:line="240" w:lineRule="auto"/>
              <w:ind w:firstLine="0"/>
              <w:rPr>
                <w:color w:val="2E74B5" w:themeColor="accent1" w:themeShade="BF"/>
                <w:sz w:val="22"/>
                <w:highlight w:val="yellow"/>
              </w:rPr>
            </w:pPr>
            <w:r>
              <w:rPr>
                <w:sz w:val="22"/>
              </w:rPr>
              <w:t xml:space="preserve">Zakład Linii Kolejowych </w:t>
            </w:r>
          </w:p>
        </w:tc>
      </w:tr>
      <w:tr w:rsidR="00E22F9E" w14:paraId="1747ACD7" w14:textId="77777777" w:rsidTr="008C2593">
        <w:trPr>
          <w:cantSplit/>
          <w:trHeight w:val="454"/>
        </w:trPr>
        <w:tc>
          <w:tcPr>
            <w:tcW w:w="2234" w:type="dxa"/>
            <w:shd w:val="clear" w:color="auto" w:fill="auto"/>
            <w:vAlign w:val="center"/>
          </w:tcPr>
          <w:p w14:paraId="6B328387" w14:textId="78C776EE" w:rsidR="00E22F9E" w:rsidRPr="00CE152D" w:rsidRDefault="005535A1" w:rsidP="00A83AB8">
            <w:pPr>
              <w:spacing w:after="120" w:line="240" w:lineRule="auto"/>
              <w:ind w:firstLine="0"/>
              <w:contextualSpacing/>
              <w:jc w:val="left"/>
              <w:rPr>
                <w:b/>
                <w:sz w:val="22"/>
              </w:rPr>
            </w:pPr>
            <w:r>
              <w:rPr>
                <w:b/>
                <w:sz w:val="22"/>
              </w:rPr>
              <w:t>Inspektor N</w:t>
            </w:r>
            <w:r w:rsidR="00E22F9E" w:rsidRPr="00167C57">
              <w:rPr>
                <w:b/>
                <w:sz w:val="22"/>
              </w:rPr>
              <w:t>adzoru</w:t>
            </w:r>
          </w:p>
        </w:tc>
        <w:tc>
          <w:tcPr>
            <w:tcW w:w="6826" w:type="dxa"/>
            <w:shd w:val="clear" w:color="auto" w:fill="auto"/>
            <w:vAlign w:val="center"/>
          </w:tcPr>
          <w:p w14:paraId="0BECD22D" w14:textId="1DDB797B" w:rsidR="00E22F9E" w:rsidRPr="00CE152D" w:rsidRDefault="00E22F9E" w:rsidP="0023121E">
            <w:pPr>
              <w:spacing w:before="120" w:after="120" w:line="240" w:lineRule="auto"/>
              <w:ind w:firstLine="0"/>
              <w:rPr>
                <w:sz w:val="22"/>
              </w:rPr>
            </w:pPr>
            <w:r w:rsidRPr="00167C57">
              <w:rPr>
                <w:sz w:val="22"/>
              </w:rPr>
              <w:t>osoba fizyczna, wyznaczona przez Zamawiającego do działania jako Inspektor Nadzoru Inwestorskiego</w:t>
            </w:r>
            <w:r w:rsidRPr="00167C57">
              <w:rPr>
                <w:b/>
                <w:sz w:val="22"/>
              </w:rPr>
              <w:t>.</w:t>
            </w:r>
          </w:p>
        </w:tc>
      </w:tr>
      <w:tr w:rsidR="00E22F9E" w14:paraId="6AE536DE" w14:textId="77777777" w:rsidTr="008C2593">
        <w:trPr>
          <w:cantSplit/>
          <w:trHeight w:val="454"/>
        </w:trPr>
        <w:tc>
          <w:tcPr>
            <w:tcW w:w="2234" w:type="dxa"/>
            <w:shd w:val="clear" w:color="auto" w:fill="auto"/>
            <w:vAlign w:val="center"/>
          </w:tcPr>
          <w:p w14:paraId="1DB6529B" w14:textId="0A18B22F" w:rsidR="00E22F9E" w:rsidRPr="00CE152D" w:rsidRDefault="00E22F9E" w:rsidP="00A83AB8">
            <w:pPr>
              <w:spacing w:after="120" w:line="240" w:lineRule="auto"/>
              <w:ind w:firstLine="0"/>
              <w:contextualSpacing/>
              <w:jc w:val="left"/>
              <w:rPr>
                <w:b/>
                <w:sz w:val="22"/>
              </w:rPr>
            </w:pPr>
            <w:proofErr w:type="spellStart"/>
            <w:r w:rsidRPr="00CE152D">
              <w:rPr>
                <w:b/>
                <w:sz w:val="22"/>
              </w:rPr>
              <w:t>KODGiK</w:t>
            </w:r>
            <w:proofErr w:type="spellEnd"/>
          </w:p>
        </w:tc>
        <w:tc>
          <w:tcPr>
            <w:tcW w:w="6826" w:type="dxa"/>
            <w:shd w:val="clear" w:color="auto" w:fill="auto"/>
            <w:vAlign w:val="center"/>
          </w:tcPr>
          <w:p w14:paraId="768BC3D8" w14:textId="42544416" w:rsidR="00E22F9E" w:rsidRPr="00CE152D" w:rsidRDefault="00E22F9E" w:rsidP="00A83AB8">
            <w:pPr>
              <w:spacing w:before="120" w:after="120" w:line="240" w:lineRule="auto"/>
              <w:ind w:firstLine="0"/>
              <w:rPr>
                <w:sz w:val="22"/>
              </w:rPr>
            </w:pPr>
            <w:r w:rsidRPr="00CE152D">
              <w:rPr>
                <w:sz w:val="22"/>
              </w:rPr>
              <w:t>Kolejowy Ośrodek Dokumentacji Geodezyjnej i Kartograficznej</w:t>
            </w:r>
          </w:p>
        </w:tc>
      </w:tr>
      <w:tr w:rsidR="00102E7A" w14:paraId="7D71CCEE" w14:textId="77777777" w:rsidTr="008C2593">
        <w:trPr>
          <w:cantSplit/>
          <w:trHeight w:val="454"/>
        </w:trPr>
        <w:tc>
          <w:tcPr>
            <w:tcW w:w="2234" w:type="dxa"/>
            <w:shd w:val="clear" w:color="auto" w:fill="auto"/>
            <w:vAlign w:val="center"/>
          </w:tcPr>
          <w:p w14:paraId="617527E0" w14:textId="11CFBF66" w:rsidR="00102E7A" w:rsidRPr="00CE152D" w:rsidRDefault="00102E7A" w:rsidP="00A83AB8">
            <w:pPr>
              <w:spacing w:after="120" w:line="240" w:lineRule="auto"/>
              <w:ind w:firstLine="0"/>
              <w:contextualSpacing/>
              <w:jc w:val="left"/>
              <w:rPr>
                <w:b/>
                <w:sz w:val="22"/>
              </w:rPr>
            </w:pPr>
            <w:r>
              <w:rPr>
                <w:b/>
                <w:sz w:val="22"/>
              </w:rPr>
              <w:t>Kolizja</w:t>
            </w:r>
          </w:p>
        </w:tc>
        <w:tc>
          <w:tcPr>
            <w:tcW w:w="6826" w:type="dxa"/>
            <w:shd w:val="clear" w:color="auto" w:fill="auto"/>
            <w:vAlign w:val="center"/>
          </w:tcPr>
          <w:p w14:paraId="6687A92B" w14:textId="4D0FDC59" w:rsidR="00102E7A" w:rsidRPr="00CE152D" w:rsidRDefault="00102E7A" w:rsidP="00A83AB8">
            <w:pPr>
              <w:spacing w:before="120" w:after="120" w:line="240" w:lineRule="auto"/>
              <w:ind w:firstLine="0"/>
              <w:rPr>
                <w:sz w:val="22"/>
              </w:rPr>
            </w:pPr>
            <w:r w:rsidRPr="00B85287">
              <w:rPr>
                <w:sz w:val="22"/>
              </w:rPr>
              <w:t xml:space="preserve">sytuacja, w której budowa lub przebudowa infrastruktury w miejscu przecięcia z istniejącymi sieciami lub urządzeniami (dreny, linie </w:t>
            </w:r>
            <w:r w:rsidR="00CF09E8">
              <w:rPr>
                <w:sz w:val="22"/>
              </w:rPr>
              <w:br/>
            </w:r>
            <w:r w:rsidRPr="00B85287">
              <w:rPr>
                <w:sz w:val="22"/>
              </w:rPr>
              <w:t xml:space="preserve">i słupy telefoniczne oraz elektryczne, ujęcia wodne, gazociągi, </w:t>
            </w:r>
            <w:r w:rsidR="00CF09E8">
              <w:rPr>
                <w:sz w:val="22"/>
              </w:rPr>
              <w:br/>
            </w:r>
            <w:r w:rsidRPr="00B85287">
              <w:rPr>
                <w:sz w:val="22"/>
              </w:rPr>
              <w:t>a także obiekty budownictwa lądowego, itp.) powoduje naruszenie tych sieci lub urządzeń albo konieczność zmian dotychczasowego ich stanu, przywrócenie poprzedniego stanu lub dokonanie innych zmian w związku z przyjętą technologią robót przez Wykonawcę</w:t>
            </w:r>
            <w:r>
              <w:rPr>
                <w:sz w:val="22"/>
              </w:rPr>
              <w:t>.</w:t>
            </w:r>
          </w:p>
        </w:tc>
      </w:tr>
      <w:tr w:rsidR="00E22F9E" w14:paraId="1530BB32" w14:textId="77777777" w:rsidTr="008C2593">
        <w:trPr>
          <w:cantSplit/>
          <w:trHeight w:val="454"/>
        </w:trPr>
        <w:tc>
          <w:tcPr>
            <w:tcW w:w="2234" w:type="dxa"/>
            <w:shd w:val="clear" w:color="auto" w:fill="auto"/>
            <w:vAlign w:val="center"/>
          </w:tcPr>
          <w:p w14:paraId="6452E3DA" w14:textId="789DA993" w:rsidR="00E22F9E" w:rsidRPr="003644E4" w:rsidRDefault="00E22F9E" w:rsidP="00A83AB8">
            <w:pPr>
              <w:spacing w:after="120" w:line="240" w:lineRule="auto"/>
              <w:ind w:firstLine="0"/>
              <w:contextualSpacing/>
              <w:jc w:val="left"/>
              <w:rPr>
                <w:b/>
                <w:sz w:val="22"/>
              </w:rPr>
            </w:pPr>
            <w:r w:rsidRPr="003644E4">
              <w:rPr>
                <w:b/>
                <w:sz w:val="22"/>
              </w:rPr>
              <w:t>PFU</w:t>
            </w:r>
          </w:p>
        </w:tc>
        <w:tc>
          <w:tcPr>
            <w:tcW w:w="6826" w:type="dxa"/>
            <w:shd w:val="clear" w:color="auto" w:fill="auto"/>
            <w:vAlign w:val="center"/>
          </w:tcPr>
          <w:p w14:paraId="5AFC1EA6" w14:textId="13485A0C" w:rsidR="00E22F9E" w:rsidRPr="003644E4" w:rsidRDefault="00E22F9E" w:rsidP="00A83AB8">
            <w:pPr>
              <w:spacing w:before="120" w:after="120" w:line="240" w:lineRule="auto"/>
              <w:ind w:firstLine="0"/>
              <w:rPr>
                <w:sz w:val="22"/>
              </w:rPr>
            </w:pPr>
            <w:r w:rsidRPr="003644E4">
              <w:rPr>
                <w:sz w:val="22"/>
              </w:rPr>
              <w:t>niniejszy Program Funkcjonalno-Użytkowy</w:t>
            </w:r>
          </w:p>
        </w:tc>
      </w:tr>
      <w:tr w:rsidR="00E22F9E" w14:paraId="1E595D86" w14:textId="77777777" w:rsidTr="008C2593">
        <w:trPr>
          <w:cantSplit/>
          <w:trHeight w:val="454"/>
        </w:trPr>
        <w:tc>
          <w:tcPr>
            <w:tcW w:w="2234" w:type="dxa"/>
            <w:shd w:val="clear" w:color="auto" w:fill="auto"/>
            <w:vAlign w:val="center"/>
          </w:tcPr>
          <w:p w14:paraId="098A2E6E" w14:textId="243D0C85" w:rsidR="00E22F9E" w:rsidRPr="003644E4" w:rsidRDefault="00E22F9E" w:rsidP="00A83AB8">
            <w:pPr>
              <w:spacing w:after="120" w:line="240" w:lineRule="auto"/>
              <w:ind w:firstLine="0"/>
              <w:contextualSpacing/>
              <w:jc w:val="left"/>
              <w:rPr>
                <w:b/>
                <w:sz w:val="22"/>
              </w:rPr>
            </w:pPr>
            <w:r w:rsidRPr="00CE152D">
              <w:rPr>
                <w:b/>
                <w:sz w:val="22"/>
              </w:rPr>
              <w:t>PKP PLK S.A.</w:t>
            </w:r>
          </w:p>
        </w:tc>
        <w:tc>
          <w:tcPr>
            <w:tcW w:w="6826" w:type="dxa"/>
            <w:shd w:val="clear" w:color="auto" w:fill="auto"/>
            <w:vAlign w:val="center"/>
          </w:tcPr>
          <w:p w14:paraId="1523ED75" w14:textId="758AF976" w:rsidR="00E22F9E" w:rsidRPr="003644E4" w:rsidRDefault="00E22F9E" w:rsidP="00A83AB8">
            <w:pPr>
              <w:spacing w:before="120" w:after="120" w:line="240" w:lineRule="auto"/>
              <w:ind w:firstLine="0"/>
              <w:rPr>
                <w:sz w:val="22"/>
              </w:rPr>
            </w:pPr>
            <w:r w:rsidRPr="00CE152D">
              <w:rPr>
                <w:sz w:val="22"/>
              </w:rPr>
              <w:t>PKP Polskie Linie Kolejowe S.A.</w:t>
            </w:r>
          </w:p>
        </w:tc>
      </w:tr>
      <w:tr w:rsidR="00E22F9E" w14:paraId="7F2CB39D" w14:textId="77777777" w:rsidTr="008C2593">
        <w:trPr>
          <w:cantSplit/>
          <w:trHeight w:val="454"/>
        </w:trPr>
        <w:tc>
          <w:tcPr>
            <w:tcW w:w="2234" w:type="dxa"/>
            <w:shd w:val="clear" w:color="auto" w:fill="auto"/>
            <w:vAlign w:val="center"/>
          </w:tcPr>
          <w:p w14:paraId="6565A41C" w14:textId="4E6AB205" w:rsidR="00E22F9E" w:rsidRPr="00CE152D" w:rsidRDefault="00E22F9E" w:rsidP="00A83AB8">
            <w:pPr>
              <w:spacing w:after="120" w:line="240" w:lineRule="auto"/>
              <w:ind w:firstLine="0"/>
              <w:contextualSpacing/>
              <w:jc w:val="left"/>
              <w:rPr>
                <w:b/>
                <w:sz w:val="22"/>
              </w:rPr>
            </w:pPr>
            <w:r w:rsidRPr="00CE152D">
              <w:rPr>
                <w:b/>
                <w:sz w:val="22"/>
              </w:rPr>
              <w:t>PL-2000</w:t>
            </w:r>
          </w:p>
        </w:tc>
        <w:tc>
          <w:tcPr>
            <w:tcW w:w="6826" w:type="dxa"/>
            <w:shd w:val="clear" w:color="auto" w:fill="auto"/>
            <w:vAlign w:val="center"/>
          </w:tcPr>
          <w:p w14:paraId="0755BC7D" w14:textId="07E7C289" w:rsidR="00E22F9E" w:rsidRPr="00CE152D" w:rsidRDefault="00E22F9E" w:rsidP="00A83AB8">
            <w:pPr>
              <w:spacing w:before="120" w:after="120" w:line="240" w:lineRule="auto"/>
              <w:ind w:firstLine="0"/>
              <w:rPr>
                <w:sz w:val="22"/>
              </w:rPr>
            </w:pPr>
            <w:r w:rsidRPr="00CE152D">
              <w:rPr>
                <w:sz w:val="22"/>
              </w:rPr>
              <w:t xml:space="preserve">układ współrzędnych płaskich prostokątnych, przeznaczony głównie dla map wielkoskalowych </w:t>
            </w:r>
          </w:p>
        </w:tc>
      </w:tr>
      <w:tr w:rsidR="00E22F9E" w:rsidRPr="007055AD" w14:paraId="52091114" w14:textId="77777777" w:rsidTr="008C2593">
        <w:trPr>
          <w:cantSplit/>
          <w:trHeight w:val="454"/>
        </w:trPr>
        <w:tc>
          <w:tcPr>
            <w:tcW w:w="2234" w:type="dxa"/>
            <w:shd w:val="clear" w:color="auto" w:fill="auto"/>
            <w:vAlign w:val="center"/>
          </w:tcPr>
          <w:p w14:paraId="7441E5FD" w14:textId="340F2EC5" w:rsidR="00E22F9E" w:rsidRPr="00CE152D" w:rsidRDefault="00E22F9E" w:rsidP="00A83AB8">
            <w:pPr>
              <w:spacing w:after="120" w:line="240" w:lineRule="auto"/>
              <w:ind w:firstLine="0"/>
              <w:contextualSpacing/>
              <w:jc w:val="left"/>
              <w:rPr>
                <w:b/>
                <w:sz w:val="22"/>
              </w:rPr>
            </w:pPr>
            <w:proofErr w:type="spellStart"/>
            <w:r>
              <w:rPr>
                <w:b/>
                <w:sz w:val="22"/>
              </w:rPr>
              <w:t>PnB</w:t>
            </w:r>
            <w:proofErr w:type="spellEnd"/>
          </w:p>
        </w:tc>
        <w:tc>
          <w:tcPr>
            <w:tcW w:w="6826" w:type="dxa"/>
            <w:shd w:val="clear" w:color="auto" w:fill="auto"/>
            <w:vAlign w:val="center"/>
          </w:tcPr>
          <w:p w14:paraId="1F210D54" w14:textId="1FE1493A" w:rsidR="00E22F9E" w:rsidRPr="00CE152D" w:rsidRDefault="00B03C83" w:rsidP="00A83AB8">
            <w:pPr>
              <w:spacing w:before="120" w:after="120" w:line="240" w:lineRule="auto"/>
              <w:ind w:firstLine="0"/>
              <w:rPr>
                <w:sz w:val="22"/>
              </w:rPr>
            </w:pPr>
            <w:r>
              <w:rPr>
                <w:sz w:val="22"/>
              </w:rPr>
              <w:t xml:space="preserve">Pozwolenia na budowę </w:t>
            </w:r>
          </w:p>
        </w:tc>
      </w:tr>
      <w:tr w:rsidR="008A4579" w:rsidRPr="007055AD" w14:paraId="57E4C3D3" w14:textId="77777777" w:rsidTr="008C2593">
        <w:trPr>
          <w:cantSplit/>
          <w:trHeight w:val="454"/>
        </w:trPr>
        <w:tc>
          <w:tcPr>
            <w:tcW w:w="2234" w:type="dxa"/>
            <w:shd w:val="clear" w:color="auto" w:fill="auto"/>
            <w:vAlign w:val="center"/>
          </w:tcPr>
          <w:p w14:paraId="1A1B2DC3" w14:textId="1A99A537" w:rsidR="008A4579" w:rsidRDefault="008A4579" w:rsidP="008A4579">
            <w:pPr>
              <w:spacing w:after="120" w:line="240" w:lineRule="auto"/>
              <w:ind w:firstLine="0"/>
              <w:contextualSpacing/>
              <w:jc w:val="left"/>
              <w:rPr>
                <w:b/>
                <w:sz w:val="22"/>
              </w:rPr>
            </w:pPr>
            <w:proofErr w:type="spellStart"/>
            <w:r>
              <w:rPr>
                <w:b/>
                <w:sz w:val="22"/>
              </w:rPr>
              <w:t>P</w:t>
            </w:r>
            <w:r w:rsidRPr="00CE152D">
              <w:rPr>
                <w:b/>
                <w:sz w:val="22"/>
              </w:rPr>
              <w:t>ODGiK</w:t>
            </w:r>
            <w:proofErr w:type="spellEnd"/>
          </w:p>
        </w:tc>
        <w:tc>
          <w:tcPr>
            <w:tcW w:w="6826" w:type="dxa"/>
            <w:shd w:val="clear" w:color="auto" w:fill="auto"/>
            <w:vAlign w:val="center"/>
          </w:tcPr>
          <w:p w14:paraId="1FB7592D" w14:textId="1363E6E1" w:rsidR="008A4579" w:rsidRDefault="008A4579" w:rsidP="008A4579">
            <w:pPr>
              <w:spacing w:before="120" w:after="120" w:line="240" w:lineRule="auto"/>
              <w:ind w:firstLine="0"/>
              <w:rPr>
                <w:sz w:val="22"/>
              </w:rPr>
            </w:pPr>
            <w:r>
              <w:rPr>
                <w:sz w:val="22"/>
              </w:rPr>
              <w:t>Powiatowy</w:t>
            </w:r>
            <w:r w:rsidRPr="00CE152D">
              <w:rPr>
                <w:sz w:val="22"/>
              </w:rPr>
              <w:t xml:space="preserve"> Ośrodek Dokumentacji Geodezyjnej i Kartograficznej</w:t>
            </w:r>
          </w:p>
        </w:tc>
      </w:tr>
      <w:tr w:rsidR="008A4579" w14:paraId="4615A0AE" w14:textId="77777777" w:rsidTr="008C2593">
        <w:trPr>
          <w:cantSplit/>
          <w:trHeight w:val="454"/>
        </w:trPr>
        <w:tc>
          <w:tcPr>
            <w:tcW w:w="2234" w:type="dxa"/>
            <w:shd w:val="clear" w:color="auto" w:fill="auto"/>
            <w:vAlign w:val="center"/>
          </w:tcPr>
          <w:p w14:paraId="40E103A2" w14:textId="271BB1FB" w:rsidR="008A4579" w:rsidRPr="00CE152D" w:rsidRDefault="008A4579" w:rsidP="008A4579">
            <w:pPr>
              <w:spacing w:after="120" w:line="240" w:lineRule="auto"/>
              <w:ind w:firstLine="0"/>
              <w:contextualSpacing/>
              <w:jc w:val="left"/>
              <w:rPr>
                <w:b/>
                <w:sz w:val="22"/>
              </w:rPr>
            </w:pPr>
            <w:r>
              <w:rPr>
                <w:b/>
                <w:sz w:val="22"/>
              </w:rPr>
              <w:t>Prawo Budowlane</w:t>
            </w:r>
          </w:p>
        </w:tc>
        <w:tc>
          <w:tcPr>
            <w:tcW w:w="6826" w:type="dxa"/>
            <w:shd w:val="clear" w:color="auto" w:fill="auto"/>
            <w:vAlign w:val="center"/>
          </w:tcPr>
          <w:p w14:paraId="13552FC0" w14:textId="672704A4" w:rsidR="008A4579" w:rsidRPr="00CE152D" w:rsidRDefault="008A4579" w:rsidP="009C7673">
            <w:pPr>
              <w:spacing w:before="120" w:after="120" w:line="240" w:lineRule="auto"/>
              <w:ind w:firstLine="0"/>
              <w:rPr>
                <w:sz w:val="22"/>
              </w:rPr>
            </w:pPr>
            <w:r>
              <w:rPr>
                <w:color w:val="000000"/>
                <w:sz w:val="22"/>
                <w:lang w:eastAsia="pl-PL"/>
              </w:rPr>
              <w:t>Ustawa P</w:t>
            </w:r>
            <w:r w:rsidRPr="00AB7972">
              <w:rPr>
                <w:color w:val="000000"/>
                <w:sz w:val="22"/>
                <w:lang w:eastAsia="pl-PL"/>
              </w:rPr>
              <w:t>raw</w:t>
            </w:r>
            <w:r>
              <w:rPr>
                <w:color w:val="000000"/>
                <w:sz w:val="22"/>
                <w:lang w:eastAsia="pl-PL"/>
              </w:rPr>
              <w:t>o</w:t>
            </w:r>
            <w:r w:rsidRPr="00AB7972">
              <w:rPr>
                <w:color w:val="000000"/>
                <w:sz w:val="22"/>
                <w:lang w:eastAsia="pl-PL"/>
              </w:rPr>
              <w:t xml:space="preserve"> budowlane</w:t>
            </w:r>
            <w:r>
              <w:rPr>
                <w:color w:val="000000"/>
                <w:sz w:val="22"/>
                <w:lang w:eastAsia="pl-PL"/>
              </w:rPr>
              <w:t xml:space="preserve"> z dnia 07 </w:t>
            </w:r>
            <w:r w:rsidR="009C7673">
              <w:rPr>
                <w:color w:val="000000"/>
                <w:sz w:val="22"/>
                <w:lang w:eastAsia="pl-PL"/>
              </w:rPr>
              <w:t xml:space="preserve">lipca 1994 r. z </w:t>
            </w:r>
            <w:proofErr w:type="spellStart"/>
            <w:r w:rsidR="009C7673">
              <w:rPr>
                <w:color w:val="000000"/>
                <w:sz w:val="22"/>
                <w:lang w:eastAsia="pl-PL"/>
              </w:rPr>
              <w:t>późn</w:t>
            </w:r>
            <w:proofErr w:type="spellEnd"/>
            <w:r w:rsidR="009C7673">
              <w:rPr>
                <w:color w:val="000000"/>
                <w:sz w:val="22"/>
                <w:lang w:eastAsia="pl-PL"/>
              </w:rPr>
              <w:t>. zmianami</w:t>
            </w:r>
          </w:p>
        </w:tc>
      </w:tr>
      <w:tr w:rsidR="008A4579" w:rsidRPr="007055AD" w14:paraId="591FC413" w14:textId="77777777" w:rsidTr="008C2593">
        <w:trPr>
          <w:cantSplit/>
          <w:trHeight w:val="454"/>
        </w:trPr>
        <w:tc>
          <w:tcPr>
            <w:tcW w:w="2234" w:type="dxa"/>
            <w:shd w:val="clear" w:color="auto" w:fill="auto"/>
            <w:vAlign w:val="center"/>
          </w:tcPr>
          <w:p w14:paraId="291CCBC9" w14:textId="2B9D5173" w:rsidR="008A4579" w:rsidRPr="00CE152D" w:rsidRDefault="008A4579" w:rsidP="008A4579">
            <w:pPr>
              <w:spacing w:after="120" w:line="240" w:lineRule="auto"/>
              <w:ind w:firstLine="0"/>
              <w:contextualSpacing/>
              <w:jc w:val="left"/>
              <w:rPr>
                <w:b/>
                <w:sz w:val="22"/>
              </w:rPr>
            </w:pPr>
            <w:proofErr w:type="spellStart"/>
            <w:r w:rsidRPr="00CE152D">
              <w:rPr>
                <w:b/>
                <w:sz w:val="22"/>
              </w:rPr>
              <w:t>PZGiK</w:t>
            </w:r>
            <w:proofErr w:type="spellEnd"/>
          </w:p>
        </w:tc>
        <w:tc>
          <w:tcPr>
            <w:tcW w:w="6826" w:type="dxa"/>
            <w:shd w:val="clear" w:color="auto" w:fill="auto"/>
            <w:vAlign w:val="center"/>
          </w:tcPr>
          <w:p w14:paraId="50C2B828" w14:textId="3A31D0D4" w:rsidR="008A4579" w:rsidRPr="00CE152D" w:rsidRDefault="008A4579" w:rsidP="008A4579">
            <w:pPr>
              <w:spacing w:before="120" w:after="120" w:line="240" w:lineRule="auto"/>
              <w:ind w:firstLine="0"/>
              <w:rPr>
                <w:sz w:val="22"/>
              </w:rPr>
            </w:pPr>
            <w:r w:rsidRPr="00CE152D">
              <w:rPr>
                <w:sz w:val="22"/>
              </w:rPr>
              <w:t>Państwowy Zasób Geodezyjny i Kartograficzny</w:t>
            </w:r>
          </w:p>
        </w:tc>
      </w:tr>
      <w:tr w:rsidR="008A4579" w:rsidRPr="007055AD" w14:paraId="0B494AC9" w14:textId="77777777" w:rsidTr="008C2593">
        <w:trPr>
          <w:cantSplit/>
          <w:trHeight w:val="541"/>
        </w:trPr>
        <w:tc>
          <w:tcPr>
            <w:tcW w:w="2234" w:type="dxa"/>
            <w:shd w:val="clear" w:color="auto" w:fill="auto"/>
            <w:vAlign w:val="center"/>
          </w:tcPr>
          <w:p w14:paraId="32B1FC2C" w14:textId="4C657FA0" w:rsidR="008A4579" w:rsidRPr="00CE152D" w:rsidRDefault="008A4579" w:rsidP="008A4579">
            <w:pPr>
              <w:spacing w:after="120" w:line="240" w:lineRule="auto"/>
              <w:ind w:firstLine="0"/>
              <w:contextualSpacing/>
              <w:jc w:val="left"/>
              <w:rPr>
                <w:b/>
                <w:sz w:val="22"/>
              </w:rPr>
            </w:pPr>
            <w:r w:rsidRPr="00CE152D">
              <w:rPr>
                <w:b/>
                <w:sz w:val="22"/>
              </w:rPr>
              <w:t>Regulacje Zamawiającego</w:t>
            </w:r>
          </w:p>
        </w:tc>
        <w:tc>
          <w:tcPr>
            <w:tcW w:w="6826" w:type="dxa"/>
            <w:shd w:val="clear" w:color="auto" w:fill="auto"/>
            <w:vAlign w:val="center"/>
          </w:tcPr>
          <w:p w14:paraId="7123F3B5" w14:textId="64DAD9B0" w:rsidR="008A4579" w:rsidRPr="00CE152D" w:rsidRDefault="008A4579" w:rsidP="007858CF">
            <w:pPr>
              <w:spacing w:before="120" w:after="120" w:line="240" w:lineRule="auto"/>
              <w:ind w:firstLine="0"/>
              <w:rPr>
                <w:sz w:val="22"/>
              </w:rPr>
            </w:pPr>
            <w:r w:rsidRPr="00CE152D">
              <w:rPr>
                <w:sz w:val="22"/>
              </w:rPr>
              <w:t xml:space="preserve">instrukcje, wytyczne, </w:t>
            </w:r>
            <w:r>
              <w:rPr>
                <w:sz w:val="22"/>
              </w:rPr>
              <w:t>S</w:t>
            </w:r>
            <w:r w:rsidRPr="00CE152D">
              <w:rPr>
                <w:sz w:val="22"/>
              </w:rPr>
              <w:t xml:space="preserve">tandardy </w:t>
            </w:r>
            <w:r>
              <w:rPr>
                <w:sz w:val="22"/>
              </w:rPr>
              <w:t>T</w:t>
            </w:r>
            <w:r w:rsidRPr="00CE152D">
              <w:rPr>
                <w:sz w:val="22"/>
              </w:rPr>
              <w:t xml:space="preserve">echniczne, </w:t>
            </w:r>
            <w:r>
              <w:rPr>
                <w:sz w:val="22"/>
              </w:rPr>
              <w:t>D</w:t>
            </w:r>
            <w:r w:rsidRPr="00CE152D">
              <w:rPr>
                <w:sz w:val="22"/>
              </w:rPr>
              <w:t xml:space="preserve">okumenty </w:t>
            </w:r>
            <w:r>
              <w:rPr>
                <w:sz w:val="22"/>
              </w:rPr>
              <w:t>N</w:t>
            </w:r>
            <w:r w:rsidRPr="00CE152D">
              <w:rPr>
                <w:sz w:val="22"/>
              </w:rPr>
              <w:t xml:space="preserve">ormatywne, warunki techniczne, zasady i procedury obowiązujące w </w:t>
            </w:r>
            <w:r>
              <w:rPr>
                <w:sz w:val="22"/>
              </w:rPr>
              <w:t> </w:t>
            </w:r>
            <w:r w:rsidRPr="00CE152D">
              <w:rPr>
                <w:sz w:val="22"/>
              </w:rPr>
              <w:t xml:space="preserve">spółce </w:t>
            </w:r>
            <w:r w:rsidRPr="00431E54">
              <w:rPr>
                <w:sz w:val="22"/>
              </w:rPr>
              <w:t xml:space="preserve">PKP PLK S.A </w:t>
            </w:r>
            <w:r w:rsidR="00DD48EE" w:rsidRPr="00431E54">
              <w:rPr>
                <w:sz w:val="22"/>
              </w:rPr>
              <w:t xml:space="preserve">których tekst znajduje się na stronie internetowej </w:t>
            </w:r>
            <w:hyperlink r:id="rId14" w:history="1">
              <w:r w:rsidR="00DD48EE" w:rsidRPr="00431E54">
                <w:rPr>
                  <w:rStyle w:val="Hipercze"/>
                  <w:color w:val="auto"/>
                  <w:sz w:val="22"/>
                </w:rPr>
                <w:t>http://www.plk-sa.pl</w:t>
              </w:r>
            </w:hyperlink>
            <w:r w:rsidR="00DD48EE" w:rsidRPr="00431E54">
              <w:rPr>
                <w:sz w:val="22"/>
              </w:rPr>
              <w:t xml:space="preserve"> w zakładce Dla klientów i  kontrahentów&gt; Akty prawne i przepisy oraz na platformie zakupowej Zamawiającego w katalogu „Inne dokumenty odniesienia”</w:t>
            </w:r>
            <w:r w:rsidR="007858CF" w:rsidRPr="00431E54">
              <w:rPr>
                <w:sz w:val="22"/>
              </w:rPr>
              <w:t>.</w:t>
            </w:r>
          </w:p>
        </w:tc>
      </w:tr>
      <w:tr w:rsidR="008A4579" w:rsidRPr="007055AD" w14:paraId="46E0A035" w14:textId="77777777" w:rsidTr="008C2593">
        <w:trPr>
          <w:cantSplit/>
          <w:trHeight w:val="541"/>
        </w:trPr>
        <w:tc>
          <w:tcPr>
            <w:tcW w:w="2234" w:type="dxa"/>
            <w:shd w:val="clear" w:color="auto" w:fill="auto"/>
            <w:vAlign w:val="center"/>
          </w:tcPr>
          <w:p w14:paraId="45B762E7" w14:textId="326EE7DF" w:rsidR="008A4579" w:rsidRPr="00CE152D" w:rsidRDefault="008A4579" w:rsidP="008A4579">
            <w:pPr>
              <w:spacing w:after="120" w:line="240" w:lineRule="auto"/>
              <w:ind w:firstLine="0"/>
              <w:contextualSpacing/>
              <w:jc w:val="left"/>
              <w:rPr>
                <w:b/>
                <w:sz w:val="22"/>
              </w:rPr>
            </w:pPr>
            <w:proofErr w:type="spellStart"/>
            <w:r>
              <w:rPr>
                <w:b/>
                <w:sz w:val="22"/>
              </w:rPr>
              <w:t>Sbl</w:t>
            </w:r>
            <w:proofErr w:type="spellEnd"/>
          </w:p>
        </w:tc>
        <w:tc>
          <w:tcPr>
            <w:tcW w:w="6826" w:type="dxa"/>
            <w:shd w:val="clear" w:color="auto" w:fill="auto"/>
            <w:vAlign w:val="center"/>
          </w:tcPr>
          <w:p w14:paraId="275A1B93" w14:textId="63C22EF3" w:rsidR="008A4579" w:rsidRPr="00CE152D" w:rsidRDefault="008A4579" w:rsidP="008A4579">
            <w:pPr>
              <w:spacing w:before="120" w:after="120" w:line="240" w:lineRule="auto"/>
              <w:ind w:firstLine="0"/>
              <w:rPr>
                <w:sz w:val="22"/>
              </w:rPr>
            </w:pPr>
            <w:proofErr w:type="spellStart"/>
            <w:r>
              <w:rPr>
                <w:sz w:val="22"/>
              </w:rPr>
              <w:t>Wieloodstępowa</w:t>
            </w:r>
            <w:proofErr w:type="spellEnd"/>
            <w:r>
              <w:rPr>
                <w:sz w:val="22"/>
              </w:rPr>
              <w:t xml:space="preserve"> (samoczynna) blokada liniowa</w:t>
            </w:r>
          </w:p>
        </w:tc>
      </w:tr>
      <w:tr w:rsidR="008A4579" w:rsidRPr="007055AD" w14:paraId="552B4409" w14:textId="77777777" w:rsidTr="008C2593">
        <w:trPr>
          <w:cantSplit/>
          <w:trHeight w:val="454"/>
        </w:trPr>
        <w:tc>
          <w:tcPr>
            <w:tcW w:w="2234" w:type="dxa"/>
            <w:shd w:val="clear" w:color="auto" w:fill="auto"/>
            <w:vAlign w:val="center"/>
          </w:tcPr>
          <w:p w14:paraId="15C6C761" w14:textId="7F600C36" w:rsidR="008A4579" w:rsidRPr="00CE152D" w:rsidRDefault="008A4579" w:rsidP="008A4579">
            <w:pPr>
              <w:spacing w:after="120" w:line="240" w:lineRule="auto"/>
              <w:ind w:firstLine="0"/>
              <w:contextualSpacing/>
              <w:jc w:val="left"/>
              <w:rPr>
                <w:b/>
                <w:sz w:val="22"/>
              </w:rPr>
            </w:pPr>
            <w:r>
              <w:rPr>
                <w:b/>
                <w:sz w:val="22"/>
              </w:rPr>
              <w:t>Standardy Techniczne</w:t>
            </w:r>
          </w:p>
        </w:tc>
        <w:tc>
          <w:tcPr>
            <w:tcW w:w="6826" w:type="dxa"/>
            <w:shd w:val="clear" w:color="auto" w:fill="auto"/>
            <w:vAlign w:val="center"/>
          </w:tcPr>
          <w:p w14:paraId="05DB9D39" w14:textId="39752F5A" w:rsidR="008A4579" w:rsidRPr="00CE152D" w:rsidRDefault="000529C3" w:rsidP="00E66B7C">
            <w:pPr>
              <w:spacing w:before="120" w:after="120" w:line="240" w:lineRule="auto"/>
              <w:ind w:firstLine="0"/>
              <w:rPr>
                <w:sz w:val="22"/>
              </w:rPr>
            </w:pPr>
            <w:r>
              <w:rPr>
                <w:sz w:val="22"/>
              </w:rPr>
              <w:t>S</w:t>
            </w:r>
            <w:r w:rsidRPr="002D60FD">
              <w:rPr>
                <w:sz w:val="22"/>
              </w:rPr>
              <w:t>zczegółowe warunki techniczne dla modernizac</w:t>
            </w:r>
            <w:r>
              <w:rPr>
                <w:sz w:val="22"/>
              </w:rPr>
              <w:t xml:space="preserve">ji lub budowy linii kolejowych </w:t>
            </w:r>
            <w:r w:rsidRPr="002D60FD">
              <w:rPr>
                <w:sz w:val="22"/>
              </w:rPr>
              <w:t xml:space="preserve">do prędkości </w:t>
            </w:r>
            <w:proofErr w:type="spellStart"/>
            <w:r w:rsidRPr="002D60FD">
              <w:rPr>
                <w:sz w:val="22"/>
              </w:rPr>
              <w:t>Vmax</w:t>
            </w:r>
            <w:proofErr w:type="spellEnd"/>
            <w:r w:rsidRPr="002D60FD">
              <w:rPr>
                <w:sz w:val="22"/>
              </w:rPr>
              <w:t xml:space="preserve"> </w:t>
            </w:r>
            <w:r>
              <w:rPr>
                <w:sz w:val="22"/>
              </w:rPr>
              <w:t xml:space="preserve">≤ 200 km/h (dla taboru </w:t>
            </w:r>
            <w:r w:rsidRPr="002D60FD">
              <w:rPr>
                <w:sz w:val="22"/>
              </w:rPr>
              <w:t>konwencjon</w:t>
            </w:r>
            <w:r>
              <w:rPr>
                <w:sz w:val="22"/>
              </w:rPr>
              <w:t xml:space="preserve">alnego) / 250 km/h (dla taboru </w:t>
            </w:r>
            <w:r w:rsidRPr="002D60FD">
              <w:rPr>
                <w:sz w:val="22"/>
              </w:rPr>
              <w:t>z wychylnym pudłem), przyjęte do stosowania w  PKP PLK S.A. uchwałą nr 263/2010 Zarządu PKP PLK S.A. z  dnia 14 czerwca  2010 r. z późniejszymi zmianami</w:t>
            </w:r>
            <w:r w:rsidRPr="005B0DAA">
              <w:rPr>
                <w:rFonts w:eastAsia="Arial"/>
                <w:spacing w:val="4"/>
                <w:sz w:val="22"/>
                <w:lang w:bidi="en-US"/>
              </w:rPr>
              <w:t>.</w:t>
            </w:r>
          </w:p>
        </w:tc>
      </w:tr>
      <w:tr w:rsidR="008A4579" w:rsidRPr="00372CF8" w14:paraId="296C0D76" w14:textId="77777777" w:rsidTr="008C2593">
        <w:trPr>
          <w:cantSplit/>
          <w:trHeight w:val="454"/>
        </w:trPr>
        <w:tc>
          <w:tcPr>
            <w:tcW w:w="2234" w:type="dxa"/>
            <w:shd w:val="clear" w:color="auto" w:fill="auto"/>
            <w:vAlign w:val="center"/>
          </w:tcPr>
          <w:p w14:paraId="1F8CB749" w14:textId="7262F106" w:rsidR="008A4579" w:rsidRDefault="008A4579" w:rsidP="008A4579">
            <w:pPr>
              <w:spacing w:after="120" w:line="240" w:lineRule="auto"/>
              <w:ind w:firstLine="0"/>
              <w:contextualSpacing/>
              <w:jc w:val="left"/>
              <w:rPr>
                <w:b/>
                <w:sz w:val="22"/>
              </w:rPr>
            </w:pPr>
            <w:r w:rsidRPr="00CE152D">
              <w:rPr>
                <w:b/>
                <w:sz w:val="22"/>
              </w:rPr>
              <w:lastRenderedPageBreak/>
              <w:t>SIWZ</w:t>
            </w:r>
          </w:p>
        </w:tc>
        <w:tc>
          <w:tcPr>
            <w:tcW w:w="6826" w:type="dxa"/>
            <w:shd w:val="clear" w:color="auto" w:fill="auto"/>
            <w:vAlign w:val="center"/>
          </w:tcPr>
          <w:p w14:paraId="74603206" w14:textId="6F841185" w:rsidR="008A4579" w:rsidRPr="008934AA" w:rsidRDefault="008A4579" w:rsidP="002B505F">
            <w:pPr>
              <w:spacing w:line="240" w:lineRule="auto"/>
              <w:ind w:firstLine="0"/>
              <w:rPr>
                <w:rFonts w:eastAsia="Arial"/>
                <w:spacing w:val="4"/>
                <w:sz w:val="22"/>
                <w:lang w:bidi="en-US"/>
              </w:rPr>
            </w:pPr>
            <w:r w:rsidRPr="008934AA">
              <w:rPr>
                <w:sz w:val="22"/>
              </w:rPr>
              <w:t>Specyfikacja Istotnych Warunków Zamówienia</w:t>
            </w:r>
          </w:p>
        </w:tc>
      </w:tr>
      <w:tr w:rsidR="008A4579" w14:paraId="4BB15592" w14:textId="77777777" w:rsidTr="008C2593">
        <w:trPr>
          <w:cantSplit/>
          <w:trHeight w:val="454"/>
        </w:trPr>
        <w:tc>
          <w:tcPr>
            <w:tcW w:w="2234" w:type="dxa"/>
            <w:shd w:val="clear" w:color="auto" w:fill="auto"/>
            <w:vAlign w:val="center"/>
          </w:tcPr>
          <w:p w14:paraId="19802CC8" w14:textId="4C1FB107" w:rsidR="008A4579" w:rsidRPr="00CE152D" w:rsidRDefault="008A4579" w:rsidP="008A4579">
            <w:pPr>
              <w:spacing w:after="120" w:line="240" w:lineRule="auto"/>
              <w:ind w:firstLine="0"/>
              <w:contextualSpacing/>
              <w:jc w:val="left"/>
              <w:rPr>
                <w:b/>
                <w:sz w:val="22"/>
              </w:rPr>
            </w:pPr>
            <w:r w:rsidRPr="00CE152D">
              <w:rPr>
                <w:b/>
                <w:sz w:val="22"/>
              </w:rPr>
              <w:t>SMS</w:t>
            </w:r>
          </w:p>
        </w:tc>
        <w:tc>
          <w:tcPr>
            <w:tcW w:w="6826" w:type="dxa"/>
            <w:shd w:val="clear" w:color="auto" w:fill="auto"/>
            <w:vAlign w:val="center"/>
          </w:tcPr>
          <w:p w14:paraId="6542B89D" w14:textId="770555FA" w:rsidR="008A4579" w:rsidRPr="00CE152D" w:rsidRDefault="008A4579" w:rsidP="008A4579">
            <w:pPr>
              <w:spacing w:before="120" w:after="120" w:line="240" w:lineRule="auto"/>
              <w:ind w:firstLine="0"/>
              <w:rPr>
                <w:sz w:val="22"/>
              </w:rPr>
            </w:pPr>
            <w:r w:rsidRPr="00CE152D">
              <w:rPr>
                <w:sz w:val="22"/>
              </w:rPr>
              <w:t>System Zarządzania Bezpieczeństwem</w:t>
            </w:r>
          </w:p>
        </w:tc>
      </w:tr>
      <w:tr w:rsidR="008A4579" w:rsidRPr="00B95A9D" w14:paraId="7B7402BA" w14:textId="77777777" w:rsidTr="008C2593">
        <w:trPr>
          <w:cantSplit/>
          <w:trHeight w:val="324"/>
        </w:trPr>
        <w:tc>
          <w:tcPr>
            <w:tcW w:w="2234" w:type="dxa"/>
            <w:shd w:val="clear" w:color="auto" w:fill="auto"/>
            <w:vAlign w:val="center"/>
          </w:tcPr>
          <w:p w14:paraId="5BC1D20E" w14:textId="53945613" w:rsidR="008A4579" w:rsidRPr="00CE152D" w:rsidRDefault="008A4579" w:rsidP="008A4579">
            <w:pPr>
              <w:spacing w:after="120" w:line="240" w:lineRule="auto"/>
              <w:ind w:firstLine="0"/>
              <w:contextualSpacing/>
              <w:jc w:val="left"/>
              <w:rPr>
                <w:b/>
                <w:sz w:val="22"/>
              </w:rPr>
            </w:pPr>
            <w:proofErr w:type="spellStart"/>
            <w:r w:rsidRPr="003644E4">
              <w:rPr>
                <w:b/>
                <w:sz w:val="22"/>
              </w:rPr>
              <w:t>Srk</w:t>
            </w:r>
            <w:proofErr w:type="spellEnd"/>
          </w:p>
        </w:tc>
        <w:tc>
          <w:tcPr>
            <w:tcW w:w="6826" w:type="dxa"/>
            <w:shd w:val="clear" w:color="auto" w:fill="auto"/>
            <w:vAlign w:val="center"/>
          </w:tcPr>
          <w:p w14:paraId="35A44EE9" w14:textId="11028DEF" w:rsidR="008A4579" w:rsidRPr="008934AA" w:rsidRDefault="008A4579" w:rsidP="008A4579">
            <w:pPr>
              <w:spacing w:line="240" w:lineRule="auto"/>
              <w:ind w:left="34" w:firstLine="0"/>
              <w:rPr>
                <w:sz w:val="22"/>
              </w:rPr>
            </w:pPr>
            <w:r w:rsidRPr="008934AA">
              <w:rPr>
                <w:sz w:val="22"/>
              </w:rPr>
              <w:t>sterowanie ruchem kolejowym</w:t>
            </w:r>
          </w:p>
        </w:tc>
      </w:tr>
      <w:tr w:rsidR="008C2593" w14:paraId="726DF7F3" w14:textId="77777777" w:rsidTr="008C2593">
        <w:trPr>
          <w:cantSplit/>
          <w:trHeight w:val="454"/>
        </w:trPr>
        <w:tc>
          <w:tcPr>
            <w:tcW w:w="2234" w:type="dxa"/>
            <w:shd w:val="clear" w:color="auto" w:fill="auto"/>
            <w:vAlign w:val="center"/>
          </w:tcPr>
          <w:p w14:paraId="0013F99E" w14:textId="189F4D97" w:rsidR="008C2593" w:rsidRPr="00167C57" w:rsidRDefault="003163F1" w:rsidP="008C2593">
            <w:pPr>
              <w:spacing w:line="240" w:lineRule="auto"/>
              <w:ind w:firstLine="0"/>
              <w:jc w:val="left"/>
              <w:rPr>
                <w:b/>
                <w:sz w:val="22"/>
              </w:rPr>
            </w:pPr>
            <w:proofErr w:type="spellStart"/>
            <w:r>
              <w:rPr>
                <w:b/>
                <w:sz w:val="22"/>
              </w:rPr>
              <w:t>STWiORB</w:t>
            </w:r>
            <w:proofErr w:type="spellEnd"/>
          </w:p>
        </w:tc>
        <w:tc>
          <w:tcPr>
            <w:tcW w:w="6826" w:type="dxa"/>
            <w:shd w:val="clear" w:color="auto" w:fill="auto"/>
            <w:vAlign w:val="center"/>
          </w:tcPr>
          <w:p w14:paraId="195BD102" w14:textId="1CA0A188" w:rsidR="008C2593" w:rsidRPr="00167C57" w:rsidRDefault="003163F1" w:rsidP="008C2593">
            <w:pPr>
              <w:spacing w:before="120" w:after="120" w:line="240" w:lineRule="auto"/>
              <w:ind w:firstLine="0"/>
              <w:rPr>
                <w:sz w:val="22"/>
              </w:rPr>
            </w:pPr>
            <w:r>
              <w:rPr>
                <w:sz w:val="22"/>
              </w:rPr>
              <w:t xml:space="preserve">Specyfikacja Techniczna Wykonania i Odbioru Robót </w:t>
            </w:r>
          </w:p>
        </w:tc>
      </w:tr>
      <w:tr w:rsidR="008C2593" w14:paraId="748B1507" w14:textId="77777777" w:rsidTr="008C2593">
        <w:trPr>
          <w:cantSplit/>
          <w:trHeight w:val="454"/>
        </w:trPr>
        <w:tc>
          <w:tcPr>
            <w:tcW w:w="2234" w:type="dxa"/>
            <w:shd w:val="clear" w:color="auto" w:fill="auto"/>
            <w:vAlign w:val="center"/>
          </w:tcPr>
          <w:p w14:paraId="0002C144" w14:textId="77777777" w:rsidR="008C2593" w:rsidRPr="00AC08AD" w:rsidRDefault="008C2593" w:rsidP="008C2593">
            <w:pPr>
              <w:spacing w:line="240" w:lineRule="auto"/>
              <w:ind w:firstLine="0"/>
              <w:jc w:val="left"/>
              <w:rPr>
                <w:b/>
                <w:sz w:val="22"/>
              </w:rPr>
            </w:pPr>
            <w:r w:rsidRPr="00AC08AD">
              <w:rPr>
                <w:b/>
                <w:sz w:val="22"/>
              </w:rPr>
              <w:t>Termin wykonania Umowy</w:t>
            </w:r>
          </w:p>
          <w:p w14:paraId="6B8657A0" w14:textId="7B252C43" w:rsidR="008C2593" w:rsidRPr="00AC08AD" w:rsidRDefault="008C2593" w:rsidP="008C2593">
            <w:pPr>
              <w:spacing w:after="120" w:line="240" w:lineRule="auto"/>
              <w:ind w:firstLine="0"/>
              <w:contextualSpacing/>
              <w:jc w:val="left"/>
              <w:rPr>
                <w:b/>
                <w:color w:val="2E74B5" w:themeColor="accent1" w:themeShade="BF"/>
                <w:sz w:val="22"/>
              </w:rPr>
            </w:pPr>
          </w:p>
        </w:tc>
        <w:tc>
          <w:tcPr>
            <w:tcW w:w="6826" w:type="dxa"/>
            <w:shd w:val="clear" w:color="auto" w:fill="auto"/>
            <w:vAlign w:val="center"/>
          </w:tcPr>
          <w:p w14:paraId="1BDC7BEE" w14:textId="676F07C5" w:rsidR="008C2593" w:rsidRPr="00AC08AD" w:rsidRDefault="008C2593" w:rsidP="00AC08AD">
            <w:pPr>
              <w:spacing w:before="120" w:after="120" w:line="240" w:lineRule="auto"/>
              <w:ind w:firstLine="0"/>
              <w:rPr>
                <w:color w:val="2E74B5" w:themeColor="accent1" w:themeShade="BF"/>
                <w:sz w:val="22"/>
              </w:rPr>
            </w:pPr>
            <w:r w:rsidRPr="00AC08AD">
              <w:rPr>
                <w:sz w:val="22"/>
              </w:rPr>
              <w:t xml:space="preserve">oznacza termin wykonania przedmiotu zamówienia określony </w:t>
            </w:r>
            <w:r w:rsidR="00AC08AD" w:rsidRPr="00AC08AD">
              <w:rPr>
                <w:sz w:val="22"/>
              </w:rPr>
              <w:t>w §2</w:t>
            </w:r>
            <w:r w:rsidRPr="00AC08AD">
              <w:rPr>
                <w:sz w:val="22"/>
              </w:rPr>
              <w:t xml:space="preserve"> Umowy</w:t>
            </w:r>
          </w:p>
        </w:tc>
      </w:tr>
      <w:tr w:rsidR="008C2593" w:rsidRPr="00842C7E" w14:paraId="502D0447" w14:textId="77777777" w:rsidTr="008C2593">
        <w:trPr>
          <w:cantSplit/>
          <w:trHeight w:val="454"/>
        </w:trPr>
        <w:tc>
          <w:tcPr>
            <w:tcW w:w="9060" w:type="dxa"/>
            <w:gridSpan w:val="2"/>
            <w:shd w:val="clear" w:color="auto" w:fill="auto"/>
            <w:vAlign w:val="center"/>
          </w:tcPr>
          <w:p w14:paraId="70E65A8F" w14:textId="35305C58" w:rsidR="008C2593" w:rsidRPr="00C81962" w:rsidRDefault="008C2593" w:rsidP="008C2593">
            <w:pPr>
              <w:pStyle w:val="Bezodstpw"/>
              <w:rPr>
                <w:rFonts w:ascii="Arial" w:hAnsi="Arial" w:cs="Arial"/>
                <w:highlight w:val="yellow"/>
              </w:rPr>
            </w:pPr>
            <w:r w:rsidRPr="00C81962">
              <w:rPr>
                <w:rFonts w:ascii="Arial" w:hAnsi="Arial" w:cs="Arial"/>
                <w:sz w:val="22"/>
              </w:rPr>
              <w:t>Pozostałe pojęcia lub określenia użyte w PFU, a pisane wielką literą, należy rozumieć tak, jak zostały zdefiniowane w Umowie.</w:t>
            </w:r>
          </w:p>
        </w:tc>
      </w:tr>
    </w:tbl>
    <w:p w14:paraId="6F717AC7" w14:textId="77777777" w:rsidR="00431E54" w:rsidRDefault="00431E54" w:rsidP="000643BE">
      <w:pPr>
        <w:pStyle w:val="Akapit"/>
      </w:pPr>
    </w:p>
    <w:p w14:paraId="6750B9FD" w14:textId="07467E20" w:rsidR="00431E54" w:rsidRDefault="003644E4" w:rsidP="000643BE">
      <w:pPr>
        <w:pStyle w:val="Akapit"/>
      </w:pPr>
      <w:r w:rsidRPr="00F47E73">
        <w:t xml:space="preserve">Ilekroć w PFU posłużono się pojęciami: </w:t>
      </w:r>
      <w:r w:rsidR="003E3B87">
        <w:t>„musi”, „wymagany”,</w:t>
      </w:r>
      <w:r w:rsidR="001F32F1">
        <w:t xml:space="preserve"> „będą”,</w:t>
      </w:r>
      <w:r w:rsidR="003E3B87">
        <w:t xml:space="preserve"> </w:t>
      </w:r>
      <w:r w:rsidRPr="00F47E73">
        <w:t>„należy”, „powinny”</w:t>
      </w:r>
      <w:r w:rsidR="00FB6977">
        <w:t xml:space="preserve"> lub </w:t>
      </w:r>
      <w:r w:rsidR="003E3B87">
        <w:t xml:space="preserve">odpowiadające im </w:t>
      </w:r>
      <w:r w:rsidR="00592E44">
        <w:t>synonimy</w:t>
      </w:r>
      <w:r w:rsidR="00592E44" w:rsidRPr="00F47E73">
        <w:t xml:space="preserve"> </w:t>
      </w:r>
      <w:r w:rsidRPr="00F47E73">
        <w:t>uznaje się, iż pojęcia te są tożsame i używane zamiennie</w:t>
      </w:r>
      <w:r>
        <w:t>,</w:t>
      </w:r>
      <w:r w:rsidRPr="00F47E73">
        <w:t xml:space="preserve"> a</w:t>
      </w:r>
      <w:r w:rsidR="00FB6977">
        <w:t> </w:t>
      </w:r>
      <w:r w:rsidRPr="00F47E73">
        <w:t xml:space="preserve">zwroty, w których zostały użyte, uznaje się za stanowiące zobowiązanie Wykonawcy. </w:t>
      </w:r>
    </w:p>
    <w:p w14:paraId="00AF4ABA" w14:textId="3E5A5652" w:rsidR="009A0F26" w:rsidRPr="00EF43A1" w:rsidRDefault="00B869BA" w:rsidP="00CC0386">
      <w:pPr>
        <w:pStyle w:val="Nagwek1"/>
      </w:pPr>
      <w:bookmarkStart w:id="28" w:name="_Toc450138160"/>
      <w:bookmarkStart w:id="29" w:name="_Toc391469672"/>
      <w:bookmarkStart w:id="30" w:name="_Toc391470954"/>
      <w:bookmarkStart w:id="31" w:name="_Toc405358168"/>
      <w:bookmarkStart w:id="32" w:name="_Toc406653682"/>
      <w:bookmarkStart w:id="33" w:name="_Toc450139693"/>
      <w:bookmarkStart w:id="34" w:name="_Toc454200972"/>
      <w:bookmarkStart w:id="35" w:name="_Toc454202458"/>
      <w:bookmarkStart w:id="36" w:name="_Toc455741288"/>
      <w:bookmarkStart w:id="37" w:name="_Toc455741502"/>
      <w:bookmarkStart w:id="38" w:name="_Toc460409408"/>
      <w:bookmarkStart w:id="39" w:name="_Toc461199105"/>
      <w:bookmarkStart w:id="40" w:name="_Toc461791146"/>
      <w:bookmarkStart w:id="41" w:name="_Toc461803223"/>
      <w:bookmarkStart w:id="42" w:name="_Toc67662091"/>
      <w:r w:rsidRPr="00B57FC1">
        <w:t>O</w:t>
      </w:r>
      <w:bookmarkEnd w:id="28"/>
      <w:r w:rsidRPr="00B57FC1">
        <w:t>GÓLNY OPIS PRZEDMIOTU ZAMÓWIENIA</w:t>
      </w:r>
      <w:bookmarkEnd w:id="29"/>
      <w:bookmarkEnd w:id="30"/>
      <w:bookmarkEnd w:id="31"/>
      <w:bookmarkEnd w:id="32"/>
      <w:bookmarkEnd w:id="33"/>
      <w:bookmarkEnd w:id="34"/>
      <w:bookmarkEnd w:id="35"/>
      <w:bookmarkEnd w:id="36"/>
      <w:bookmarkEnd w:id="37"/>
      <w:bookmarkEnd w:id="38"/>
      <w:bookmarkEnd w:id="39"/>
      <w:bookmarkEnd w:id="40"/>
      <w:bookmarkEnd w:id="41"/>
      <w:bookmarkEnd w:id="42"/>
    </w:p>
    <w:bookmarkEnd w:id="18"/>
    <w:bookmarkEnd w:id="19"/>
    <w:bookmarkEnd w:id="20"/>
    <w:p w14:paraId="5F393964" w14:textId="6BEAD098" w:rsidR="007761C4" w:rsidRDefault="00F13AC9" w:rsidP="000643BE">
      <w:pPr>
        <w:pStyle w:val="Akapit"/>
        <w:rPr>
          <w:color w:val="000000"/>
        </w:rPr>
      </w:pPr>
      <w:r w:rsidRPr="002969BC">
        <w:rPr>
          <w:color w:val="000000"/>
        </w:rPr>
        <w:t>R</w:t>
      </w:r>
      <w:r w:rsidR="00B3440E" w:rsidRPr="002969BC">
        <w:rPr>
          <w:color w:val="000000"/>
        </w:rPr>
        <w:t xml:space="preserve">ealizacja </w:t>
      </w:r>
      <w:r w:rsidR="00106161">
        <w:rPr>
          <w:color w:val="000000"/>
        </w:rPr>
        <w:t xml:space="preserve">zadania pn. </w:t>
      </w:r>
    </w:p>
    <w:p w14:paraId="403933FB" w14:textId="77777777" w:rsidR="0022499A" w:rsidRDefault="00A63FB9" w:rsidP="0022499A">
      <w:pPr>
        <w:jc w:val="center"/>
        <w:rPr>
          <w:b/>
          <w:bCs/>
          <w:szCs w:val="24"/>
          <w:lang w:eastAsia="ar-SA"/>
        </w:rPr>
      </w:pPr>
      <w:r w:rsidRPr="00A86D3D">
        <w:rPr>
          <w:b/>
          <w:bCs/>
          <w:sz w:val="28"/>
          <w:szCs w:val="28"/>
        </w:rPr>
        <w:t>„</w:t>
      </w:r>
      <w:r w:rsidR="0022499A">
        <w:rPr>
          <w:b/>
          <w:iCs/>
        </w:rPr>
        <w:t xml:space="preserve">MODERNIZACJA MOSTU KRATOWEGO LINIA NR 203 TCZEW- KOSTRZYN KM 341,375 </w:t>
      </w:r>
      <w:r w:rsidR="0022499A">
        <w:rPr>
          <w:b/>
        </w:rPr>
        <w:t>NA PODSTAWIE PROJEKTU WYKONANEGO PRZEZ WYKONAWCĘ ROBÓT</w:t>
      </w:r>
      <w:r w:rsidR="0022499A">
        <w:rPr>
          <w:b/>
          <w:iCs/>
        </w:rPr>
        <w:t>” W RAMACH PROJEKTU PN.: „POPRAWA BEZPIECZEŃSTWA I LIKWIDACJA ZAGROŻEŃ EKSPLOATACYJNYCH NA SIECI KOLEJOWEJ”</w:t>
      </w:r>
      <w:r w:rsidR="0022499A">
        <w:rPr>
          <w:b/>
          <w:bCs/>
        </w:rPr>
        <w:t xml:space="preserve"> </w:t>
      </w:r>
    </w:p>
    <w:p w14:paraId="6D8BF75B" w14:textId="77777777" w:rsidR="0022499A" w:rsidRDefault="0022499A" w:rsidP="0022499A">
      <w:pPr>
        <w:jc w:val="center"/>
        <w:rPr>
          <w:b/>
          <w:bCs/>
          <w:sz w:val="28"/>
          <w:szCs w:val="28"/>
        </w:rPr>
      </w:pPr>
    </w:p>
    <w:p w14:paraId="1685CAF5" w14:textId="022E2B21" w:rsidR="00274A4E" w:rsidRDefault="00B3440E" w:rsidP="0022499A">
      <w:pPr>
        <w:ind w:firstLine="0"/>
      </w:pPr>
      <w:r w:rsidRPr="002969BC">
        <w:rPr>
          <w:color w:val="000000"/>
        </w:rPr>
        <w:t>prowadzona będzie w systemie „projekt i budowa”</w:t>
      </w:r>
      <w:r w:rsidR="00CA10AF">
        <w:rPr>
          <w:color w:val="000000"/>
        </w:rPr>
        <w:t>.</w:t>
      </w:r>
    </w:p>
    <w:p w14:paraId="6CAABEE8" w14:textId="5C510D98" w:rsidR="00B925C0" w:rsidRDefault="00011629" w:rsidP="000643BE">
      <w:pPr>
        <w:pStyle w:val="Akapit"/>
        <w:rPr>
          <w:color w:val="000000"/>
        </w:rPr>
      </w:pPr>
      <w:r>
        <w:rPr>
          <w:color w:val="000000"/>
        </w:rPr>
        <w:t xml:space="preserve">Przedmiotem zamówienia jest </w:t>
      </w:r>
      <w:r w:rsidRPr="00431E54">
        <w:rPr>
          <w:b/>
          <w:color w:val="000000"/>
          <w:u w:val="single"/>
        </w:rPr>
        <w:t xml:space="preserve">zaprojektowanie oraz </w:t>
      </w:r>
      <w:r w:rsidR="007761C4" w:rsidRPr="00431E54">
        <w:rPr>
          <w:b/>
          <w:color w:val="000000"/>
          <w:u w:val="single"/>
        </w:rPr>
        <w:t>wykonanie robót budowlanych</w:t>
      </w:r>
      <w:r w:rsidR="007761C4">
        <w:rPr>
          <w:color w:val="000000"/>
        </w:rPr>
        <w:t xml:space="preserve"> w zakresie robót:</w:t>
      </w:r>
    </w:p>
    <w:p w14:paraId="7DDBA810" w14:textId="2C835890" w:rsidR="007761C4" w:rsidRPr="00FF21F9" w:rsidRDefault="007761C4" w:rsidP="003B0B49">
      <w:pPr>
        <w:pStyle w:val="Akapit"/>
        <w:numPr>
          <w:ilvl w:val="0"/>
          <w:numId w:val="69"/>
        </w:numPr>
        <w:rPr>
          <w:lang w:eastAsia="en-US"/>
        </w:rPr>
      </w:pPr>
      <w:r w:rsidRPr="00FF21F9">
        <w:rPr>
          <w:lang w:eastAsia="en-US"/>
        </w:rPr>
        <w:t>branży mostowej,</w:t>
      </w:r>
    </w:p>
    <w:p w14:paraId="14522211" w14:textId="45E945B5" w:rsidR="007761C4" w:rsidRPr="00FF21F9" w:rsidRDefault="007761C4" w:rsidP="003B0B49">
      <w:pPr>
        <w:pStyle w:val="Akapit"/>
        <w:numPr>
          <w:ilvl w:val="0"/>
          <w:numId w:val="69"/>
        </w:numPr>
        <w:rPr>
          <w:lang w:eastAsia="en-US"/>
        </w:rPr>
      </w:pPr>
      <w:r w:rsidRPr="00FF21F9">
        <w:rPr>
          <w:lang w:eastAsia="en-US"/>
        </w:rPr>
        <w:t>branży torowej,</w:t>
      </w:r>
    </w:p>
    <w:p w14:paraId="2B7D6C5D" w14:textId="21240FD7" w:rsidR="007761C4" w:rsidRPr="00FF21F9" w:rsidRDefault="007761C4" w:rsidP="003B0B49">
      <w:pPr>
        <w:pStyle w:val="Akapit"/>
        <w:numPr>
          <w:ilvl w:val="0"/>
          <w:numId w:val="69"/>
        </w:numPr>
        <w:rPr>
          <w:lang w:eastAsia="en-US"/>
        </w:rPr>
      </w:pPr>
      <w:r w:rsidRPr="00FF21F9">
        <w:rPr>
          <w:lang w:eastAsia="en-US"/>
        </w:rPr>
        <w:t xml:space="preserve">branży SRK. </w:t>
      </w:r>
    </w:p>
    <w:p w14:paraId="0781AF78" w14:textId="39AEDE16" w:rsidR="00B3440E" w:rsidRPr="005D2BD0" w:rsidRDefault="00274A4E" w:rsidP="00B03C83">
      <w:pPr>
        <w:pStyle w:val="Akapit"/>
        <w:spacing w:after="0"/>
      </w:pPr>
      <w:r>
        <w:t>C</w:t>
      </w:r>
      <w:r w:rsidR="00B3440E" w:rsidRPr="002969BC">
        <w:t>ałość przedmiotu zamówienia obejmuje wykonanie:</w:t>
      </w:r>
    </w:p>
    <w:p w14:paraId="15355208" w14:textId="5B519747" w:rsidR="00B3440E" w:rsidRPr="00B57FC1" w:rsidRDefault="00A076AB" w:rsidP="003B0B49">
      <w:pPr>
        <w:pStyle w:val="Punktator1"/>
        <w:numPr>
          <w:ilvl w:val="0"/>
          <w:numId w:val="26"/>
        </w:numPr>
        <w:spacing w:after="0"/>
        <w:ind w:left="425" w:hanging="425"/>
      </w:pPr>
      <w:r>
        <w:t>d</w:t>
      </w:r>
      <w:r w:rsidR="00B3440E" w:rsidRPr="00B57FC1">
        <w:t xml:space="preserve">okumentacji projektowej </w:t>
      </w:r>
      <w:r w:rsidR="00F13AC9" w:rsidRPr="00B57FC1">
        <w:t xml:space="preserve">niezbędnej do prawidłowego wykonania wszystkich </w:t>
      </w:r>
      <w:r w:rsidR="00011629" w:rsidRPr="00B57FC1">
        <w:t>r</w:t>
      </w:r>
      <w:r w:rsidR="00F13AC9" w:rsidRPr="00B57FC1">
        <w:t>obót</w:t>
      </w:r>
      <w:r w:rsidR="003B46FB" w:rsidRPr="00B57FC1">
        <w:t xml:space="preserve"> budowlanych</w:t>
      </w:r>
      <w:r w:rsidR="00F13AC9" w:rsidRPr="00B57FC1">
        <w:t xml:space="preserve"> </w:t>
      </w:r>
      <w:r w:rsidR="00AB7972" w:rsidRPr="00B57FC1">
        <w:t>i uzyskania dla niej wszystkich wymaganych opinii, uzgodnień,</w:t>
      </w:r>
      <w:r w:rsidR="00054A9B" w:rsidRPr="00B57FC1">
        <w:t xml:space="preserve"> </w:t>
      </w:r>
      <w:proofErr w:type="spellStart"/>
      <w:r w:rsidR="00054A9B" w:rsidRPr="00B57FC1">
        <w:t>dopuszczeń</w:t>
      </w:r>
      <w:proofErr w:type="spellEnd"/>
      <w:r w:rsidR="00D6662F" w:rsidRPr="00B57FC1">
        <w:t>,</w:t>
      </w:r>
      <w:r w:rsidR="00AB7972" w:rsidRPr="00B57FC1">
        <w:t xml:space="preserve"> warunków</w:t>
      </w:r>
      <w:r w:rsidR="00D6662F" w:rsidRPr="00B57FC1">
        <w:t>,</w:t>
      </w:r>
      <w:r w:rsidR="00AB7972" w:rsidRPr="00B57FC1">
        <w:t xml:space="preserve"> decyzji i pozwoleń</w:t>
      </w:r>
      <w:r w:rsidR="000F77C8" w:rsidRPr="00B57FC1">
        <w:t xml:space="preserve"> niezbędnych do realizacji przedmiotu zamówienia</w:t>
      </w:r>
      <w:r w:rsidR="008A642C">
        <w:t>, z wyłączeniem zaświadczeń</w:t>
      </w:r>
      <w:r w:rsidR="00431E54">
        <w:t xml:space="preserve">, które zostały </w:t>
      </w:r>
      <w:r w:rsidR="00AC7320">
        <w:t xml:space="preserve">dołączone do niniejszego PFU. </w:t>
      </w:r>
    </w:p>
    <w:p w14:paraId="3998C2AA" w14:textId="1F67BAC4" w:rsidR="00AB7972" w:rsidRDefault="00A076AB" w:rsidP="003B0B49">
      <w:pPr>
        <w:pStyle w:val="Punktator1"/>
        <w:numPr>
          <w:ilvl w:val="0"/>
          <w:numId w:val="26"/>
        </w:numPr>
        <w:spacing w:after="0"/>
        <w:ind w:left="425" w:hanging="425"/>
      </w:pPr>
      <w:r>
        <w:t>w</w:t>
      </w:r>
      <w:r w:rsidR="00AB7972" w:rsidRPr="00AB7972">
        <w:t xml:space="preserve">szystkich </w:t>
      </w:r>
      <w:r w:rsidR="00BB147C">
        <w:t>r</w:t>
      </w:r>
      <w:r w:rsidR="00BB147C" w:rsidRPr="00AB7972">
        <w:t>obót</w:t>
      </w:r>
      <w:r w:rsidR="00AB7972" w:rsidRPr="00AB7972">
        <w:t xml:space="preserve"> budowlan</w:t>
      </w:r>
      <w:r w:rsidR="000124AF">
        <w:t>ych</w:t>
      </w:r>
      <w:r w:rsidR="00AB7972" w:rsidRPr="00AB7972">
        <w:t xml:space="preserve"> zgodnie z zakresem zamówienia na podstawie </w:t>
      </w:r>
      <w:r w:rsidR="00AB7972" w:rsidRPr="00B57FC1">
        <w:t>opracowanej</w:t>
      </w:r>
      <w:r w:rsidR="00AB7972" w:rsidRPr="00AB7972">
        <w:t xml:space="preserve"> </w:t>
      </w:r>
      <w:r w:rsidR="000124AF">
        <w:t xml:space="preserve">przez Wykonawcę </w:t>
      </w:r>
      <w:r w:rsidR="00AB7972" w:rsidRPr="00AB7972">
        <w:t xml:space="preserve">i </w:t>
      </w:r>
      <w:r w:rsidR="00AB7972" w:rsidRPr="00AB7972" w:rsidDel="001C0B07">
        <w:t xml:space="preserve">zatwierdzonej </w:t>
      </w:r>
      <w:r w:rsidR="00054A9B">
        <w:t xml:space="preserve">przez Zamawiającego </w:t>
      </w:r>
      <w:r w:rsidR="00AB7972" w:rsidRPr="00AB7972">
        <w:t>dokumentacji</w:t>
      </w:r>
      <w:r w:rsidR="003B46FB">
        <w:t xml:space="preserve"> projektowej</w:t>
      </w:r>
      <w:r w:rsidR="00E8781A">
        <w:t xml:space="preserve">, o której mowa w </w:t>
      </w:r>
      <w:r w:rsidR="00965D1E">
        <w:t xml:space="preserve"> ww. </w:t>
      </w:r>
      <w:r w:rsidR="00E8781A">
        <w:t>p</w:t>
      </w:r>
      <w:r w:rsidR="003B46FB">
        <w:t>kt 1</w:t>
      </w:r>
      <w:r w:rsidR="00E8781A">
        <w:t>,</w:t>
      </w:r>
      <w:r w:rsidR="00AB7972" w:rsidRPr="00AB7972">
        <w:t xml:space="preserve"> </w:t>
      </w:r>
      <w:r w:rsidR="00095BA0">
        <w:t>oraz</w:t>
      </w:r>
      <w:r w:rsidR="00485FD0">
        <w:t xml:space="preserve"> </w:t>
      </w:r>
      <w:r w:rsidR="00095BA0" w:rsidRPr="00AB7972">
        <w:t>wszystki</w:t>
      </w:r>
      <w:r w:rsidR="00095BA0">
        <w:t>ch</w:t>
      </w:r>
      <w:r w:rsidR="00095BA0" w:rsidRPr="00AB7972">
        <w:t xml:space="preserve"> </w:t>
      </w:r>
      <w:r w:rsidR="00AB7972" w:rsidRPr="00AB7972">
        <w:t>rob</w:t>
      </w:r>
      <w:r w:rsidR="00095BA0">
        <w:t>ó</w:t>
      </w:r>
      <w:r w:rsidR="00485FD0">
        <w:t>t</w:t>
      </w:r>
      <w:r w:rsidR="00000855">
        <w:t xml:space="preserve"> </w:t>
      </w:r>
      <w:r w:rsidR="00095BA0" w:rsidRPr="00AB7972">
        <w:t>przygotowawcz</w:t>
      </w:r>
      <w:r w:rsidR="00095BA0">
        <w:t>ych</w:t>
      </w:r>
      <w:r w:rsidR="00095BA0" w:rsidRPr="00AB7972">
        <w:t xml:space="preserve"> </w:t>
      </w:r>
      <w:r w:rsidR="00095BA0">
        <w:t xml:space="preserve">niezbędnych </w:t>
      </w:r>
      <w:r w:rsidR="00AB7972" w:rsidRPr="00AB7972">
        <w:t>do wykonania</w:t>
      </w:r>
      <w:r w:rsidR="00FE3CD9">
        <w:t xml:space="preserve"> </w:t>
      </w:r>
      <w:r w:rsidR="00995DE7">
        <w:t>zakresu Umowy</w:t>
      </w:r>
      <w:r w:rsidR="00FE3CD9">
        <w:t xml:space="preserve"> oraz wykonania </w:t>
      </w:r>
      <w:r w:rsidR="00095BA0" w:rsidRPr="00AB7972">
        <w:t>wszelki</w:t>
      </w:r>
      <w:r w:rsidR="00095BA0">
        <w:t>ch</w:t>
      </w:r>
      <w:r w:rsidR="00095BA0" w:rsidRPr="00AB7972">
        <w:t xml:space="preserve"> </w:t>
      </w:r>
      <w:r w:rsidR="00AB7972" w:rsidRPr="00AB7972">
        <w:t>czynnoś</w:t>
      </w:r>
      <w:r w:rsidR="00485FD0">
        <w:t>ci</w:t>
      </w:r>
      <w:r w:rsidR="00AB7972" w:rsidRPr="00AB7972">
        <w:t xml:space="preserve"> </w:t>
      </w:r>
      <w:r w:rsidR="00095BA0" w:rsidRPr="00AB7972">
        <w:t>wymagan</w:t>
      </w:r>
      <w:r w:rsidR="00095BA0">
        <w:t>ych</w:t>
      </w:r>
      <w:r w:rsidR="00095BA0" w:rsidRPr="00AB7972">
        <w:t xml:space="preserve"> </w:t>
      </w:r>
      <w:r w:rsidR="00B04866">
        <w:t>Praw</w:t>
      </w:r>
      <w:r w:rsidR="001B673C">
        <w:t>em</w:t>
      </w:r>
      <w:r w:rsidR="005C2E50">
        <w:t>;</w:t>
      </w:r>
    </w:p>
    <w:p w14:paraId="6D99C688" w14:textId="46BFD6B6" w:rsidR="00DB0600" w:rsidRPr="0012793D" w:rsidRDefault="00DB0600" w:rsidP="000643BE">
      <w:pPr>
        <w:pStyle w:val="Akapit"/>
        <w:rPr>
          <w:i/>
          <w:sz w:val="18"/>
          <w:szCs w:val="18"/>
        </w:rPr>
      </w:pPr>
      <w:r w:rsidRPr="0012793D">
        <w:t>Zamówienie obejmuje zaprojektowanie i wykonanie</w:t>
      </w:r>
      <w:r w:rsidRPr="0012793D">
        <w:rPr>
          <w:sz w:val="18"/>
          <w:szCs w:val="18"/>
        </w:rPr>
        <w:t xml:space="preserve"> </w:t>
      </w:r>
      <w:r w:rsidRPr="0012793D">
        <w:rPr>
          <w:lang w:eastAsia="en-US"/>
        </w:rPr>
        <w:t>zakr</w:t>
      </w:r>
      <w:r w:rsidR="007761C4" w:rsidRPr="0012793D">
        <w:rPr>
          <w:lang w:eastAsia="en-US"/>
        </w:rPr>
        <w:t>esu inżynieryjnego (</w:t>
      </w:r>
      <w:r w:rsidR="001D5493">
        <w:rPr>
          <w:lang w:eastAsia="en-US"/>
        </w:rPr>
        <w:t>most +</w:t>
      </w:r>
      <w:r w:rsidR="007761C4" w:rsidRPr="0012793D">
        <w:rPr>
          <w:lang w:eastAsia="en-US"/>
        </w:rPr>
        <w:t xml:space="preserve"> </w:t>
      </w:r>
      <w:r w:rsidR="001D5493">
        <w:rPr>
          <w:lang w:eastAsia="en-US"/>
        </w:rPr>
        <w:t>wiadukt</w:t>
      </w:r>
      <w:r w:rsidR="007761C4" w:rsidRPr="0012793D">
        <w:rPr>
          <w:lang w:eastAsia="en-US"/>
        </w:rPr>
        <w:t>)</w:t>
      </w:r>
      <w:r w:rsidR="001D5493">
        <w:rPr>
          <w:lang w:eastAsia="en-US"/>
        </w:rPr>
        <w:t>,</w:t>
      </w:r>
      <w:r w:rsidR="007761C4" w:rsidRPr="0012793D">
        <w:rPr>
          <w:lang w:eastAsia="en-US"/>
        </w:rPr>
        <w:t xml:space="preserve"> torowego</w:t>
      </w:r>
      <w:r w:rsidR="001D5493">
        <w:rPr>
          <w:lang w:eastAsia="en-US"/>
        </w:rPr>
        <w:t xml:space="preserve"> (w tym. m.in. przebudowa rozjazdów, toru szlakowego)</w:t>
      </w:r>
      <w:r w:rsidR="007761C4" w:rsidRPr="0012793D">
        <w:rPr>
          <w:lang w:eastAsia="en-US"/>
        </w:rPr>
        <w:t xml:space="preserve">, </w:t>
      </w:r>
      <w:r w:rsidR="0012793D">
        <w:rPr>
          <w:lang w:eastAsia="en-US"/>
        </w:rPr>
        <w:t xml:space="preserve">branży </w:t>
      </w:r>
      <w:proofErr w:type="spellStart"/>
      <w:r w:rsidR="007761C4" w:rsidRPr="0012793D">
        <w:rPr>
          <w:lang w:eastAsia="en-US"/>
        </w:rPr>
        <w:t>srk</w:t>
      </w:r>
      <w:proofErr w:type="spellEnd"/>
      <w:r w:rsidR="007761C4" w:rsidRPr="0012793D">
        <w:rPr>
          <w:lang w:eastAsia="en-US"/>
        </w:rPr>
        <w:t xml:space="preserve">. </w:t>
      </w:r>
    </w:p>
    <w:p w14:paraId="4D240A81" w14:textId="4571CA38" w:rsidR="00D2676C" w:rsidRDefault="00D2676C" w:rsidP="000643BE">
      <w:pPr>
        <w:pStyle w:val="Akapit"/>
      </w:pPr>
      <w:r w:rsidRPr="00D2676C">
        <w:t xml:space="preserve">Zamawiający zwraca uwagę, </w:t>
      </w:r>
      <w:r>
        <w:t xml:space="preserve">iż całość przedmiotu </w:t>
      </w:r>
      <w:r w:rsidR="00592E44">
        <w:t>z</w:t>
      </w:r>
      <w:r>
        <w:t xml:space="preserve">amówienia </w:t>
      </w:r>
      <w:r w:rsidR="00520F6D">
        <w:t>po</w:t>
      </w:r>
      <w:r w:rsidR="00067B47">
        <w:t>winna być wykonana</w:t>
      </w:r>
      <w:r w:rsidR="003D64E0">
        <w:t xml:space="preserve"> </w:t>
      </w:r>
      <w:r>
        <w:lastRenderedPageBreak/>
        <w:t xml:space="preserve">zgodnie z </w:t>
      </w:r>
      <w:r w:rsidR="00C36319">
        <w:t>SIWZ, przepisami prawa powszech</w:t>
      </w:r>
      <w:r w:rsidR="003D64E0">
        <w:t xml:space="preserve">nie obowiązującego, Regulacjami </w:t>
      </w:r>
      <w:r w:rsidR="00C36319">
        <w:t>Zamawiającego, normami, zasadami wiedzy technicznej i sztuki budowlanej</w:t>
      </w:r>
      <w:r w:rsidRPr="00D2676C">
        <w:t>.</w:t>
      </w:r>
    </w:p>
    <w:p w14:paraId="2349478C" w14:textId="2CF3AEFC" w:rsidR="00C22061" w:rsidRPr="00AC08AD" w:rsidRDefault="00C22061" w:rsidP="00AC08AD">
      <w:pPr>
        <w:ind w:firstLine="0"/>
        <w:jc w:val="left"/>
        <w:rPr>
          <w:b/>
          <w:sz w:val="22"/>
          <w:u w:val="single"/>
          <w:lang w:eastAsia="pl-PL"/>
        </w:rPr>
      </w:pPr>
      <w:r w:rsidRPr="00AC08AD">
        <w:rPr>
          <w:b/>
          <w:sz w:val="22"/>
          <w:u w:val="single"/>
          <w:lang w:eastAsia="pl-PL"/>
        </w:rPr>
        <w:t>Wnioskowane zadanie należy traktować, jako zakres komplementarny do planowanej w tych samym l</w:t>
      </w:r>
      <w:r w:rsidR="002E220E">
        <w:rPr>
          <w:b/>
          <w:sz w:val="22"/>
          <w:u w:val="single"/>
          <w:lang w:eastAsia="pl-PL"/>
        </w:rPr>
        <w:t>atach, przebudowy przez DB Netz</w:t>
      </w:r>
      <w:r w:rsidRPr="00AC08AD">
        <w:rPr>
          <w:b/>
          <w:sz w:val="22"/>
          <w:u w:val="single"/>
          <w:lang w:eastAsia="pl-PL"/>
        </w:rPr>
        <w:t xml:space="preserve"> mostu granicznego na Odrze i realizowanej na koszt Wód Polskich przebudowy obiektów w km 341,875 i 342,175 linii kolejowej nr 203.</w:t>
      </w:r>
    </w:p>
    <w:p w14:paraId="7FC0D603" w14:textId="60BE374A" w:rsidR="006C6F81" w:rsidRPr="003C533A" w:rsidRDefault="00BB422F" w:rsidP="00CC0386">
      <w:pPr>
        <w:pStyle w:val="Nagwek2"/>
      </w:pPr>
      <w:bookmarkStart w:id="43" w:name="_Toc454866065"/>
      <w:bookmarkStart w:id="44" w:name="_Toc454866632"/>
      <w:bookmarkStart w:id="45" w:name="_Toc454867062"/>
      <w:bookmarkStart w:id="46" w:name="_Toc455052377"/>
      <w:bookmarkStart w:id="47" w:name="_Toc455052993"/>
      <w:bookmarkStart w:id="48" w:name="_Toc455053609"/>
      <w:bookmarkStart w:id="49" w:name="_Toc455054225"/>
      <w:bookmarkStart w:id="50" w:name="_Toc455060327"/>
      <w:bookmarkStart w:id="51" w:name="_Toc455060956"/>
      <w:bookmarkStart w:id="52" w:name="_Toc455567030"/>
      <w:bookmarkStart w:id="53" w:name="_Toc454866066"/>
      <w:bookmarkStart w:id="54" w:name="_Toc454866633"/>
      <w:bookmarkStart w:id="55" w:name="_Toc454867063"/>
      <w:bookmarkStart w:id="56" w:name="_Toc455052378"/>
      <w:bookmarkStart w:id="57" w:name="_Toc455052994"/>
      <w:bookmarkStart w:id="58" w:name="_Toc455053610"/>
      <w:bookmarkStart w:id="59" w:name="_Toc455054226"/>
      <w:bookmarkStart w:id="60" w:name="_Toc455060328"/>
      <w:bookmarkStart w:id="61" w:name="_Toc455060957"/>
      <w:bookmarkStart w:id="62" w:name="_Toc455567031"/>
      <w:bookmarkStart w:id="63" w:name="_Toc454866067"/>
      <w:bookmarkStart w:id="64" w:name="_Toc454866634"/>
      <w:bookmarkStart w:id="65" w:name="_Toc454867064"/>
      <w:bookmarkStart w:id="66" w:name="_Toc455052379"/>
      <w:bookmarkStart w:id="67" w:name="_Toc455052995"/>
      <w:bookmarkStart w:id="68" w:name="_Toc455053611"/>
      <w:bookmarkStart w:id="69" w:name="_Toc455054227"/>
      <w:bookmarkStart w:id="70" w:name="_Toc455060329"/>
      <w:bookmarkStart w:id="71" w:name="_Toc455060958"/>
      <w:bookmarkStart w:id="72" w:name="_Toc455567032"/>
      <w:bookmarkStart w:id="73" w:name="_Toc454866068"/>
      <w:bookmarkStart w:id="74" w:name="_Toc454866635"/>
      <w:bookmarkStart w:id="75" w:name="_Toc454867065"/>
      <w:bookmarkStart w:id="76" w:name="_Toc455052380"/>
      <w:bookmarkStart w:id="77" w:name="_Toc455052996"/>
      <w:bookmarkStart w:id="78" w:name="_Toc455053612"/>
      <w:bookmarkStart w:id="79" w:name="_Toc455054228"/>
      <w:bookmarkStart w:id="80" w:name="_Toc455060330"/>
      <w:bookmarkStart w:id="81" w:name="_Toc455060959"/>
      <w:bookmarkStart w:id="82" w:name="_Toc455567033"/>
      <w:bookmarkStart w:id="83" w:name="_Toc455741289"/>
      <w:bookmarkStart w:id="84" w:name="_Toc455741503"/>
      <w:bookmarkStart w:id="85" w:name="_Toc391469675"/>
      <w:bookmarkStart w:id="86" w:name="_Toc391470957"/>
      <w:bookmarkStart w:id="87" w:name="_Toc405358171"/>
      <w:bookmarkStart w:id="88" w:name="_Toc406653685"/>
      <w:bookmarkStart w:id="89" w:name="_Toc450138163"/>
      <w:bookmarkStart w:id="90" w:name="_Toc450139696"/>
      <w:bookmarkStart w:id="91" w:name="_Toc454200975"/>
      <w:bookmarkStart w:id="92" w:name="_Toc454202461"/>
      <w:bookmarkStart w:id="93" w:name="_Toc461791148"/>
      <w:bookmarkStart w:id="94" w:name="_Toc461803225"/>
      <w:bookmarkStart w:id="95" w:name="_Toc460409409"/>
      <w:bookmarkStart w:id="96" w:name="_Toc461199106"/>
      <w:bookmarkStart w:id="97" w:name="_Toc6766209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CC0386">
        <w:t>Charakterystyczne</w:t>
      </w:r>
      <w:r w:rsidRPr="003C533A">
        <w:t xml:space="preserve"> parametry określające wielkość obiektów</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5AA5FE9E" w14:textId="381549E9" w:rsidR="001B6686" w:rsidRDefault="001B6686" w:rsidP="00ED01BB">
      <w:pPr>
        <w:pStyle w:val="Nagwek3"/>
      </w:pPr>
      <w:bookmarkStart w:id="98" w:name="_Toc391469676"/>
      <w:bookmarkStart w:id="99" w:name="_Toc391470958"/>
      <w:bookmarkStart w:id="100" w:name="_Toc405358172"/>
      <w:bookmarkStart w:id="101" w:name="_Toc406653686"/>
      <w:bookmarkStart w:id="102" w:name="_Toc450138164"/>
      <w:bookmarkStart w:id="103" w:name="_Toc450139697"/>
      <w:bookmarkStart w:id="104" w:name="_Toc454200976"/>
      <w:bookmarkStart w:id="105" w:name="_Toc454202462"/>
      <w:bookmarkStart w:id="106" w:name="_Toc455741290"/>
      <w:bookmarkStart w:id="107" w:name="_Toc455741504"/>
      <w:bookmarkStart w:id="108" w:name="_Toc460409410"/>
      <w:bookmarkStart w:id="109" w:name="_Toc461199107"/>
      <w:bookmarkStart w:id="110" w:name="_Toc461791149"/>
      <w:bookmarkStart w:id="111" w:name="_Toc461803226"/>
      <w:bookmarkStart w:id="112" w:name="_Toc67662093"/>
      <w:r w:rsidRPr="00ED01BB">
        <w:t>Orientacja</w:t>
      </w:r>
      <w:r w:rsidRPr="00B869BA">
        <w:t xml:space="preserve"> na mapie Polski</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581080AD" w14:textId="3772A11F" w:rsidR="00E84633" w:rsidRDefault="00AB0F18" w:rsidP="00212734">
      <w:pPr>
        <w:jc w:val="center"/>
      </w:pPr>
      <w:r>
        <w:rPr>
          <w:noProof/>
          <w:lang w:eastAsia="pl-PL"/>
        </w:rPr>
        <mc:AlternateContent>
          <mc:Choice Requires="wps">
            <w:drawing>
              <wp:anchor distT="0" distB="0" distL="114300" distR="114300" simplePos="0" relativeHeight="251661312" behindDoc="0" locked="0" layoutInCell="1" allowOverlap="1" wp14:anchorId="74EF87BE" wp14:editId="2BB113E0">
                <wp:simplePos x="0" y="0"/>
                <wp:positionH relativeFrom="column">
                  <wp:posOffset>1512163</wp:posOffset>
                </wp:positionH>
                <wp:positionV relativeFrom="paragraph">
                  <wp:posOffset>743585</wp:posOffset>
                </wp:positionV>
                <wp:extent cx="1828800" cy="1828800"/>
                <wp:effectExtent l="0" t="0" r="0" b="0"/>
                <wp:wrapNone/>
                <wp:docPr id="6" name="Pole tekstowe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1C4737E" w14:textId="684D1CD5" w:rsidR="00BE3D92" w:rsidRPr="00AB0F18" w:rsidRDefault="00BE3D92" w:rsidP="00AB0F18">
                            <w:pPr>
                              <w:jc w:val="center"/>
                              <w:rPr>
                                <w:color w:val="FF000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0F18">
                              <w:rPr>
                                <w:color w:val="FF000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Lokalizacja przedmiotowego mostu</w:t>
                            </w:r>
                            <w:r>
                              <w:rPr>
                                <w:color w:val="FF000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wiaduktu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4EF87BE" id="_x0000_t202" coordsize="21600,21600" o:spt="202" path="m,l,21600r21600,l21600,xe">
                <v:stroke joinstyle="miter"/>
                <v:path gradientshapeok="t" o:connecttype="rect"/>
              </v:shapetype>
              <v:shape id="Pole tekstowe 6" o:spid="_x0000_s1026" type="#_x0000_t202" style="position:absolute;left:0;text-align:left;margin-left:119.05pt;margin-top:58.5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" filled="f" stroked="f">
                <v:textbox style="mso-fit-shape-to-text:t">
                  <w:txbxContent>
                    <w:p w14:paraId="61C4737E" w14:textId="684D1CD5" w:rsidR="00BE3D92" w:rsidRPr="00AB0F18" w:rsidRDefault="00BE3D92" w:rsidP="00AB0F18">
                      <w:pPr>
                        <w:jc w:val="center"/>
                        <w:rPr>
                          <w:color w:val="FF000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0F18">
                        <w:rPr>
                          <w:color w:val="FF000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Lokalizacja przedmiotowego mostu</w:t>
                      </w:r>
                      <w:r>
                        <w:rPr>
                          <w:color w:val="FF000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wiaduktu</w:t>
                      </w:r>
                    </w:p>
                  </w:txbxContent>
                </v:textbox>
              </v:shape>
            </w:pict>
          </mc:Fallback>
        </mc:AlternateContent>
      </w:r>
      <w:r w:rsidR="00212734">
        <w:rPr>
          <w:noProof/>
          <w:lang w:eastAsia="pl-PL"/>
        </w:rPr>
        <mc:AlternateContent>
          <mc:Choice Requires="wps">
            <w:drawing>
              <wp:anchor distT="0" distB="0" distL="114300" distR="114300" simplePos="0" relativeHeight="251659264" behindDoc="0" locked="0" layoutInCell="1" allowOverlap="1" wp14:anchorId="7BBCB7A5" wp14:editId="1F08E1FD">
                <wp:simplePos x="0" y="0"/>
                <wp:positionH relativeFrom="column">
                  <wp:posOffset>1315720</wp:posOffset>
                </wp:positionH>
                <wp:positionV relativeFrom="paragraph">
                  <wp:posOffset>943534</wp:posOffset>
                </wp:positionV>
                <wp:extent cx="497434" cy="329184"/>
                <wp:effectExtent l="38100" t="0" r="17145" b="52070"/>
                <wp:wrapNone/>
                <wp:docPr id="4" name="Łącznik prosty ze strzałką 4"/>
                <wp:cNvGraphicFramePr/>
                <a:graphic xmlns:a="http://schemas.openxmlformats.org/drawingml/2006/main">
                  <a:graphicData uri="http://schemas.microsoft.com/office/word/2010/wordprocessingShape">
                    <wps:wsp>
                      <wps:cNvCnPr/>
                      <wps:spPr>
                        <a:xfrm flipH="1">
                          <a:off x="0" y="0"/>
                          <a:ext cx="497434" cy="32918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14F3B41" id="_x0000_t32" coordsize="21600,21600" o:spt="32" o:oned="t" path="m,l21600,21600e" filled="f">
                <v:path arrowok="t" fillok="f" o:connecttype="none"/>
                <o:lock v:ext="edit" shapetype="t"/>
              </v:shapetype>
              <v:shape id="Łącznik prosty ze strzałką 4" o:spid="_x0000_s1026" type="#_x0000_t32" style="position:absolute;margin-left:103.6pt;margin-top:74.3pt;width:39.15pt;height:25.9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" strokecolor="red" strokeweight=".5pt">
                <v:stroke endarrow="block" joinstyle="miter"/>
              </v:shape>
            </w:pict>
          </mc:Fallback>
        </mc:AlternateContent>
      </w:r>
      <w:r w:rsidR="00212734">
        <w:rPr>
          <w:noProof/>
          <w:lang w:eastAsia="pl-PL"/>
        </w:rPr>
        <w:drawing>
          <wp:inline distT="0" distB="0" distL="0" distR="0" wp14:anchorId="75F37752" wp14:editId="0750BEDD">
            <wp:extent cx="3929400" cy="3600000"/>
            <wp:effectExtent l="0" t="0" r="0" b="6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9400" cy="3600000"/>
                    </a:xfrm>
                    <a:prstGeom prst="rect">
                      <a:avLst/>
                    </a:prstGeom>
                    <a:noFill/>
                    <a:ln>
                      <a:noFill/>
                    </a:ln>
                  </pic:spPr>
                </pic:pic>
              </a:graphicData>
            </a:graphic>
          </wp:inline>
        </w:drawing>
      </w:r>
    </w:p>
    <w:p w14:paraId="3FB6C7A7" w14:textId="78357FC0" w:rsidR="00212734" w:rsidRPr="007445AA" w:rsidRDefault="00AB0F18" w:rsidP="007445AA">
      <w:pPr>
        <w:jc w:val="center"/>
        <w:rPr>
          <w:sz w:val="18"/>
          <w:szCs w:val="18"/>
        </w:rPr>
      </w:pPr>
      <w:r w:rsidRPr="00AB0F18">
        <w:rPr>
          <w:sz w:val="18"/>
          <w:szCs w:val="18"/>
        </w:rPr>
        <w:t xml:space="preserve">Rys.1 </w:t>
      </w:r>
      <w:r>
        <w:rPr>
          <w:sz w:val="18"/>
          <w:szCs w:val="18"/>
        </w:rPr>
        <w:t xml:space="preserve">Lokalizacja mostu [mapa, </w:t>
      </w:r>
      <w:r w:rsidR="007445AA">
        <w:rPr>
          <w:sz w:val="18"/>
          <w:szCs w:val="18"/>
        </w:rPr>
        <w:t>źródło</w:t>
      </w:r>
      <w:r>
        <w:rPr>
          <w:sz w:val="18"/>
          <w:szCs w:val="18"/>
        </w:rPr>
        <w:t xml:space="preserve">: </w:t>
      </w:r>
      <w:hyperlink r:id="rId16" w:history="1">
        <w:r w:rsidRPr="000D7A06">
          <w:rPr>
            <w:rStyle w:val="Hipercze"/>
            <w:sz w:val="18"/>
            <w:szCs w:val="18"/>
          </w:rPr>
          <w:t>www.geoportal.gov.pl</w:t>
        </w:r>
      </w:hyperlink>
      <w:r>
        <w:rPr>
          <w:sz w:val="18"/>
          <w:szCs w:val="18"/>
        </w:rPr>
        <w:t xml:space="preserve">, </w:t>
      </w:r>
      <w:r w:rsidR="007445AA">
        <w:rPr>
          <w:sz w:val="18"/>
          <w:szCs w:val="18"/>
        </w:rPr>
        <w:t>30.09.2020</w:t>
      </w:r>
    </w:p>
    <w:p w14:paraId="21E2C4EF" w14:textId="5F4A8EA7" w:rsidR="001B6686" w:rsidRDefault="001B6686" w:rsidP="00ED01BB">
      <w:pPr>
        <w:pStyle w:val="Nagwek3"/>
      </w:pPr>
      <w:bookmarkStart w:id="113" w:name="_Toc391469677"/>
      <w:bookmarkStart w:id="114" w:name="_Toc391470959"/>
      <w:bookmarkStart w:id="115" w:name="_Toc405358173"/>
      <w:bookmarkStart w:id="116" w:name="_Toc406653687"/>
      <w:bookmarkStart w:id="117" w:name="_Toc450138165"/>
      <w:bookmarkStart w:id="118" w:name="_Toc450139698"/>
      <w:bookmarkStart w:id="119" w:name="_Toc454200977"/>
      <w:bookmarkStart w:id="120" w:name="_Toc454202463"/>
      <w:bookmarkStart w:id="121" w:name="_Toc455741291"/>
      <w:bookmarkStart w:id="122" w:name="_Toc455741505"/>
      <w:bookmarkStart w:id="123" w:name="_Toc460409411"/>
      <w:bookmarkStart w:id="124" w:name="_Toc461199108"/>
      <w:bookmarkStart w:id="125" w:name="_Toc461791150"/>
      <w:bookmarkStart w:id="126" w:name="_Toc461803227"/>
      <w:bookmarkStart w:id="127" w:name="_Toc67662094"/>
      <w:r>
        <w:lastRenderedPageBreak/>
        <w:t xml:space="preserve">Orientacja w </w:t>
      </w:r>
      <w:r w:rsidRPr="003C533A">
        <w:t>regionie</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0909EDEF" w14:textId="061BCE7C" w:rsidR="00A77408" w:rsidRDefault="00755D10" w:rsidP="00D24857">
      <w:pPr>
        <w:jc w:val="center"/>
      </w:pPr>
      <w:r>
        <w:rPr>
          <w:noProof/>
          <w:lang w:eastAsia="pl-PL"/>
        </w:rPr>
        <mc:AlternateContent>
          <mc:Choice Requires="wps">
            <w:drawing>
              <wp:anchor distT="0" distB="0" distL="114300" distR="114300" simplePos="0" relativeHeight="251666432" behindDoc="0" locked="0" layoutInCell="1" allowOverlap="1" wp14:anchorId="73CD25F0" wp14:editId="4E713DCF">
                <wp:simplePos x="0" y="0"/>
                <wp:positionH relativeFrom="column">
                  <wp:posOffset>2516225</wp:posOffset>
                </wp:positionH>
                <wp:positionV relativeFrom="paragraph">
                  <wp:posOffset>1644650</wp:posOffset>
                </wp:positionV>
                <wp:extent cx="241401" cy="234086"/>
                <wp:effectExtent l="19050" t="19050" r="25400" b="13970"/>
                <wp:wrapNone/>
                <wp:docPr id="2" name="Elipsa 2"/>
                <wp:cNvGraphicFramePr/>
                <a:graphic xmlns:a="http://schemas.openxmlformats.org/drawingml/2006/main">
                  <a:graphicData uri="http://schemas.microsoft.com/office/word/2010/wordprocessingShape">
                    <wps:wsp>
                      <wps:cNvSpPr/>
                      <wps:spPr>
                        <a:xfrm>
                          <a:off x="0" y="0"/>
                          <a:ext cx="241401" cy="234086"/>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5F26EF" id="Elipsa 2" o:spid="_x0000_s1026" style="position:absolute;margin-left:198.15pt;margin-top:129.5pt;width:19pt;height:18.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" filled="f" strokecolor="red" strokeweight="3pt">
                <v:stroke joinstyle="miter"/>
              </v:oval>
            </w:pict>
          </mc:Fallback>
        </mc:AlternateContent>
      </w:r>
      <w:r w:rsidR="001615FA">
        <w:rPr>
          <w:noProof/>
          <w:lang w:eastAsia="pl-PL"/>
        </w:rPr>
        <mc:AlternateContent>
          <mc:Choice Requires="wps">
            <w:drawing>
              <wp:anchor distT="0" distB="0" distL="114300" distR="114300" simplePos="0" relativeHeight="251665408" behindDoc="0" locked="0" layoutInCell="1" allowOverlap="1" wp14:anchorId="3CCC1805" wp14:editId="2CD6C137">
                <wp:simplePos x="0" y="0"/>
                <wp:positionH relativeFrom="column">
                  <wp:posOffset>2043151</wp:posOffset>
                </wp:positionH>
                <wp:positionV relativeFrom="paragraph">
                  <wp:posOffset>2508173</wp:posOffset>
                </wp:positionV>
                <wp:extent cx="1828800" cy="1828800"/>
                <wp:effectExtent l="0" t="0" r="0" b="0"/>
                <wp:wrapNone/>
                <wp:docPr id="9" name="Pole tekstowe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6A46BFC" w14:textId="695D0317" w:rsidR="00BE3D92" w:rsidRPr="00AB0F18" w:rsidRDefault="00BE3D92" w:rsidP="00D24857">
                            <w:pPr>
                              <w:jc w:val="center"/>
                              <w:rPr>
                                <w:color w:val="FF000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000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Lokali</w:t>
                            </w:r>
                            <w:r w:rsidRPr="00AB0F18">
                              <w:rPr>
                                <w:color w:val="FF000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zacja przedmiotowego mostu</w:t>
                            </w:r>
                            <w:r>
                              <w:rPr>
                                <w:color w:val="FF000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wiaduktu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C1805" id="Pole tekstowe 9" o:spid="_x0000_s1027" type="#_x0000_t202" style="position:absolute;left:0;text-align:left;margin-left:160.9pt;margin-top:197.5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" filled="f" stroked="f">
                <v:textbox style="mso-fit-shape-to-text:t">
                  <w:txbxContent>
                    <w:p w14:paraId="46A46BFC" w14:textId="695D0317" w:rsidR="00BE3D92" w:rsidRPr="00AB0F18" w:rsidRDefault="00BE3D92" w:rsidP="00D24857">
                      <w:pPr>
                        <w:jc w:val="center"/>
                        <w:rPr>
                          <w:color w:val="FF000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000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Lokali</w:t>
                      </w:r>
                      <w:r w:rsidRPr="00AB0F18">
                        <w:rPr>
                          <w:color w:val="FF000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zacja przedmiotowego mostu</w:t>
                      </w:r>
                      <w:r>
                        <w:rPr>
                          <w:color w:val="FF000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wiaduktu</w:t>
                      </w:r>
                    </w:p>
                  </w:txbxContent>
                </v:textbox>
              </v:shape>
            </w:pict>
          </mc:Fallback>
        </mc:AlternateContent>
      </w:r>
      <w:r w:rsidR="00D24857">
        <w:rPr>
          <w:noProof/>
          <w:lang w:eastAsia="pl-PL"/>
        </w:rPr>
        <mc:AlternateContent>
          <mc:Choice Requires="wps">
            <w:drawing>
              <wp:anchor distT="0" distB="0" distL="114300" distR="114300" simplePos="0" relativeHeight="251663360" behindDoc="0" locked="0" layoutInCell="1" allowOverlap="1" wp14:anchorId="7D47FAA0" wp14:editId="3A9F6556">
                <wp:simplePos x="0" y="0"/>
                <wp:positionH relativeFrom="column">
                  <wp:posOffset>2618181</wp:posOffset>
                </wp:positionH>
                <wp:positionV relativeFrom="paragraph">
                  <wp:posOffset>1918132</wp:posOffset>
                </wp:positionV>
                <wp:extent cx="277978" cy="504749"/>
                <wp:effectExtent l="38100" t="38100" r="27305" b="10160"/>
                <wp:wrapNone/>
                <wp:docPr id="8" name="Łącznik prosty ze strzałką 8"/>
                <wp:cNvGraphicFramePr/>
                <a:graphic xmlns:a="http://schemas.openxmlformats.org/drawingml/2006/main">
                  <a:graphicData uri="http://schemas.microsoft.com/office/word/2010/wordprocessingShape">
                    <wps:wsp>
                      <wps:cNvCnPr/>
                      <wps:spPr>
                        <a:xfrm flipH="1" flipV="1">
                          <a:off x="0" y="0"/>
                          <a:ext cx="277978" cy="50474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71721F5" id="_x0000_t32" coordsize="21600,21600" o:spt="32" o:oned="t" path="m,l21600,21600e" filled="f">
                <v:path arrowok="t" fillok="f" o:connecttype="none"/>
                <o:lock v:ext="edit" shapetype="t"/>
              </v:shapetype>
              <v:shape id="Łącznik prosty ze strzałką 8" o:spid="_x0000_s1026" type="#_x0000_t32" style="position:absolute;margin-left:206.15pt;margin-top:151.05pt;width:21.9pt;height:39.7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" strokecolor="red" strokeweight="2.25pt">
                <v:stroke endarrow="block" joinstyle="miter"/>
              </v:shape>
            </w:pict>
          </mc:Fallback>
        </mc:AlternateContent>
      </w:r>
      <w:r w:rsidR="00D24857">
        <w:rPr>
          <w:noProof/>
          <w:lang w:eastAsia="pl-PL"/>
        </w:rPr>
        <w:drawing>
          <wp:inline distT="0" distB="0" distL="0" distR="0" wp14:anchorId="0F9C08B3" wp14:editId="1E7A46A8">
            <wp:extent cx="4906065" cy="2880000"/>
            <wp:effectExtent l="0" t="0" r="889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06065" cy="2880000"/>
                    </a:xfrm>
                    <a:prstGeom prst="rect">
                      <a:avLst/>
                    </a:prstGeom>
                    <a:noFill/>
                    <a:ln>
                      <a:noFill/>
                    </a:ln>
                  </pic:spPr>
                </pic:pic>
              </a:graphicData>
            </a:graphic>
          </wp:inline>
        </w:drawing>
      </w:r>
    </w:p>
    <w:p w14:paraId="48EA0B3B" w14:textId="6B454666" w:rsidR="004E77F6" w:rsidRPr="007445AA" w:rsidRDefault="004E77F6" w:rsidP="004E77F6">
      <w:pPr>
        <w:jc w:val="center"/>
        <w:rPr>
          <w:sz w:val="18"/>
          <w:szCs w:val="18"/>
        </w:rPr>
      </w:pPr>
      <w:r w:rsidRPr="00AB0F18">
        <w:rPr>
          <w:sz w:val="18"/>
          <w:szCs w:val="18"/>
        </w:rPr>
        <w:t>Rys.</w:t>
      </w:r>
      <w:r>
        <w:rPr>
          <w:sz w:val="18"/>
          <w:szCs w:val="18"/>
        </w:rPr>
        <w:t>2</w:t>
      </w:r>
      <w:r w:rsidRPr="00AB0F18">
        <w:rPr>
          <w:sz w:val="18"/>
          <w:szCs w:val="18"/>
        </w:rPr>
        <w:t xml:space="preserve"> </w:t>
      </w:r>
      <w:r>
        <w:rPr>
          <w:sz w:val="18"/>
          <w:szCs w:val="18"/>
        </w:rPr>
        <w:t xml:space="preserve">Lokalizacja mostu [mapa, źródło: </w:t>
      </w:r>
      <w:hyperlink r:id="rId18" w:history="1">
        <w:r w:rsidRPr="000D7A06">
          <w:rPr>
            <w:rStyle w:val="Hipercze"/>
            <w:sz w:val="18"/>
            <w:szCs w:val="18"/>
          </w:rPr>
          <w:t>www.geoportal.gov.pl</w:t>
        </w:r>
      </w:hyperlink>
      <w:r>
        <w:rPr>
          <w:sz w:val="18"/>
          <w:szCs w:val="18"/>
        </w:rPr>
        <w:t>, 30.09.2020</w:t>
      </w:r>
    </w:p>
    <w:p w14:paraId="42CE1C2E" w14:textId="77777777" w:rsidR="004E77F6" w:rsidRPr="00A77408" w:rsidRDefault="004E77F6" w:rsidP="00D24857">
      <w:pPr>
        <w:jc w:val="center"/>
      </w:pPr>
    </w:p>
    <w:p w14:paraId="4D45437B" w14:textId="345E8B0E" w:rsidR="006C6F81" w:rsidRDefault="006C6F81" w:rsidP="00ED01BB">
      <w:pPr>
        <w:pStyle w:val="Nagwek3"/>
      </w:pPr>
      <w:bookmarkStart w:id="128" w:name="_Toc455741292"/>
      <w:bookmarkStart w:id="129" w:name="_Toc455741506"/>
      <w:bookmarkStart w:id="130" w:name="_Toc461791151"/>
      <w:bookmarkStart w:id="131" w:name="_Toc461803228"/>
      <w:bookmarkStart w:id="132" w:name="_Toc460409412"/>
      <w:bookmarkStart w:id="133" w:name="_Toc461199109"/>
      <w:bookmarkStart w:id="134" w:name="_Toc67662095"/>
      <w:bookmarkStart w:id="135" w:name="_Toc391469678"/>
      <w:bookmarkStart w:id="136" w:name="_Toc391470960"/>
      <w:bookmarkStart w:id="137" w:name="_Toc405358174"/>
      <w:bookmarkStart w:id="138" w:name="_Toc406653688"/>
      <w:bookmarkStart w:id="139" w:name="_Toc450138166"/>
      <w:bookmarkStart w:id="140" w:name="_Toc450139699"/>
      <w:bookmarkStart w:id="141" w:name="_Toc454200978"/>
      <w:bookmarkStart w:id="142" w:name="_Toc454202464"/>
      <w:r>
        <w:t>Lokalizacja obiektów</w:t>
      </w:r>
      <w:bookmarkEnd w:id="128"/>
      <w:bookmarkEnd w:id="129"/>
      <w:bookmarkEnd w:id="130"/>
      <w:bookmarkEnd w:id="131"/>
      <w:bookmarkEnd w:id="132"/>
      <w:bookmarkEnd w:id="133"/>
      <w:bookmarkEnd w:id="134"/>
    </w:p>
    <w:p w14:paraId="753A9A5A" w14:textId="1D2CE427" w:rsidR="006C6F81" w:rsidRPr="00707EF2" w:rsidRDefault="006C6F81" w:rsidP="00922C7B">
      <w:pPr>
        <w:pStyle w:val="Akapit"/>
      </w:pPr>
      <w:r w:rsidRPr="00707EF2">
        <w:t xml:space="preserve">Zakres </w:t>
      </w:r>
      <w:r w:rsidR="00146CDF">
        <w:t>r</w:t>
      </w:r>
      <w:r w:rsidRPr="00707EF2">
        <w:t>obót objęty zamówieniem znajduje się na obszarze działania PKP Polskie Linie Kolejowe S.A.:</w:t>
      </w:r>
    </w:p>
    <w:p w14:paraId="64405246" w14:textId="01DEEAB9" w:rsidR="006C6F81" w:rsidRPr="000C7641" w:rsidRDefault="00F94267" w:rsidP="003B0B49">
      <w:pPr>
        <w:pStyle w:val="Mylnik-"/>
        <w:numPr>
          <w:ilvl w:val="0"/>
          <w:numId w:val="40"/>
        </w:numPr>
      </w:pPr>
      <w:r>
        <w:t>Zakład</w:t>
      </w:r>
      <w:r w:rsidR="006C6F81" w:rsidRPr="000C7641">
        <w:t xml:space="preserve"> Linii Kolejowych w </w:t>
      </w:r>
      <w:r w:rsidR="004E77F6" w:rsidRPr="004E77F6">
        <w:rPr>
          <w:color w:val="auto"/>
        </w:rPr>
        <w:t xml:space="preserve">Zielonej Górze </w:t>
      </w:r>
    </w:p>
    <w:p w14:paraId="45974176" w14:textId="0CF79F0F" w:rsidR="004E77F6" w:rsidRDefault="001F3683" w:rsidP="00E415A4">
      <w:pPr>
        <w:pStyle w:val="Akapit"/>
        <w:spacing w:after="0"/>
      </w:pPr>
      <w:r>
        <w:t>Obszar objęty robotami budowlanymi zlokalizowany jest w:  w</w:t>
      </w:r>
      <w:r w:rsidR="004E77F6">
        <w:t xml:space="preserve">oj. lubuskim, powiecie gorzowskim, w obrębie miasta Kostrzyn nad Odrą. </w:t>
      </w:r>
    </w:p>
    <w:p w14:paraId="18275AE7" w14:textId="7EC008F2" w:rsidR="00C7520D" w:rsidRPr="00A807E9" w:rsidRDefault="00C7520D" w:rsidP="00CC0386">
      <w:pPr>
        <w:pStyle w:val="Nagwek2"/>
      </w:pPr>
      <w:bookmarkStart w:id="143" w:name="_Toc455741293"/>
      <w:bookmarkStart w:id="144" w:name="_Toc455741507"/>
      <w:bookmarkStart w:id="145" w:name="_Toc460409413"/>
      <w:bookmarkStart w:id="146" w:name="_Toc461199110"/>
      <w:bookmarkStart w:id="147" w:name="_Toc461791152"/>
      <w:bookmarkStart w:id="148" w:name="_Toc461803229"/>
      <w:bookmarkStart w:id="149" w:name="_Toc391469679"/>
      <w:bookmarkStart w:id="150" w:name="_Toc391470961"/>
      <w:bookmarkStart w:id="151" w:name="_Toc405358175"/>
      <w:bookmarkStart w:id="152" w:name="_Toc406653689"/>
      <w:bookmarkStart w:id="153" w:name="_Toc450139700"/>
      <w:bookmarkStart w:id="154" w:name="_Toc454200979"/>
      <w:bookmarkStart w:id="155" w:name="_Toc454202465"/>
      <w:bookmarkStart w:id="156" w:name="_Toc450138167"/>
      <w:bookmarkStart w:id="157" w:name="_Toc67662096"/>
      <w:bookmarkEnd w:id="135"/>
      <w:bookmarkEnd w:id="136"/>
      <w:bookmarkEnd w:id="137"/>
      <w:bookmarkEnd w:id="138"/>
      <w:bookmarkEnd w:id="139"/>
      <w:bookmarkEnd w:id="140"/>
      <w:bookmarkEnd w:id="141"/>
      <w:bookmarkEnd w:id="142"/>
      <w:r w:rsidRPr="00A807E9">
        <w:t>Aktualne uwarunkowania wykonania przedmiotu zamówienia</w:t>
      </w:r>
      <w:bookmarkStart w:id="158" w:name="_Toc454272676"/>
      <w:bookmarkStart w:id="159" w:name="_Toc454272677"/>
      <w:bookmarkStart w:id="160" w:name="_Toc454272678"/>
      <w:bookmarkStart w:id="161" w:name="_Toc454272679"/>
      <w:bookmarkStart w:id="162" w:name="_Toc454272680"/>
      <w:bookmarkStart w:id="163" w:name="_Toc454272681"/>
      <w:bookmarkStart w:id="164" w:name="_Toc454272682"/>
      <w:bookmarkStart w:id="165" w:name="_Toc454272683"/>
      <w:bookmarkStart w:id="166" w:name="_Toc454272684"/>
      <w:bookmarkStart w:id="167" w:name="_Toc454272685"/>
      <w:bookmarkStart w:id="168" w:name="_Toc454272686"/>
      <w:bookmarkStart w:id="169" w:name="_Toc454272687"/>
      <w:bookmarkStart w:id="170" w:name="_Toc454272688"/>
      <w:bookmarkStart w:id="171" w:name="_Toc454272689"/>
      <w:bookmarkStart w:id="172" w:name="_Toc454272690"/>
      <w:bookmarkStart w:id="173" w:name="_Toc454272691"/>
      <w:bookmarkStart w:id="174" w:name="_Toc454272692"/>
      <w:bookmarkStart w:id="175" w:name="_Toc454272693"/>
      <w:bookmarkStart w:id="176" w:name="_Toc454272694"/>
      <w:bookmarkStart w:id="177" w:name="_Toc454272695"/>
      <w:bookmarkStart w:id="178" w:name="_Toc454272696"/>
      <w:bookmarkStart w:id="179" w:name="_Toc454272697"/>
      <w:bookmarkStart w:id="180" w:name="_Toc454272698"/>
      <w:bookmarkStart w:id="181" w:name="_Toc454272699"/>
      <w:bookmarkStart w:id="182" w:name="_Toc454272700"/>
      <w:bookmarkStart w:id="183" w:name="_Toc454272701"/>
      <w:bookmarkStart w:id="184" w:name="_Toc454272702"/>
      <w:bookmarkStart w:id="185" w:name="_Toc454272703"/>
      <w:bookmarkStart w:id="186" w:name="_Toc454272704"/>
      <w:bookmarkStart w:id="187" w:name="_Toc454272705"/>
      <w:bookmarkStart w:id="188" w:name="_Toc454272706"/>
      <w:bookmarkStart w:id="189" w:name="_Toc454272707"/>
      <w:bookmarkStart w:id="190" w:name="_Toc454272708"/>
      <w:bookmarkStart w:id="191" w:name="_Toc454272709"/>
      <w:bookmarkStart w:id="192" w:name="_Toc454272710"/>
      <w:bookmarkStart w:id="193" w:name="_Stan_istniejący."/>
      <w:bookmarkStart w:id="194" w:name="_Ref318901002"/>
      <w:bookmarkStart w:id="195" w:name="_Toc319203019"/>
      <w:bookmarkStart w:id="196" w:name="_Toc319405877"/>
      <w:bookmarkStart w:id="197" w:name="_Ref341273116"/>
      <w:bookmarkStart w:id="198" w:name="_Ref341273121"/>
      <w:bookmarkStart w:id="199" w:name="_Ref341273200"/>
      <w:bookmarkStart w:id="200" w:name="_Ref341273317"/>
      <w:bookmarkStart w:id="201" w:name="_Toc391469682"/>
      <w:bookmarkStart w:id="202" w:name="_Toc391470964"/>
      <w:bookmarkStart w:id="203" w:name="_Toc405358177"/>
      <w:bookmarkStart w:id="204" w:name="_Toc406653691"/>
      <w:bookmarkStart w:id="205" w:name="_Toc450138170"/>
      <w:bookmarkStart w:id="206" w:name="_Toc450139703"/>
      <w:bookmarkStart w:id="207" w:name="_Toc454200982"/>
      <w:bookmarkStart w:id="208" w:name="_Toc454202468"/>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165E0C4C" w14:textId="64982271" w:rsidR="002A4DEC" w:rsidRPr="00B869BA" w:rsidRDefault="00284CD5" w:rsidP="00ED01BB">
      <w:pPr>
        <w:pStyle w:val="Nagwek3"/>
      </w:pPr>
      <w:bookmarkStart w:id="209" w:name="_Toc455741294"/>
      <w:bookmarkStart w:id="210" w:name="_Toc455741508"/>
      <w:bookmarkStart w:id="211" w:name="_Toc460409414"/>
      <w:bookmarkStart w:id="212" w:name="_Toc461199111"/>
      <w:bookmarkStart w:id="213" w:name="_Toc461791153"/>
      <w:bookmarkStart w:id="214" w:name="_Toc461803230"/>
      <w:bookmarkStart w:id="215" w:name="_Toc67662097"/>
      <w:r w:rsidRPr="00B869BA">
        <w:t xml:space="preserve">Koordynacja z </w:t>
      </w:r>
      <w:r w:rsidRPr="00CC0386">
        <w:t>innymi</w:t>
      </w:r>
      <w:r w:rsidRPr="00B869BA">
        <w:t xml:space="preserve"> Inwestycjami</w:t>
      </w:r>
      <w:bookmarkEnd w:id="209"/>
      <w:bookmarkEnd w:id="210"/>
      <w:bookmarkEnd w:id="211"/>
      <w:bookmarkEnd w:id="212"/>
      <w:bookmarkEnd w:id="213"/>
      <w:bookmarkEnd w:id="214"/>
      <w:bookmarkEnd w:id="215"/>
    </w:p>
    <w:p w14:paraId="08404690" w14:textId="66B1F4E5" w:rsidR="00FF21F9" w:rsidRDefault="002A4DEC" w:rsidP="00E415A4">
      <w:pPr>
        <w:pStyle w:val="Akapit"/>
      </w:pPr>
      <w:r w:rsidRPr="0010063B">
        <w:t xml:space="preserve">Wykonawca jest zobowiązany realizować przedmiot zamówienia w ścisłej </w:t>
      </w:r>
      <w:r w:rsidR="00560554">
        <w:t>współpracy</w:t>
      </w:r>
      <w:r w:rsidR="00560554" w:rsidRPr="0010063B">
        <w:t xml:space="preserve"> </w:t>
      </w:r>
      <w:r w:rsidR="00FF61C4">
        <w:br/>
      </w:r>
      <w:r w:rsidRPr="0010063B">
        <w:t>z</w:t>
      </w:r>
      <w:r w:rsidR="00922C7B">
        <w:t xml:space="preserve"> </w:t>
      </w:r>
      <w:r w:rsidR="00560554">
        <w:t xml:space="preserve">wykonawcami </w:t>
      </w:r>
      <w:r w:rsidRPr="0010063B">
        <w:t>inny</w:t>
      </w:r>
      <w:r w:rsidR="00560554">
        <w:t>ch</w:t>
      </w:r>
      <w:r w:rsidRPr="0010063B">
        <w:t xml:space="preserve"> </w:t>
      </w:r>
      <w:r w:rsidR="00560554">
        <w:t>inwestycji</w:t>
      </w:r>
      <w:r w:rsidR="00560554" w:rsidRPr="0010063B">
        <w:t xml:space="preserve"> realizowany</w:t>
      </w:r>
      <w:r w:rsidR="00560554">
        <w:t>ch</w:t>
      </w:r>
      <w:r w:rsidR="00D82AA8">
        <w:t>/</w:t>
      </w:r>
      <w:r w:rsidR="00560554" w:rsidRPr="0010063B">
        <w:t>przygotowywany</w:t>
      </w:r>
      <w:r w:rsidR="00560554">
        <w:t>ch</w:t>
      </w:r>
      <w:r w:rsidR="00560554" w:rsidRPr="0010063B">
        <w:t xml:space="preserve"> </w:t>
      </w:r>
      <w:r w:rsidRPr="0010063B">
        <w:t xml:space="preserve">przez Zamawiającego </w:t>
      </w:r>
      <w:r w:rsidR="00FF61C4">
        <w:br/>
      </w:r>
      <w:r w:rsidRPr="0010063B">
        <w:t xml:space="preserve">i </w:t>
      </w:r>
      <w:r w:rsidR="00513996" w:rsidRPr="0010063B">
        <w:t>inn</w:t>
      </w:r>
      <w:r w:rsidR="00513996">
        <w:t>ymi</w:t>
      </w:r>
      <w:r w:rsidR="00513996" w:rsidRPr="0010063B">
        <w:t xml:space="preserve"> podmiot</w:t>
      </w:r>
      <w:r w:rsidR="00513996">
        <w:t>ami</w:t>
      </w:r>
      <w:r w:rsidR="00513996" w:rsidRPr="0010063B">
        <w:t xml:space="preserve"> </w:t>
      </w:r>
      <w:r w:rsidR="00AD2B65">
        <w:t xml:space="preserve">realizującymi inne prace </w:t>
      </w:r>
      <w:r w:rsidRPr="0010063B">
        <w:t xml:space="preserve">na obszarze objętym niniejszą </w:t>
      </w:r>
      <w:r>
        <w:t>i</w:t>
      </w:r>
      <w:r w:rsidRPr="0010063B">
        <w:t xml:space="preserve">nwestycją </w:t>
      </w:r>
      <w:r w:rsidR="00FF61C4">
        <w:br/>
      </w:r>
      <w:r w:rsidRPr="0010063B">
        <w:t>i obszarze jej oddziaływania.</w:t>
      </w:r>
    </w:p>
    <w:p w14:paraId="540CD9F8" w14:textId="16D76195" w:rsidR="00FF21F9" w:rsidRDefault="00F94267" w:rsidP="00E415A4">
      <w:pPr>
        <w:pStyle w:val="Akapit"/>
      </w:pPr>
      <w:r>
        <w:t>Realizowane inwestycje:</w:t>
      </w:r>
    </w:p>
    <w:p w14:paraId="4DD13FD6" w14:textId="5E6CA787" w:rsidR="00FF21F9" w:rsidRDefault="00FF21F9" w:rsidP="00E415A4">
      <w:pPr>
        <w:pStyle w:val="Akapit"/>
      </w:pPr>
      <w:r>
        <w:t>- przebudowa mostu granicznego</w:t>
      </w:r>
      <w:r w:rsidR="00235F11">
        <w:t xml:space="preserve"> (granica Polska-Niemcy)</w:t>
      </w:r>
      <w:r>
        <w:t xml:space="preserve"> w ciągu </w:t>
      </w:r>
      <w:proofErr w:type="spellStart"/>
      <w:r>
        <w:t>lk</w:t>
      </w:r>
      <w:proofErr w:type="spellEnd"/>
      <w:r>
        <w:t xml:space="preserve"> 203,</w:t>
      </w:r>
    </w:p>
    <w:p w14:paraId="52D0601A" w14:textId="48AC2C69" w:rsidR="00FF21F9" w:rsidRDefault="00FF21F9" w:rsidP="00E415A4">
      <w:pPr>
        <w:pStyle w:val="Akapit"/>
      </w:pPr>
      <w:r>
        <w:t xml:space="preserve">- przebudowa linii kolejowej nr 203 wraz z rozbiórką, budową, remontem, przebudową i rozbudową infrastruktury kolejowej i infrastruktury kolidującej z inwestycją (w tym m.in. przebudowa mostu kolejowego </w:t>
      </w:r>
      <w:r w:rsidR="004B58A5">
        <w:t>w km 341,872 oraz w km 342,175),</w:t>
      </w:r>
    </w:p>
    <w:p w14:paraId="1B8CC766" w14:textId="77777777" w:rsidR="002E220E" w:rsidRDefault="002E220E" w:rsidP="00E415A4">
      <w:pPr>
        <w:pStyle w:val="Akapit"/>
      </w:pPr>
    </w:p>
    <w:p w14:paraId="0EC24540" w14:textId="6CE1A16A" w:rsidR="002B6905" w:rsidRPr="00651DB6" w:rsidRDefault="002A4DEC" w:rsidP="00651DB6">
      <w:pPr>
        <w:pStyle w:val="Nagwek3"/>
      </w:pPr>
      <w:bookmarkStart w:id="216" w:name="_Toc455741295"/>
      <w:bookmarkStart w:id="217" w:name="_Toc455741509"/>
      <w:bookmarkStart w:id="218" w:name="_Toc460409415"/>
      <w:bookmarkStart w:id="219" w:name="_Toc461199112"/>
      <w:bookmarkStart w:id="220" w:name="_Toc461791154"/>
      <w:bookmarkStart w:id="221" w:name="_Toc461803231"/>
      <w:bookmarkStart w:id="222" w:name="_Toc67662098"/>
      <w:r>
        <w:lastRenderedPageBreak/>
        <w:t>Opis stanu istniejącego</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16"/>
      <w:bookmarkEnd w:id="217"/>
      <w:bookmarkEnd w:id="218"/>
      <w:bookmarkEnd w:id="219"/>
      <w:bookmarkEnd w:id="220"/>
      <w:bookmarkEnd w:id="221"/>
      <w:bookmarkEnd w:id="222"/>
    </w:p>
    <w:p w14:paraId="22FC27C1" w14:textId="75863DDF" w:rsidR="00AA3079" w:rsidRPr="007315C5" w:rsidRDefault="008442AA" w:rsidP="007315C5">
      <w:pPr>
        <w:pStyle w:val="Akapit"/>
      </w:pPr>
      <w:r w:rsidRPr="00597817">
        <w:t xml:space="preserve">Zamawiający wraz z PFU udostępnia </w:t>
      </w:r>
      <w:r w:rsidR="00F82671">
        <w:t>Wykonawcy</w:t>
      </w:r>
      <w:r w:rsidRPr="00597817">
        <w:t>:</w:t>
      </w:r>
    </w:p>
    <w:p w14:paraId="7F304B80" w14:textId="157BC5F8" w:rsidR="008442AA" w:rsidRDefault="00664372" w:rsidP="005422FD">
      <w:pPr>
        <w:pStyle w:val="Punktator1"/>
        <w:numPr>
          <w:ilvl w:val="0"/>
          <w:numId w:val="20"/>
        </w:numPr>
        <w:spacing w:before="120" w:after="120"/>
        <w:ind w:left="425" w:hanging="425"/>
      </w:pPr>
      <w:r>
        <w:t>Protokół</w:t>
      </w:r>
      <w:r w:rsidR="008442AA" w:rsidRPr="000301F5">
        <w:t xml:space="preserve"> z oceny stanu technicznego</w:t>
      </w:r>
      <w:r w:rsidR="008442AA" w:rsidRPr="00DC20E3" w:rsidDel="000301F5">
        <w:t xml:space="preserve"> </w:t>
      </w:r>
      <w:r w:rsidR="00AC08AD">
        <w:t>obiektu inżynieryjnego</w:t>
      </w:r>
      <w:r w:rsidR="00A542AF">
        <w:t xml:space="preserve"> – most w km 341,375 - </w:t>
      </w:r>
      <w:r w:rsidR="00E415A4">
        <w:t xml:space="preserve"> </w:t>
      </w:r>
      <w:r w:rsidR="00633C84">
        <w:t> </w:t>
      </w:r>
      <w:r w:rsidR="008442AA" w:rsidRPr="00DC20E3">
        <w:t>załącznik nr</w:t>
      </w:r>
      <w:r w:rsidR="008442AA" w:rsidRPr="00AA3079">
        <w:rPr>
          <w:color w:val="44546A" w:themeColor="text2"/>
        </w:rPr>
        <w:t xml:space="preserve"> </w:t>
      </w:r>
      <w:r w:rsidR="002E220E" w:rsidRPr="002E220E">
        <w:t>4</w:t>
      </w:r>
      <w:r w:rsidR="00A542AF">
        <w:t>a</w:t>
      </w:r>
      <w:r w:rsidR="008442AA" w:rsidRPr="002E220E">
        <w:t xml:space="preserve"> </w:t>
      </w:r>
      <w:r w:rsidR="008442AA" w:rsidRPr="00DC20E3">
        <w:t>do niniejszego PFU</w:t>
      </w:r>
      <w:r w:rsidR="008B0A71">
        <w:t>,</w:t>
      </w:r>
    </w:p>
    <w:p w14:paraId="7F9D7444" w14:textId="04E0EC93" w:rsidR="00423400" w:rsidRDefault="00423400" w:rsidP="005422FD">
      <w:pPr>
        <w:pStyle w:val="Punktator1"/>
        <w:numPr>
          <w:ilvl w:val="0"/>
          <w:numId w:val="20"/>
        </w:numPr>
        <w:spacing w:before="120" w:after="120"/>
        <w:ind w:left="425" w:hanging="425"/>
      </w:pPr>
      <w:r>
        <w:t xml:space="preserve">Inwentaryzacja </w:t>
      </w:r>
      <w:r w:rsidR="00617988">
        <w:t>mostu w km 341,375</w:t>
      </w:r>
      <w:r>
        <w:t xml:space="preserve"> – informacje zamieszczone na rysunku należy traktować jako wartości </w:t>
      </w:r>
      <w:r w:rsidR="005F2B08">
        <w:t>orientacyjne</w:t>
      </w:r>
      <w:r w:rsidR="00A542AF">
        <w:t xml:space="preserve"> – załącznik nr 8 do PFU,</w:t>
      </w:r>
    </w:p>
    <w:p w14:paraId="20613E09" w14:textId="737586A0" w:rsidR="00A542AF" w:rsidRDefault="00A542AF" w:rsidP="00A542AF">
      <w:pPr>
        <w:pStyle w:val="Punktator1"/>
        <w:numPr>
          <w:ilvl w:val="0"/>
          <w:numId w:val="20"/>
        </w:numPr>
        <w:spacing w:before="120" w:after="120"/>
        <w:ind w:left="425" w:hanging="425"/>
      </w:pPr>
      <w:r>
        <w:t>Protokół</w:t>
      </w:r>
      <w:r w:rsidRPr="000301F5">
        <w:t xml:space="preserve"> z oceny stanu technicznego</w:t>
      </w:r>
      <w:r w:rsidRPr="00DC20E3" w:rsidDel="000301F5">
        <w:t xml:space="preserve"> </w:t>
      </w:r>
      <w:r>
        <w:t>obiektu inżynieryjnego – wiadukt w km 340,777 -   </w:t>
      </w:r>
      <w:r w:rsidRPr="00DC20E3">
        <w:t>załącznik nr</w:t>
      </w:r>
      <w:r w:rsidRPr="00AA3079">
        <w:rPr>
          <w:color w:val="44546A" w:themeColor="text2"/>
        </w:rPr>
        <w:t xml:space="preserve"> </w:t>
      </w:r>
      <w:r w:rsidRPr="002E220E">
        <w:t>4</w:t>
      </w:r>
      <w:r>
        <w:t>b</w:t>
      </w:r>
      <w:r w:rsidRPr="002E220E">
        <w:t xml:space="preserve"> </w:t>
      </w:r>
      <w:r w:rsidRPr="00DC20E3">
        <w:t>do niniejszego PFU</w:t>
      </w:r>
      <w:r>
        <w:t>,</w:t>
      </w:r>
    </w:p>
    <w:p w14:paraId="2B6FFC23" w14:textId="043E2305" w:rsidR="00F82671" w:rsidRDefault="00095F36" w:rsidP="00FF0347">
      <w:pPr>
        <w:pStyle w:val="Nagwek4"/>
      </w:pPr>
      <w:bookmarkStart w:id="223" w:name="_Toc454272714"/>
      <w:bookmarkStart w:id="224" w:name="_Toc454525914"/>
      <w:bookmarkStart w:id="225" w:name="_Toc454866076"/>
      <w:bookmarkStart w:id="226" w:name="_Toc454866643"/>
      <w:bookmarkStart w:id="227" w:name="_Toc454867073"/>
      <w:bookmarkStart w:id="228" w:name="_Toc455052388"/>
      <w:bookmarkStart w:id="229" w:name="_Toc455053004"/>
      <w:bookmarkStart w:id="230" w:name="_Toc455053620"/>
      <w:bookmarkStart w:id="231" w:name="_Toc455054236"/>
      <w:bookmarkStart w:id="232" w:name="_Toc455060338"/>
      <w:bookmarkStart w:id="233" w:name="_Toc455060967"/>
      <w:bookmarkStart w:id="234" w:name="_Toc455567041"/>
      <w:bookmarkStart w:id="235" w:name="_Toc454272715"/>
      <w:bookmarkStart w:id="236" w:name="_Toc454525915"/>
      <w:bookmarkStart w:id="237" w:name="_Toc454866077"/>
      <w:bookmarkStart w:id="238" w:name="_Toc454866644"/>
      <w:bookmarkStart w:id="239" w:name="_Toc454867074"/>
      <w:bookmarkStart w:id="240" w:name="_Toc455052389"/>
      <w:bookmarkStart w:id="241" w:name="_Toc455053005"/>
      <w:bookmarkStart w:id="242" w:name="_Toc455053621"/>
      <w:bookmarkStart w:id="243" w:name="_Toc455054237"/>
      <w:bookmarkStart w:id="244" w:name="_Toc455060339"/>
      <w:bookmarkStart w:id="245" w:name="_Toc455060968"/>
      <w:bookmarkStart w:id="246" w:name="_Toc455567042"/>
      <w:bookmarkStart w:id="247" w:name="_Toc454272716"/>
      <w:bookmarkStart w:id="248" w:name="_Toc454525916"/>
      <w:bookmarkStart w:id="249" w:name="_Toc454866078"/>
      <w:bookmarkStart w:id="250" w:name="_Toc454866645"/>
      <w:bookmarkStart w:id="251" w:name="_Toc454867075"/>
      <w:bookmarkStart w:id="252" w:name="_Toc455052390"/>
      <w:bookmarkStart w:id="253" w:name="_Toc455053006"/>
      <w:bookmarkStart w:id="254" w:name="_Toc455053622"/>
      <w:bookmarkStart w:id="255" w:name="_Toc455054238"/>
      <w:bookmarkStart w:id="256" w:name="_Toc455060340"/>
      <w:bookmarkStart w:id="257" w:name="_Toc455060969"/>
      <w:bookmarkStart w:id="258" w:name="_Toc455567043"/>
      <w:bookmarkStart w:id="259" w:name="_Toc454272717"/>
      <w:bookmarkStart w:id="260" w:name="_Toc454525917"/>
      <w:bookmarkStart w:id="261" w:name="_Toc454866079"/>
      <w:bookmarkStart w:id="262" w:name="_Toc454866646"/>
      <w:bookmarkStart w:id="263" w:name="_Toc454867076"/>
      <w:bookmarkStart w:id="264" w:name="_Toc455052391"/>
      <w:bookmarkStart w:id="265" w:name="_Toc455053007"/>
      <w:bookmarkStart w:id="266" w:name="_Toc455053623"/>
      <w:bookmarkStart w:id="267" w:name="_Toc455054239"/>
      <w:bookmarkStart w:id="268" w:name="_Toc455060341"/>
      <w:bookmarkStart w:id="269" w:name="_Toc455060970"/>
      <w:bookmarkStart w:id="270" w:name="_Toc455567044"/>
      <w:bookmarkStart w:id="271" w:name="_Toc454272719"/>
      <w:bookmarkStart w:id="272" w:name="_Toc454525919"/>
      <w:bookmarkStart w:id="273" w:name="_Toc454866081"/>
      <w:bookmarkStart w:id="274" w:name="_Toc454866648"/>
      <w:bookmarkStart w:id="275" w:name="_Toc454867078"/>
      <w:bookmarkStart w:id="276" w:name="_Toc455052393"/>
      <w:bookmarkStart w:id="277" w:name="_Toc455053009"/>
      <w:bookmarkStart w:id="278" w:name="_Toc455053625"/>
      <w:bookmarkStart w:id="279" w:name="_Toc455054241"/>
      <w:bookmarkStart w:id="280" w:name="_Toc455060343"/>
      <w:bookmarkStart w:id="281" w:name="_Toc455060972"/>
      <w:bookmarkStart w:id="282" w:name="_Toc455567046"/>
      <w:bookmarkStart w:id="283" w:name="_Toc454272720"/>
      <w:bookmarkStart w:id="284" w:name="_Toc454525920"/>
      <w:bookmarkStart w:id="285" w:name="_Toc454866082"/>
      <w:bookmarkStart w:id="286" w:name="_Toc454866649"/>
      <w:bookmarkStart w:id="287" w:name="_Toc454867079"/>
      <w:bookmarkStart w:id="288" w:name="_Toc455052394"/>
      <w:bookmarkStart w:id="289" w:name="_Toc455053010"/>
      <w:bookmarkStart w:id="290" w:name="_Toc455053626"/>
      <w:bookmarkStart w:id="291" w:name="_Toc455054242"/>
      <w:bookmarkStart w:id="292" w:name="_Toc455060344"/>
      <w:bookmarkStart w:id="293" w:name="_Toc455060973"/>
      <w:bookmarkStart w:id="294" w:name="_Toc455567047"/>
      <w:bookmarkStart w:id="295" w:name="_Toc454272722"/>
      <w:bookmarkStart w:id="296" w:name="_Toc454525922"/>
      <w:bookmarkStart w:id="297" w:name="_Toc454866084"/>
      <w:bookmarkStart w:id="298" w:name="_Toc454866651"/>
      <w:bookmarkStart w:id="299" w:name="_Toc454867081"/>
      <w:bookmarkStart w:id="300" w:name="_Toc455052396"/>
      <w:bookmarkStart w:id="301" w:name="_Toc455053012"/>
      <w:bookmarkStart w:id="302" w:name="_Toc455053628"/>
      <w:bookmarkStart w:id="303" w:name="_Toc455054244"/>
      <w:bookmarkStart w:id="304" w:name="_Toc455060346"/>
      <w:bookmarkStart w:id="305" w:name="_Toc455060975"/>
      <w:bookmarkStart w:id="306" w:name="_Toc455567049"/>
      <w:bookmarkStart w:id="307" w:name="_Toc454272723"/>
      <w:bookmarkStart w:id="308" w:name="_Toc454525923"/>
      <w:bookmarkStart w:id="309" w:name="_Toc454866085"/>
      <w:bookmarkStart w:id="310" w:name="_Toc454866652"/>
      <w:bookmarkStart w:id="311" w:name="_Toc454867082"/>
      <w:bookmarkStart w:id="312" w:name="_Toc455052397"/>
      <w:bookmarkStart w:id="313" w:name="_Toc455053013"/>
      <w:bookmarkStart w:id="314" w:name="_Toc455053629"/>
      <w:bookmarkStart w:id="315" w:name="_Toc455054245"/>
      <w:bookmarkStart w:id="316" w:name="_Toc455060347"/>
      <w:bookmarkStart w:id="317" w:name="_Toc455060976"/>
      <w:bookmarkStart w:id="318" w:name="_Toc455567050"/>
      <w:bookmarkStart w:id="319" w:name="_Toc454272724"/>
      <w:bookmarkStart w:id="320" w:name="_Toc454525924"/>
      <w:bookmarkStart w:id="321" w:name="_Toc454866086"/>
      <w:bookmarkStart w:id="322" w:name="_Toc454866653"/>
      <w:bookmarkStart w:id="323" w:name="_Toc454867083"/>
      <w:bookmarkStart w:id="324" w:name="_Toc455052398"/>
      <w:bookmarkStart w:id="325" w:name="_Toc455053014"/>
      <w:bookmarkStart w:id="326" w:name="_Toc455053630"/>
      <w:bookmarkStart w:id="327" w:name="_Toc455054246"/>
      <w:bookmarkStart w:id="328" w:name="_Toc455060348"/>
      <w:bookmarkStart w:id="329" w:name="_Toc455060977"/>
      <w:bookmarkStart w:id="330" w:name="_Toc455567051"/>
      <w:bookmarkStart w:id="331" w:name="_Toc334201430"/>
      <w:bookmarkStart w:id="332" w:name="_Toc334201432"/>
      <w:bookmarkStart w:id="333" w:name="_Toc319203020"/>
      <w:bookmarkStart w:id="334" w:name="_Toc319405878"/>
      <w:bookmarkStart w:id="335" w:name="_Toc391469686"/>
      <w:bookmarkStart w:id="336" w:name="_Toc391470968"/>
      <w:bookmarkStart w:id="337" w:name="_Toc405358178"/>
      <w:bookmarkStart w:id="338" w:name="_Toc406653692"/>
      <w:bookmarkStart w:id="339" w:name="_Toc450138171"/>
      <w:bookmarkStart w:id="340" w:name="_Toc450139704"/>
      <w:bookmarkStart w:id="341" w:name="_Toc454200983"/>
      <w:bookmarkStart w:id="342" w:name="_Toc454202469"/>
      <w:bookmarkStart w:id="343" w:name="_Toc455741296"/>
      <w:bookmarkStart w:id="344" w:name="_Toc460409416"/>
      <w:bookmarkStart w:id="345" w:name="_Toc461199113"/>
      <w:bookmarkStart w:id="346" w:name="_Toc461791155"/>
      <w:bookmarkStart w:id="347" w:name="_Toc461803232"/>
      <w:bookmarkStart w:id="348" w:name="_Toc67662099"/>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r w:rsidRPr="00ED01BB">
        <w:t>Nawierzchnia</w:t>
      </w:r>
      <w:bookmarkEnd w:id="333"/>
      <w:bookmarkEnd w:id="334"/>
      <w:r w:rsidR="008801CD" w:rsidRPr="00897879">
        <w:t xml:space="preserve"> </w:t>
      </w:r>
      <w:bookmarkEnd w:id="335"/>
      <w:bookmarkEnd w:id="336"/>
      <w:r w:rsidR="003D7E26" w:rsidRPr="00897879">
        <w:t>torowa</w:t>
      </w:r>
      <w:bookmarkEnd w:id="337"/>
      <w:bookmarkEnd w:id="338"/>
      <w:bookmarkEnd w:id="339"/>
      <w:bookmarkEnd w:id="340"/>
      <w:bookmarkEnd w:id="341"/>
      <w:bookmarkEnd w:id="342"/>
      <w:bookmarkEnd w:id="343"/>
      <w:bookmarkEnd w:id="344"/>
      <w:bookmarkEnd w:id="345"/>
      <w:bookmarkEnd w:id="346"/>
      <w:bookmarkEnd w:id="347"/>
      <w:bookmarkEnd w:id="348"/>
    </w:p>
    <w:p w14:paraId="37B55188" w14:textId="77777777" w:rsidR="007168A7" w:rsidRPr="00867443" w:rsidRDefault="007168A7" w:rsidP="003B0B49">
      <w:pPr>
        <w:pStyle w:val="Akapitzlist"/>
        <w:numPr>
          <w:ilvl w:val="0"/>
          <w:numId w:val="81"/>
        </w:numPr>
        <w:rPr>
          <w:sz w:val="22"/>
        </w:rPr>
      </w:pPr>
      <w:r w:rsidRPr="00867443">
        <w:rPr>
          <w:sz w:val="22"/>
        </w:rPr>
        <w:t>Tor nr 1 od Rz 577  km. 340,990  do mostu w km. 341,375 – oś obiektu:</w:t>
      </w:r>
    </w:p>
    <w:p w14:paraId="4205A58C" w14:textId="77777777" w:rsidR="007168A7" w:rsidRPr="00867443" w:rsidRDefault="007168A7" w:rsidP="007168A7">
      <w:pPr>
        <w:pStyle w:val="Akapitzlist"/>
        <w:ind w:left="785" w:firstLine="0"/>
        <w:rPr>
          <w:sz w:val="22"/>
        </w:rPr>
      </w:pPr>
      <w:r w:rsidRPr="00867443">
        <w:rPr>
          <w:sz w:val="22"/>
        </w:rPr>
        <w:t>- nawierzchnia na dojazdach z szyn S49 – 1998 r. podkłady Ps 83 – 2010 r, przytwierdzenie Sb; podsypka tłuczniowa; tor z 2010 roku</w:t>
      </w:r>
    </w:p>
    <w:p w14:paraId="6DACCF36" w14:textId="138B5AF1" w:rsidR="007168A7" w:rsidRPr="00867443" w:rsidRDefault="007168A7" w:rsidP="007168A7">
      <w:pPr>
        <w:pStyle w:val="Akapitzlist"/>
        <w:ind w:left="785" w:firstLine="0"/>
        <w:rPr>
          <w:sz w:val="22"/>
        </w:rPr>
      </w:pPr>
      <w:r w:rsidRPr="00867443">
        <w:rPr>
          <w:sz w:val="22"/>
        </w:rPr>
        <w:t xml:space="preserve">- nawierzchnia na </w:t>
      </w:r>
      <w:r w:rsidR="00617988">
        <w:rPr>
          <w:sz w:val="22"/>
        </w:rPr>
        <w:t>moście w km 341,375</w:t>
      </w:r>
      <w:r w:rsidRPr="00867443">
        <w:rPr>
          <w:sz w:val="22"/>
        </w:rPr>
        <w:t>: szyny S49 – 1982r. ; mostownice typ I na stołeczkach; przytwierdzenie typu K; przyrząd wyrównawczy; chodnik techniczny z krat „Wema” posadowionych na deskach; między tokami szyn blachy p.poż. ryflowane; szyny odbojnicowe.</w:t>
      </w:r>
    </w:p>
    <w:p w14:paraId="19964547" w14:textId="77777777" w:rsidR="007168A7" w:rsidRPr="00867443" w:rsidRDefault="007168A7" w:rsidP="003B0B49">
      <w:pPr>
        <w:pStyle w:val="Akapitzlist"/>
        <w:numPr>
          <w:ilvl w:val="0"/>
          <w:numId w:val="81"/>
        </w:numPr>
        <w:rPr>
          <w:sz w:val="22"/>
        </w:rPr>
      </w:pPr>
      <w:r w:rsidRPr="00867443">
        <w:rPr>
          <w:sz w:val="22"/>
        </w:rPr>
        <w:t>Tor nr 2 od Rz 576 km. 340,804 do mostu w km. 341,375 – oś obiektu;</w:t>
      </w:r>
    </w:p>
    <w:p w14:paraId="34EC759B" w14:textId="77777777" w:rsidR="007168A7" w:rsidRPr="00867443" w:rsidRDefault="007168A7" w:rsidP="007168A7">
      <w:pPr>
        <w:pStyle w:val="Akapitzlist"/>
        <w:ind w:left="785" w:firstLine="0"/>
        <w:rPr>
          <w:sz w:val="22"/>
        </w:rPr>
      </w:pPr>
      <w:r w:rsidRPr="00867443">
        <w:rPr>
          <w:sz w:val="22"/>
        </w:rPr>
        <w:t>- nawierzchnia na dojazdach z szyn S49 – 1949 i 1973 r. podkłady Ps 83 – 2010 r, przytwierdzenie Sb; podsypka tłuczniowa; tor z 2010 roku;</w:t>
      </w:r>
    </w:p>
    <w:p w14:paraId="583D140F" w14:textId="562ADAAB" w:rsidR="007168A7" w:rsidRPr="00867443" w:rsidRDefault="00617988" w:rsidP="007168A7">
      <w:pPr>
        <w:pStyle w:val="Akapitzlist"/>
        <w:ind w:left="785" w:firstLine="0"/>
        <w:rPr>
          <w:sz w:val="22"/>
        </w:rPr>
      </w:pPr>
      <w:r>
        <w:rPr>
          <w:sz w:val="22"/>
        </w:rPr>
        <w:t>- na całym moście w km 341,375</w:t>
      </w:r>
      <w:r w:rsidR="007168A7" w:rsidRPr="00867443">
        <w:rPr>
          <w:sz w:val="22"/>
        </w:rPr>
        <w:t xml:space="preserve"> brak nawierzchni tor</w:t>
      </w:r>
      <w:r>
        <w:rPr>
          <w:sz w:val="22"/>
        </w:rPr>
        <w:t>o</w:t>
      </w:r>
      <w:r w:rsidR="007168A7" w:rsidRPr="00867443">
        <w:rPr>
          <w:sz w:val="22"/>
        </w:rPr>
        <w:t>wej ( szyny; mostownice ; przyrząd wyrównawczy; brak stołeczków na podłużnicy; zdemontowana nawierzchnia chodników technicznych i blach p.poż.; przyrząd wyrównawczy, szyny odbojnicowe).</w:t>
      </w:r>
    </w:p>
    <w:p w14:paraId="4D03D992" w14:textId="30EAFFBC" w:rsidR="00140EB3" w:rsidRPr="007168A7" w:rsidRDefault="00140EB3" w:rsidP="00ED01BB">
      <w:pPr>
        <w:pStyle w:val="Nagwek5"/>
      </w:pPr>
      <w:bookmarkStart w:id="349" w:name="_Ref449094496"/>
      <w:bookmarkStart w:id="350" w:name="_Toc450138172"/>
      <w:bookmarkStart w:id="351" w:name="_Toc450139705"/>
      <w:bookmarkStart w:id="352" w:name="_Toc454200984"/>
      <w:bookmarkStart w:id="353" w:name="_Toc454202470"/>
      <w:bookmarkStart w:id="354" w:name="_Toc455741297"/>
      <w:bookmarkStart w:id="355" w:name="_Toc460409417"/>
      <w:bookmarkStart w:id="356" w:name="_Toc461199114"/>
      <w:bookmarkStart w:id="357" w:name="_Toc461791156"/>
      <w:bookmarkStart w:id="358" w:name="_Toc461803233"/>
      <w:bookmarkStart w:id="359" w:name="_Toc67662100"/>
      <w:proofErr w:type="spellStart"/>
      <w:r w:rsidRPr="007168A7">
        <w:t>Wychlapy</w:t>
      </w:r>
      <w:bookmarkEnd w:id="349"/>
      <w:bookmarkEnd w:id="350"/>
      <w:bookmarkEnd w:id="351"/>
      <w:bookmarkEnd w:id="352"/>
      <w:bookmarkEnd w:id="353"/>
      <w:bookmarkEnd w:id="354"/>
      <w:bookmarkEnd w:id="355"/>
      <w:bookmarkEnd w:id="356"/>
      <w:bookmarkEnd w:id="357"/>
      <w:bookmarkEnd w:id="358"/>
      <w:bookmarkEnd w:id="359"/>
      <w:proofErr w:type="spellEnd"/>
    </w:p>
    <w:p w14:paraId="082FF11E" w14:textId="77777777" w:rsidR="007168A7" w:rsidRPr="00867443" w:rsidRDefault="007168A7" w:rsidP="007168A7">
      <w:pPr>
        <w:pStyle w:val="Akapitzlist"/>
        <w:ind w:left="785" w:firstLine="349"/>
        <w:rPr>
          <w:sz w:val="22"/>
        </w:rPr>
      </w:pPr>
      <w:bookmarkStart w:id="360" w:name="_Toc450138173"/>
      <w:bookmarkStart w:id="361" w:name="_Toc450139706"/>
      <w:bookmarkStart w:id="362" w:name="_Toc454200985"/>
      <w:bookmarkStart w:id="363" w:name="_Toc454202471"/>
      <w:bookmarkStart w:id="364" w:name="_Toc455741298"/>
      <w:bookmarkStart w:id="365" w:name="_Toc460409418"/>
      <w:bookmarkStart w:id="366" w:name="_Toc461199115"/>
      <w:bookmarkStart w:id="367" w:name="_Toc461791157"/>
      <w:bookmarkStart w:id="368" w:name="_Toc461803234"/>
      <w:r w:rsidRPr="00867443">
        <w:rPr>
          <w:sz w:val="22"/>
        </w:rPr>
        <w:t>Na całym odcinku robót od rozjazdów do obiektu brak wychlapów.</w:t>
      </w:r>
    </w:p>
    <w:p w14:paraId="68FC4B75" w14:textId="77777777" w:rsidR="008801CD" w:rsidRDefault="008801CD" w:rsidP="00ED01BB">
      <w:pPr>
        <w:pStyle w:val="Nagwek4"/>
      </w:pPr>
      <w:bookmarkStart w:id="369" w:name="_Toc391469694"/>
      <w:bookmarkStart w:id="370" w:name="_Toc391470976"/>
      <w:bookmarkStart w:id="371" w:name="_Toc405358181"/>
      <w:bookmarkStart w:id="372" w:name="_Toc406653695"/>
      <w:bookmarkStart w:id="373" w:name="_Toc450138177"/>
      <w:bookmarkStart w:id="374" w:name="_Toc450139710"/>
      <w:bookmarkStart w:id="375" w:name="_Toc454200989"/>
      <w:bookmarkStart w:id="376" w:name="_Toc454202475"/>
      <w:bookmarkStart w:id="377" w:name="_Toc455741301"/>
      <w:bookmarkStart w:id="378" w:name="_Toc460409421"/>
      <w:bookmarkStart w:id="379" w:name="_Toc461199118"/>
      <w:bookmarkStart w:id="380" w:name="_Toc461791160"/>
      <w:bookmarkStart w:id="381" w:name="_Toc461803237"/>
      <w:bookmarkStart w:id="382" w:name="_Toc67662101"/>
      <w:bookmarkStart w:id="383" w:name="_Toc319405885"/>
      <w:bookmarkEnd w:id="360"/>
      <w:bookmarkEnd w:id="361"/>
      <w:bookmarkEnd w:id="362"/>
      <w:bookmarkEnd w:id="363"/>
      <w:bookmarkEnd w:id="364"/>
      <w:bookmarkEnd w:id="365"/>
      <w:bookmarkEnd w:id="366"/>
      <w:bookmarkEnd w:id="367"/>
      <w:bookmarkEnd w:id="368"/>
      <w:r w:rsidRPr="00E52835">
        <w:t>Obiekty inżynieryjne</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14:paraId="5ED21FBA" w14:textId="36C05B85" w:rsidR="00FF0347" w:rsidRPr="00974EA8" w:rsidRDefault="00974EA8" w:rsidP="00974EA8">
      <w:pPr>
        <w:autoSpaceDE w:val="0"/>
        <w:autoSpaceDN w:val="0"/>
        <w:adjustRightInd w:val="0"/>
        <w:ind w:firstLine="0"/>
        <w:rPr>
          <w:sz w:val="22"/>
          <w:lang w:eastAsia="pl-PL"/>
        </w:rPr>
      </w:pPr>
      <w:r>
        <w:rPr>
          <w:sz w:val="22"/>
          <w:lang w:eastAsia="pl-PL"/>
        </w:rPr>
        <w:t>1.</w:t>
      </w:r>
      <w:r w:rsidR="00EC7327">
        <w:rPr>
          <w:sz w:val="22"/>
          <w:lang w:eastAsia="pl-PL"/>
        </w:rPr>
        <w:t xml:space="preserve"> M</w:t>
      </w:r>
      <w:r w:rsidR="00FF0347" w:rsidRPr="00974EA8">
        <w:rPr>
          <w:sz w:val="22"/>
          <w:lang w:eastAsia="pl-PL"/>
        </w:rPr>
        <w:t>ost zlokalizowany jest w km 341,375 linii kolejowej nr 203 Tczew – Kostrzyn i stanowi przeprawę przez rzekę Wartę. Obiekt znajduje się w obrębie miasta Kostrzyn nad Odrą.</w:t>
      </w:r>
    </w:p>
    <w:p w14:paraId="7208548B" w14:textId="48BA1929" w:rsidR="00FF0347" w:rsidRDefault="00FF0347" w:rsidP="00780B16">
      <w:pPr>
        <w:autoSpaceDE w:val="0"/>
        <w:autoSpaceDN w:val="0"/>
        <w:adjustRightInd w:val="0"/>
        <w:ind w:firstLine="0"/>
        <w:rPr>
          <w:sz w:val="22"/>
          <w:lang w:eastAsia="pl-PL"/>
        </w:rPr>
      </w:pPr>
      <w:r>
        <w:rPr>
          <w:sz w:val="22"/>
          <w:lang w:eastAsia="pl-PL"/>
        </w:rPr>
        <w:t>Linia kolejowa w obrębie mostu jest dwutorowa, niezelektryfikowana. Przęsła mostu są oddzielne dla każdego z torów. Przyczółek od strony Kostrzyna jak i trzy podpory pośrednie są wspólne dla obu torów. Od strony Granicy Państwa znajdują się dwa przyczółki oddzielne dla każdego z torów.</w:t>
      </w:r>
    </w:p>
    <w:p w14:paraId="65239C8A" w14:textId="65DD5C18" w:rsidR="00FF0347" w:rsidRDefault="00FF0347" w:rsidP="00780B16">
      <w:pPr>
        <w:autoSpaceDE w:val="0"/>
        <w:autoSpaceDN w:val="0"/>
        <w:adjustRightInd w:val="0"/>
        <w:ind w:firstLine="0"/>
        <w:rPr>
          <w:sz w:val="22"/>
          <w:lang w:eastAsia="pl-PL"/>
        </w:rPr>
      </w:pPr>
      <w:r>
        <w:rPr>
          <w:sz w:val="22"/>
          <w:lang w:eastAsia="pl-PL"/>
        </w:rPr>
        <w:t>Przyczółek od strony Kostrzyna i podpory pośrednie wykonane są z cegły, kamienia i betonu. Przyczółki od strony Granicy Państwa wykonane są najprawdopodobniej z betonu.</w:t>
      </w:r>
    </w:p>
    <w:p w14:paraId="37F44B00" w14:textId="223F1CF6" w:rsidR="00FF0347" w:rsidRDefault="00FF0347" w:rsidP="00780B16">
      <w:pPr>
        <w:autoSpaceDE w:val="0"/>
        <w:autoSpaceDN w:val="0"/>
        <w:adjustRightInd w:val="0"/>
        <w:ind w:firstLine="0"/>
        <w:rPr>
          <w:sz w:val="22"/>
          <w:lang w:eastAsia="pl-PL"/>
        </w:rPr>
      </w:pPr>
      <w:r>
        <w:rPr>
          <w:sz w:val="22"/>
          <w:lang w:eastAsia="pl-PL"/>
        </w:rPr>
        <w:t xml:space="preserve">W torze nr 1 zlokalizowane są trzy nitowane przęsła kratownicowe o rozpiętości teoretycznej odpowiednio </w:t>
      </w:r>
      <w:r w:rsidR="00867443">
        <w:rPr>
          <w:sz w:val="22"/>
          <w:lang w:eastAsia="pl-PL"/>
        </w:rPr>
        <w:t xml:space="preserve">ok. </w:t>
      </w:r>
      <w:r>
        <w:rPr>
          <w:sz w:val="22"/>
          <w:lang w:eastAsia="pl-PL"/>
        </w:rPr>
        <w:t xml:space="preserve">53,4 m, 53,4 m i 80,0 m. Ostatnie czwarte przęsło jest żelbetowe o rozpiętości teoretycznej </w:t>
      </w:r>
      <w:r w:rsidR="00867443">
        <w:rPr>
          <w:sz w:val="22"/>
          <w:lang w:eastAsia="pl-PL"/>
        </w:rPr>
        <w:t xml:space="preserve">ok. </w:t>
      </w:r>
      <w:r>
        <w:rPr>
          <w:sz w:val="22"/>
          <w:lang w:eastAsia="pl-PL"/>
        </w:rPr>
        <w:t>13,6 m. Przęsła 1, 2 i 3 posiadają jezdnię otwartą, bezpodsypkową (na mostownicach). Przęsło nr 4 posiada jezdnię w postaci koryta balastowego wypełnionego podsypką tłuczniową.</w:t>
      </w:r>
    </w:p>
    <w:p w14:paraId="23450389" w14:textId="3AC9B979" w:rsidR="00FF0347" w:rsidRDefault="00FF0347" w:rsidP="00780B16">
      <w:pPr>
        <w:autoSpaceDE w:val="0"/>
        <w:autoSpaceDN w:val="0"/>
        <w:adjustRightInd w:val="0"/>
        <w:ind w:firstLine="0"/>
        <w:rPr>
          <w:sz w:val="22"/>
          <w:lang w:eastAsia="pl-PL"/>
        </w:rPr>
      </w:pPr>
      <w:r>
        <w:rPr>
          <w:sz w:val="22"/>
          <w:lang w:eastAsia="pl-PL"/>
        </w:rPr>
        <w:t xml:space="preserve">W torze nr 2 zlokalizowane są również trzy nitowane przęsła kratownicowe o rozpiętości teoretycznej odpowiednio </w:t>
      </w:r>
      <w:r w:rsidR="00867443">
        <w:rPr>
          <w:sz w:val="22"/>
          <w:lang w:eastAsia="pl-PL"/>
        </w:rPr>
        <w:t xml:space="preserve">ok. </w:t>
      </w:r>
      <w:r>
        <w:rPr>
          <w:sz w:val="22"/>
          <w:lang w:eastAsia="pl-PL"/>
        </w:rPr>
        <w:t xml:space="preserve">53,4 m, 53,4 m i 80,0 m. Ostatnie czwarte przęsło stanowi </w:t>
      </w:r>
      <w:r>
        <w:rPr>
          <w:sz w:val="22"/>
          <w:lang w:eastAsia="pl-PL"/>
        </w:rPr>
        <w:lastRenderedPageBreak/>
        <w:t xml:space="preserve">blachownica nitowana z jazdą górą o rozpiętości teoretycznej </w:t>
      </w:r>
      <w:r w:rsidR="00867443">
        <w:rPr>
          <w:sz w:val="22"/>
          <w:lang w:eastAsia="pl-PL"/>
        </w:rPr>
        <w:t xml:space="preserve">ok. </w:t>
      </w:r>
      <w:r>
        <w:rPr>
          <w:sz w:val="22"/>
          <w:lang w:eastAsia="pl-PL"/>
        </w:rPr>
        <w:t>13,6 m. Wszystkie przęsła posiadają jezdnię otwartą, bezpodsypkową (na mostownicach). Przęsła nr 2 i 3 to przęsła nurtowe rzeki Warty. Przęsła nr 1 to przęsła nad terenem zalewowym. Przęsła nr 4 to przęsła nad drogą gruntową (stanowi również teren zalewowy).</w:t>
      </w:r>
    </w:p>
    <w:p w14:paraId="7F0CB892" w14:textId="137EEF70" w:rsidR="00FF0347" w:rsidRDefault="00FF0347" w:rsidP="00780B16">
      <w:pPr>
        <w:ind w:firstLine="0"/>
        <w:rPr>
          <w:sz w:val="22"/>
          <w:lang w:eastAsia="pl-PL"/>
        </w:rPr>
      </w:pPr>
      <w:r>
        <w:rPr>
          <w:sz w:val="22"/>
          <w:lang w:eastAsia="pl-PL"/>
        </w:rPr>
        <w:t>Przęsła nr 1, 2 i 3 wyposażone są w pomosty rewizyjne (nieczynne).</w:t>
      </w:r>
    </w:p>
    <w:p w14:paraId="7005D831" w14:textId="77777777" w:rsidR="008B0A71" w:rsidRDefault="008B0A71" w:rsidP="00780B16">
      <w:pPr>
        <w:ind w:firstLine="0"/>
        <w:rPr>
          <w:sz w:val="22"/>
          <w:lang w:eastAsia="pl-PL"/>
        </w:rPr>
      </w:pPr>
    </w:p>
    <w:p w14:paraId="26E48CD5" w14:textId="28FB81AD" w:rsidR="00F65B13" w:rsidRDefault="008B0A71" w:rsidP="00780B16">
      <w:pPr>
        <w:ind w:firstLine="0"/>
        <w:rPr>
          <w:sz w:val="22"/>
          <w:lang w:eastAsia="pl-PL"/>
        </w:rPr>
      </w:pPr>
      <w:r>
        <w:rPr>
          <w:sz w:val="22"/>
          <w:lang w:eastAsia="pl-PL"/>
        </w:rPr>
        <w:t>Stan techniczny obiektu:</w:t>
      </w:r>
    </w:p>
    <w:p w14:paraId="3E19CBC0" w14:textId="77777777" w:rsidR="008B0A71" w:rsidRDefault="008B0A71" w:rsidP="008B0A71">
      <w:pPr>
        <w:autoSpaceDE w:val="0"/>
        <w:autoSpaceDN w:val="0"/>
        <w:adjustRightInd w:val="0"/>
        <w:spacing w:line="240" w:lineRule="auto"/>
        <w:ind w:firstLine="0"/>
        <w:rPr>
          <w:sz w:val="22"/>
          <w:lang w:eastAsia="pl-PL"/>
        </w:rPr>
      </w:pPr>
      <w:r>
        <w:rPr>
          <w:rFonts w:ascii="Symbol" w:hAnsi="Symbol" w:cs="Symbol"/>
          <w:sz w:val="22"/>
          <w:lang w:eastAsia="pl-PL"/>
        </w:rPr>
        <w:t></w:t>
      </w:r>
      <w:r>
        <w:rPr>
          <w:rFonts w:ascii="Symbol" w:hAnsi="Symbol" w:cs="Symbol"/>
          <w:sz w:val="22"/>
          <w:lang w:eastAsia="pl-PL"/>
        </w:rPr>
        <w:t></w:t>
      </w:r>
      <w:r>
        <w:rPr>
          <w:sz w:val="22"/>
          <w:lang w:eastAsia="pl-PL"/>
        </w:rPr>
        <w:t>przyczółek od strony Kostrzyna (podpora nr 1):</w:t>
      </w:r>
    </w:p>
    <w:p w14:paraId="489563E4" w14:textId="272396C7" w:rsidR="008B0A71" w:rsidRDefault="008B0A71" w:rsidP="008B0A71">
      <w:pPr>
        <w:autoSpaceDE w:val="0"/>
        <w:autoSpaceDN w:val="0"/>
        <w:adjustRightInd w:val="0"/>
        <w:spacing w:line="240" w:lineRule="auto"/>
        <w:ind w:firstLine="0"/>
        <w:rPr>
          <w:sz w:val="22"/>
          <w:lang w:eastAsia="pl-PL"/>
        </w:rPr>
      </w:pPr>
      <w:r>
        <w:rPr>
          <w:sz w:val="22"/>
          <w:lang w:eastAsia="pl-PL"/>
        </w:rPr>
        <w:t xml:space="preserve">Stan techniczny oceniono na dostateczny. Stwierdzono uszkodzenia w obrębie ścian </w:t>
      </w:r>
      <w:proofErr w:type="spellStart"/>
      <w:r>
        <w:rPr>
          <w:sz w:val="22"/>
          <w:lang w:eastAsia="pl-PL"/>
        </w:rPr>
        <w:t>przyczółka</w:t>
      </w:r>
      <w:proofErr w:type="spellEnd"/>
      <w:r>
        <w:rPr>
          <w:sz w:val="22"/>
          <w:lang w:eastAsia="pl-PL"/>
        </w:rPr>
        <w:t xml:space="preserve">, skrzydeł, parapetów, oczepu, ciosów </w:t>
      </w:r>
      <w:proofErr w:type="spellStart"/>
      <w:r>
        <w:rPr>
          <w:sz w:val="22"/>
          <w:lang w:eastAsia="pl-PL"/>
        </w:rPr>
        <w:t>podłożyskowych</w:t>
      </w:r>
      <w:proofErr w:type="spellEnd"/>
      <w:r>
        <w:rPr>
          <w:sz w:val="22"/>
          <w:lang w:eastAsia="pl-PL"/>
        </w:rPr>
        <w:t xml:space="preserve"> i ścianek żwirowych.</w:t>
      </w:r>
    </w:p>
    <w:p w14:paraId="2625EFE8" w14:textId="77777777" w:rsidR="008B0A71" w:rsidRDefault="008B0A71" w:rsidP="008B0A71">
      <w:pPr>
        <w:autoSpaceDE w:val="0"/>
        <w:autoSpaceDN w:val="0"/>
        <w:adjustRightInd w:val="0"/>
        <w:spacing w:line="240" w:lineRule="auto"/>
        <w:ind w:firstLine="0"/>
        <w:rPr>
          <w:sz w:val="22"/>
          <w:lang w:eastAsia="pl-PL"/>
        </w:rPr>
      </w:pPr>
      <w:r>
        <w:rPr>
          <w:rFonts w:ascii="Symbol" w:hAnsi="Symbol" w:cs="Symbol"/>
          <w:sz w:val="22"/>
          <w:lang w:eastAsia="pl-PL"/>
        </w:rPr>
        <w:t></w:t>
      </w:r>
      <w:r>
        <w:rPr>
          <w:rFonts w:ascii="Symbol" w:hAnsi="Symbol" w:cs="Symbol"/>
          <w:sz w:val="22"/>
          <w:lang w:eastAsia="pl-PL"/>
        </w:rPr>
        <w:t></w:t>
      </w:r>
      <w:r>
        <w:rPr>
          <w:sz w:val="22"/>
          <w:lang w:eastAsia="pl-PL"/>
        </w:rPr>
        <w:t>podpora pośrednie nr 2, 3 i 4:</w:t>
      </w:r>
    </w:p>
    <w:p w14:paraId="4EDA744D" w14:textId="15501FAA" w:rsidR="008B0A71" w:rsidRDefault="008B0A71" w:rsidP="008B0A71">
      <w:pPr>
        <w:autoSpaceDE w:val="0"/>
        <w:autoSpaceDN w:val="0"/>
        <w:adjustRightInd w:val="0"/>
        <w:spacing w:line="240" w:lineRule="auto"/>
        <w:ind w:firstLine="0"/>
        <w:rPr>
          <w:sz w:val="22"/>
          <w:lang w:eastAsia="pl-PL"/>
        </w:rPr>
      </w:pPr>
      <w:r>
        <w:rPr>
          <w:sz w:val="22"/>
          <w:lang w:eastAsia="pl-PL"/>
        </w:rPr>
        <w:t xml:space="preserve">Stan techniczny oceniono na dostateczny. Stwierdzono uszkodzenia w obrębie ścian podpory, oczepów i ciosów </w:t>
      </w:r>
      <w:proofErr w:type="spellStart"/>
      <w:r>
        <w:rPr>
          <w:sz w:val="22"/>
          <w:lang w:eastAsia="pl-PL"/>
        </w:rPr>
        <w:t>podłożyskowych</w:t>
      </w:r>
      <w:proofErr w:type="spellEnd"/>
      <w:r>
        <w:rPr>
          <w:sz w:val="22"/>
          <w:lang w:eastAsia="pl-PL"/>
        </w:rPr>
        <w:t>.</w:t>
      </w:r>
    </w:p>
    <w:p w14:paraId="4FD47D5F" w14:textId="77777777" w:rsidR="008B0A71" w:rsidRDefault="008B0A71" w:rsidP="008B0A71">
      <w:pPr>
        <w:autoSpaceDE w:val="0"/>
        <w:autoSpaceDN w:val="0"/>
        <w:adjustRightInd w:val="0"/>
        <w:spacing w:line="240" w:lineRule="auto"/>
        <w:ind w:firstLine="0"/>
        <w:rPr>
          <w:sz w:val="22"/>
          <w:lang w:eastAsia="pl-PL"/>
        </w:rPr>
      </w:pPr>
      <w:r w:rsidRPr="00023B98">
        <w:rPr>
          <w:rFonts w:ascii="Symbol" w:hAnsi="Symbol" w:cs="Symbol"/>
          <w:sz w:val="22"/>
          <w:lang w:eastAsia="pl-PL"/>
        </w:rPr>
        <w:t></w:t>
      </w:r>
      <w:r w:rsidRPr="00023B98">
        <w:rPr>
          <w:rFonts w:ascii="Symbol" w:hAnsi="Symbol" w:cs="Symbol"/>
          <w:sz w:val="22"/>
          <w:lang w:eastAsia="pl-PL"/>
        </w:rPr>
        <w:t></w:t>
      </w:r>
      <w:r w:rsidRPr="00023B98">
        <w:rPr>
          <w:sz w:val="22"/>
          <w:lang w:eastAsia="pl-PL"/>
        </w:rPr>
        <w:t>przyczółek od strony Granicy Państwa dla toru nr 2 (podpora nr 5):</w:t>
      </w:r>
    </w:p>
    <w:p w14:paraId="4A20B3B2" w14:textId="382C9768" w:rsidR="008B0A71" w:rsidRDefault="008B0A71" w:rsidP="008B0A71">
      <w:pPr>
        <w:autoSpaceDE w:val="0"/>
        <w:autoSpaceDN w:val="0"/>
        <w:adjustRightInd w:val="0"/>
        <w:spacing w:line="240" w:lineRule="auto"/>
        <w:ind w:firstLine="0"/>
        <w:rPr>
          <w:sz w:val="22"/>
          <w:lang w:eastAsia="pl-PL"/>
        </w:rPr>
      </w:pPr>
      <w:r>
        <w:rPr>
          <w:sz w:val="22"/>
          <w:lang w:eastAsia="pl-PL"/>
        </w:rPr>
        <w:t xml:space="preserve">Stan techniczny oceniono na dostateczny. Stwierdzono uszkodzenia w obrębie ścian </w:t>
      </w:r>
      <w:proofErr w:type="spellStart"/>
      <w:r>
        <w:rPr>
          <w:sz w:val="22"/>
          <w:lang w:eastAsia="pl-PL"/>
        </w:rPr>
        <w:t>przyczółka</w:t>
      </w:r>
      <w:proofErr w:type="spellEnd"/>
      <w:r>
        <w:rPr>
          <w:sz w:val="22"/>
          <w:lang w:eastAsia="pl-PL"/>
        </w:rPr>
        <w:t xml:space="preserve">, skrzydeł, parapetów i ciosów </w:t>
      </w:r>
      <w:proofErr w:type="spellStart"/>
      <w:r>
        <w:rPr>
          <w:sz w:val="22"/>
          <w:lang w:eastAsia="pl-PL"/>
        </w:rPr>
        <w:t>podłożyskowych</w:t>
      </w:r>
      <w:proofErr w:type="spellEnd"/>
      <w:r>
        <w:rPr>
          <w:sz w:val="22"/>
          <w:lang w:eastAsia="pl-PL"/>
        </w:rPr>
        <w:t>.</w:t>
      </w:r>
    </w:p>
    <w:p w14:paraId="639A8A81" w14:textId="0CA22393" w:rsidR="008B0A71" w:rsidRDefault="008B0A71" w:rsidP="008B0A71">
      <w:pPr>
        <w:autoSpaceDE w:val="0"/>
        <w:autoSpaceDN w:val="0"/>
        <w:adjustRightInd w:val="0"/>
        <w:spacing w:line="240" w:lineRule="auto"/>
        <w:ind w:firstLine="0"/>
        <w:rPr>
          <w:sz w:val="22"/>
          <w:lang w:eastAsia="pl-PL"/>
        </w:rPr>
      </w:pPr>
      <w:r>
        <w:rPr>
          <w:rFonts w:ascii="Symbol" w:hAnsi="Symbol" w:cs="Symbol"/>
          <w:sz w:val="22"/>
          <w:lang w:eastAsia="pl-PL"/>
        </w:rPr>
        <w:t></w:t>
      </w:r>
      <w:r>
        <w:rPr>
          <w:rFonts w:ascii="Symbol" w:hAnsi="Symbol" w:cs="Symbol"/>
          <w:sz w:val="22"/>
          <w:lang w:eastAsia="pl-PL"/>
        </w:rPr>
        <w:t></w:t>
      </w:r>
      <w:r>
        <w:rPr>
          <w:sz w:val="22"/>
          <w:lang w:eastAsia="pl-PL"/>
        </w:rPr>
        <w:t xml:space="preserve">przęsła w torze nr 1 – </w:t>
      </w:r>
    </w:p>
    <w:p w14:paraId="5C8C478F" w14:textId="59A68C70" w:rsidR="008B0A71" w:rsidRDefault="008B0A71" w:rsidP="008B0A71">
      <w:pPr>
        <w:autoSpaceDE w:val="0"/>
        <w:autoSpaceDN w:val="0"/>
        <w:adjustRightInd w:val="0"/>
        <w:spacing w:line="240" w:lineRule="auto"/>
        <w:ind w:firstLine="0"/>
        <w:rPr>
          <w:sz w:val="22"/>
          <w:lang w:eastAsia="pl-PL"/>
        </w:rPr>
      </w:pPr>
      <w:r>
        <w:rPr>
          <w:sz w:val="22"/>
          <w:lang w:eastAsia="pl-PL"/>
        </w:rPr>
        <w:t>- przęsło nr 1,2,3 – kratownica nitowana – lokalnie uszkodzona powłoka antykorozyjna wraz z towarzyszącą korozją stali</w:t>
      </w:r>
    </w:p>
    <w:p w14:paraId="43F3D701" w14:textId="44A340CD" w:rsidR="008B0A71" w:rsidRDefault="008B0A71" w:rsidP="008B0A71">
      <w:pPr>
        <w:autoSpaceDE w:val="0"/>
        <w:autoSpaceDN w:val="0"/>
        <w:adjustRightInd w:val="0"/>
        <w:spacing w:line="240" w:lineRule="auto"/>
        <w:ind w:firstLine="0"/>
        <w:rPr>
          <w:sz w:val="22"/>
          <w:lang w:eastAsia="pl-PL"/>
        </w:rPr>
      </w:pPr>
      <w:r w:rsidRPr="00D6418A">
        <w:rPr>
          <w:sz w:val="22"/>
          <w:lang w:eastAsia="pl-PL"/>
        </w:rPr>
        <w:t xml:space="preserve">- przęsło nr 4 </w:t>
      </w:r>
      <w:r w:rsidR="00D6418A" w:rsidRPr="00D6418A">
        <w:rPr>
          <w:sz w:val="22"/>
          <w:lang w:eastAsia="pl-PL"/>
        </w:rPr>
        <w:t>–</w:t>
      </w:r>
      <w:r w:rsidR="000D3674" w:rsidRPr="00D6418A">
        <w:rPr>
          <w:sz w:val="22"/>
          <w:lang w:eastAsia="pl-PL"/>
        </w:rPr>
        <w:t xml:space="preserve"> </w:t>
      </w:r>
      <w:r w:rsidR="00D6418A" w:rsidRPr="00D6418A">
        <w:rPr>
          <w:sz w:val="22"/>
          <w:lang w:eastAsia="pl-PL"/>
        </w:rPr>
        <w:t>lokalne uszkodzenia powierzchni betonowych.</w:t>
      </w:r>
      <w:r w:rsidR="00D6418A">
        <w:rPr>
          <w:sz w:val="22"/>
          <w:lang w:eastAsia="pl-PL"/>
        </w:rPr>
        <w:t xml:space="preserve">  </w:t>
      </w:r>
    </w:p>
    <w:p w14:paraId="3AC064B5" w14:textId="77777777" w:rsidR="008B0A71" w:rsidRDefault="008B0A71" w:rsidP="008B0A71">
      <w:pPr>
        <w:autoSpaceDE w:val="0"/>
        <w:autoSpaceDN w:val="0"/>
        <w:adjustRightInd w:val="0"/>
        <w:spacing w:line="240" w:lineRule="auto"/>
        <w:ind w:firstLine="0"/>
        <w:rPr>
          <w:sz w:val="22"/>
          <w:lang w:eastAsia="pl-PL"/>
        </w:rPr>
      </w:pPr>
      <w:r>
        <w:rPr>
          <w:rFonts w:ascii="Symbol" w:hAnsi="Symbol" w:cs="Symbol"/>
          <w:sz w:val="22"/>
          <w:lang w:eastAsia="pl-PL"/>
        </w:rPr>
        <w:t></w:t>
      </w:r>
      <w:r>
        <w:rPr>
          <w:rFonts w:ascii="Symbol" w:hAnsi="Symbol" w:cs="Symbol"/>
          <w:sz w:val="22"/>
          <w:lang w:eastAsia="pl-PL"/>
        </w:rPr>
        <w:t></w:t>
      </w:r>
      <w:r>
        <w:rPr>
          <w:sz w:val="22"/>
          <w:lang w:eastAsia="pl-PL"/>
        </w:rPr>
        <w:t>przęsła kratowe w torze nr 2 (przęsła nr 1, 2 i 3):</w:t>
      </w:r>
    </w:p>
    <w:p w14:paraId="1FEF1542" w14:textId="4569738A" w:rsidR="008B0A71" w:rsidRDefault="008B0A71" w:rsidP="008B0A71">
      <w:pPr>
        <w:autoSpaceDE w:val="0"/>
        <w:autoSpaceDN w:val="0"/>
        <w:adjustRightInd w:val="0"/>
        <w:spacing w:line="240" w:lineRule="auto"/>
        <w:ind w:firstLine="0"/>
        <w:rPr>
          <w:sz w:val="22"/>
          <w:lang w:eastAsia="pl-PL"/>
        </w:rPr>
      </w:pPr>
      <w:r>
        <w:rPr>
          <w:sz w:val="22"/>
          <w:lang w:eastAsia="pl-PL"/>
        </w:rPr>
        <w:t>Stan techniczny oceniono na dostateczny. Stwierdzono uszkodzenia powłok antykorozyjnych oraz liczne ogniska korozji w obrębie elementów jezdni (podłużnice, poprzecznice, stężenia) oraz łoż</w:t>
      </w:r>
      <w:r w:rsidR="000D3674">
        <w:rPr>
          <w:sz w:val="22"/>
          <w:lang w:eastAsia="pl-PL"/>
        </w:rPr>
        <w:t xml:space="preserve">ysk, deformację pasa dolnego, brak nawierzchni torowej na obiekcie, </w:t>
      </w:r>
    </w:p>
    <w:p w14:paraId="320F542D" w14:textId="77777777" w:rsidR="008B0A71" w:rsidRDefault="008B0A71" w:rsidP="008B0A71">
      <w:pPr>
        <w:autoSpaceDE w:val="0"/>
        <w:autoSpaceDN w:val="0"/>
        <w:adjustRightInd w:val="0"/>
        <w:spacing w:line="240" w:lineRule="auto"/>
        <w:ind w:firstLine="0"/>
        <w:rPr>
          <w:sz w:val="22"/>
          <w:lang w:eastAsia="pl-PL"/>
        </w:rPr>
      </w:pPr>
      <w:r>
        <w:rPr>
          <w:rFonts w:ascii="Symbol" w:hAnsi="Symbol" w:cs="Symbol"/>
          <w:sz w:val="22"/>
          <w:lang w:eastAsia="pl-PL"/>
        </w:rPr>
        <w:t></w:t>
      </w:r>
      <w:r>
        <w:rPr>
          <w:rFonts w:ascii="Symbol" w:hAnsi="Symbol" w:cs="Symbol"/>
          <w:sz w:val="22"/>
          <w:lang w:eastAsia="pl-PL"/>
        </w:rPr>
        <w:t></w:t>
      </w:r>
      <w:r>
        <w:rPr>
          <w:sz w:val="22"/>
          <w:lang w:eastAsia="pl-PL"/>
        </w:rPr>
        <w:t>przęsło nr 4 w torze nr 2:</w:t>
      </w:r>
    </w:p>
    <w:p w14:paraId="557D6619" w14:textId="67C735AD" w:rsidR="00974EA8" w:rsidRDefault="008B0A71" w:rsidP="00127852">
      <w:pPr>
        <w:autoSpaceDE w:val="0"/>
        <w:autoSpaceDN w:val="0"/>
        <w:adjustRightInd w:val="0"/>
        <w:spacing w:line="240" w:lineRule="auto"/>
        <w:ind w:firstLine="0"/>
        <w:rPr>
          <w:sz w:val="22"/>
          <w:lang w:eastAsia="pl-PL"/>
        </w:rPr>
      </w:pPr>
      <w:r>
        <w:rPr>
          <w:sz w:val="22"/>
          <w:lang w:eastAsia="pl-PL"/>
        </w:rPr>
        <w:t xml:space="preserve">Stan techniczny oceniono na </w:t>
      </w:r>
      <w:r w:rsidR="00D6418A">
        <w:rPr>
          <w:sz w:val="22"/>
          <w:lang w:eastAsia="pl-PL"/>
        </w:rPr>
        <w:t>nie</w:t>
      </w:r>
      <w:r>
        <w:rPr>
          <w:sz w:val="22"/>
          <w:lang w:eastAsia="pl-PL"/>
        </w:rPr>
        <w:t>dostateczny. Stwierdzono uszkodzenia powłok antykorozyjnych oraz liczne ogniska korozji.</w:t>
      </w:r>
      <w:bookmarkStart w:id="384" w:name="_Toc319203027"/>
      <w:bookmarkStart w:id="385" w:name="_Toc319405886"/>
      <w:bookmarkEnd w:id="383"/>
    </w:p>
    <w:p w14:paraId="5B22CF52" w14:textId="77777777" w:rsidR="00127852" w:rsidRDefault="00127852" w:rsidP="00127852">
      <w:pPr>
        <w:autoSpaceDE w:val="0"/>
        <w:autoSpaceDN w:val="0"/>
        <w:adjustRightInd w:val="0"/>
        <w:spacing w:line="240" w:lineRule="auto"/>
        <w:ind w:firstLine="0"/>
        <w:rPr>
          <w:sz w:val="22"/>
          <w:lang w:eastAsia="pl-PL"/>
        </w:rPr>
      </w:pPr>
    </w:p>
    <w:p w14:paraId="2CA13D0B" w14:textId="7E8CDBB1" w:rsidR="00127852" w:rsidRPr="00EC7327" w:rsidRDefault="00127852" w:rsidP="00127852">
      <w:pPr>
        <w:autoSpaceDE w:val="0"/>
        <w:autoSpaceDN w:val="0"/>
        <w:adjustRightInd w:val="0"/>
        <w:spacing w:line="240" w:lineRule="auto"/>
        <w:ind w:firstLine="0"/>
        <w:rPr>
          <w:sz w:val="22"/>
          <w:lang w:eastAsia="pl-PL"/>
        </w:rPr>
      </w:pPr>
      <w:r w:rsidRPr="00EC7327">
        <w:rPr>
          <w:sz w:val="22"/>
          <w:lang w:eastAsia="pl-PL"/>
        </w:rPr>
        <w:t xml:space="preserve">2.Wiadukt zlokalizowany w km 340,777 linii kolejowej nr 203 przeprowadzający tory linii kolejowej nad ul. 22 lipca w Kostrzynie. Jest to obiekt jednoprzęsłowy. Ustrój nośny wykonano w postaci obetonowanych dźwigarów stalowych. Przyczółki obiektu -  masywne. </w:t>
      </w:r>
    </w:p>
    <w:p w14:paraId="3E9B9356" w14:textId="4C3DEB53" w:rsidR="00127852" w:rsidRPr="00EC7327" w:rsidRDefault="00127852" w:rsidP="00127852">
      <w:pPr>
        <w:autoSpaceDE w:val="0"/>
        <w:autoSpaceDN w:val="0"/>
        <w:adjustRightInd w:val="0"/>
        <w:spacing w:line="240" w:lineRule="auto"/>
        <w:ind w:firstLine="0"/>
        <w:rPr>
          <w:sz w:val="22"/>
          <w:lang w:eastAsia="pl-PL"/>
        </w:rPr>
      </w:pPr>
      <w:r w:rsidRPr="00EC7327">
        <w:rPr>
          <w:sz w:val="22"/>
          <w:lang w:eastAsia="pl-PL"/>
        </w:rPr>
        <w:t>Podstawowe parametry obiektu:</w:t>
      </w:r>
    </w:p>
    <w:p w14:paraId="24EDA775" w14:textId="7756B1D6" w:rsidR="00127852" w:rsidRPr="00EC7327" w:rsidRDefault="00127852" w:rsidP="00127852">
      <w:pPr>
        <w:autoSpaceDE w:val="0"/>
        <w:autoSpaceDN w:val="0"/>
        <w:adjustRightInd w:val="0"/>
        <w:spacing w:line="240" w:lineRule="auto"/>
        <w:ind w:firstLine="0"/>
        <w:rPr>
          <w:sz w:val="22"/>
          <w:lang w:eastAsia="pl-PL"/>
        </w:rPr>
      </w:pPr>
      <w:r w:rsidRPr="00EC7327">
        <w:rPr>
          <w:sz w:val="22"/>
          <w:lang w:eastAsia="pl-PL"/>
        </w:rPr>
        <w:t>- ilość torów na obiekcie – 4 + rozjazd,</w:t>
      </w:r>
    </w:p>
    <w:p w14:paraId="2C2089E4" w14:textId="51171BFF" w:rsidR="00127852" w:rsidRPr="00EC7327" w:rsidRDefault="00127852" w:rsidP="00127852">
      <w:pPr>
        <w:autoSpaceDE w:val="0"/>
        <w:autoSpaceDN w:val="0"/>
        <w:adjustRightInd w:val="0"/>
        <w:spacing w:line="240" w:lineRule="auto"/>
        <w:ind w:firstLine="0"/>
        <w:rPr>
          <w:sz w:val="22"/>
          <w:lang w:eastAsia="pl-PL"/>
        </w:rPr>
      </w:pPr>
      <w:r w:rsidRPr="00EC7327">
        <w:rPr>
          <w:sz w:val="22"/>
          <w:lang w:eastAsia="pl-PL"/>
        </w:rPr>
        <w:t>- długość eksploatacyjna obiektu – 44, 8 m,</w:t>
      </w:r>
    </w:p>
    <w:p w14:paraId="6DEA504A" w14:textId="0403194A" w:rsidR="00127852" w:rsidRPr="00EC7327" w:rsidRDefault="00127852" w:rsidP="00127852">
      <w:pPr>
        <w:autoSpaceDE w:val="0"/>
        <w:autoSpaceDN w:val="0"/>
        <w:adjustRightInd w:val="0"/>
        <w:spacing w:line="240" w:lineRule="auto"/>
        <w:ind w:firstLine="0"/>
        <w:rPr>
          <w:sz w:val="22"/>
          <w:lang w:eastAsia="pl-PL"/>
        </w:rPr>
      </w:pPr>
      <w:r w:rsidRPr="00EC7327">
        <w:rPr>
          <w:sz w:val="22"/>
          <w:lang w:eastAsia="pl-PL"/>
        </w:rPr>
        <w:t>- światło poziome – 10,00 m,</w:t>
      </w:r>
    </w:p>
    <w:p w14:paraId="5D78F2AF" w14:textId="5C29F47F" w:rsidR="00127852" w:rsidRPr="00EC7327" w:rsidRDefault="00127852" w:rsidP="00127852">
      <w:pPr>
        <w:autoSpaceDE w:val="0"/>
        <w:autoSpaceDN w:val="0"/>
        <w:adjustRightInd w:val="0"/>
        <w:spacing w:line="240" w:lineRule="auto"/>
        <w:ind w:firstLine="0"/>
        <w:rPr>
          <w:sz w:val="22"/>
          <w:lang w:eastAsia="pl-PL"/>
        </w:rPr>
      </w:pPr>
      <w:r w:rsidRPr="00EC7327">
        <w:rPr>
          <w:sz w:val="22"/>
          <w:lang w:eastAsia="pl-PL"/>
        </w:rPr>
        <w:t xml:space="preserve">- wysokość w świetle – 4,1 m. </w:t>
      </w:r>
    </w:p>
    <w:p w14:paraId="72C9AABD" w14:textId="7A262857" w:rsidR="00AB2BCF" w:rsidRDefault="007B3EA5" w:rsidP="00127852">
      <w:pPr>
        <w:autoSpaceDE w:val="0"/>
        <w:autoSpaceDN w:val="0"/>
        <w:adjustRightInd w:val="0"/>
        <w:spacing w:line="240" w:lineRule="auto"/>
        <w:ind w:firstLine="0"/>
        <w:rPr>
          <w:sz w:val="22"/>
          <w:lang w:eastAsia="pl-PL"/>
        </w:rPr>
      </w:pPr>
      <w:r w:rsidRPr="00EC7327">
        <w:rPr>
          <w:sz w:val="22"/>
          <w:lang w:eastAsia="pl-PL"/>
        </w:rPr>
        <w:t>Przęsło jest w stanie dostatecznym. Na dolnej powierzchni przęsła widoczne przecieki i wykwity, spękania betonu, lokalne ubytki otuliny betonowej wraz z odsłonięciem dolnych półek dźwigarów.</w:t>
      </w:r>
      <w:r>
        <w:rPr>
          <w:sz w:val="22"/>
          <w:lang w:eastAsia="pl-PL"/>
        </w:rPr>
        <w:t xml:space="preserve"> </w:t>
      </w:r>
    </w:p>
    <w:p w14:paraId="63AF9F01" w14:textId="6373D6E8" w:rsidR="002808D7" w:rsidRDefault="002808D7" w:rsidP="00127852">
      <w:pPr>
        <w:autoSpaceDE w:val="0"/>
        <w:autoSpaceDN w:val="0"/>
        <w:adjustRightInd w:val="0"/>
        <w:spacing w:line="240" w:lineRule="auto"/>
        <w:ind w:firstLine="0"/>
        <w:rPr>
          <w:sz w:val="22"/>
          <w:lang w:eastAsia="pl-PL"/>
        </w:rPr>
      </w:pPr>
      <w:r>
        <w:rPr>
          <w:sz w:val="22"/>
          <w:lang w:eastAsia="pl-PL"/>
        </w:rPr>
        <w:t xml:space="preserve">Powyższe dane należy traktować jako szacunkowe. </w:t>
      </w:r>
    </w:p>
    <w:p w14:paraId="76F3C904" w14:textId="6A1066F1" w:rsidR="00EE1FBA" w:rsidRDefault="00EE1FBA" w:rsidP="00EE1FBA">
      <w:pPr>
        <w:pStyle w:val="Nagwek4"/>
        <w:ind w:left="851" w:hanging="851"/>
      </w:pPr>
      <w:bookmarkStart w:id="386" w:name="_Toc67662102"/>
      <w:r>
        <w:t>Rozjazdy</w:t>
      </w:r>
      <w:bookmarkEnd w:id="386"/>
      <w:r>
        <w:t xml:space="preserve"> </w:t>
      </w:r>
    </w:p>
    <w:p w14:paraId="550CAA46" w14:textId="3CFA337E" w:rsidR="00EE1FBA" w:rsidRDefault="00EE1FBA" w:rsidP="00EE1FBA">
      <w:pPr>
        <w:ind w:firstLine="0"/>
      </w:pPr>
      <w:r>
        <w:t>Opis stanu istniejącego w zakresie rozjazdów, które zostały zakwalifi</w:t>
      </w:r>
      <w:r w:rsidR="00D772D4">
        <w:t>kowane do przebudowy/remontu:</w:t>
      </w:r>
    </w:p>
    <w:p w14:paraId="0A0C43BD" w14:textId="77777777" w:rsidR="00EE1FBA" w:rsidRDefault="00EE1FBA" w:rsidP="00EE1FBA">
      <w:pPr>
        <w:ind w:firstLine="0"/>
      </w:pPr>
    </w:p>
    <w:p w14:paraId="61ED994C" w14:textId="77777777" w:rsidR="00EE1FBA" w:rsidRDefault="00EE1FBA" w:rsidP="003B0B49">
      <w:pPr>
        <w:pStyle w:val="Akapitzlist"/>
        <w:numPr>
          <w:ilvl w:val="0"/>
          <w:numId w:val="88"/>
        </w:numPr>
        <w:spacing w:line="240" w:lineRule="auto"/>
        <w:contextualSpacing w:val="0"/>
        <w:jc w:val="left"/>
      </w:pPr>
      <w:r>
        <w:t xml:space="preserve">Rozjazd zwyczajny nr 573 </w:t>
      </w:r>
    </w:p>
    <w:p w14:paraId="731EDBE3" w14:textId="77777777" w:rsidR="00EE1FBA" w:rsidRDefault="00EE1FBA" w:rsidP="00EE1FBA">
      <w:pPr>
        <w:pStyle w:val="Akapitzlist"/>
      </w:pPr>
      <w:r>
        <w:t>Rz 573-S49-300-1:9,403-prawy</w:t>
      </w:r>
    </w:p>
    <w:p w14:paraId="01E68729" w14:textId="77777777" w:rsidR="00EE1FBA" w:rsidRDefault="00EE1FBA" w:rsidP="00EE1FBA">
      <w:pPr>
        <w:pStyle w:val="Akapitzlist"/>
      </w:pPr>
      <w:r>
        <w:t>Km: 340,740</w:t>
      </w:r>
    </w:p>
    <w:p w14:paraId="03DBCE65" w14:textId="77777777" w:rsidR="00EE1FBA" w:rsidRDefault="00EE1FBA" w:rsidP="00EE1FBA">
      <w:pPr>
        <w:pStyle w:val="Akapitzlist"/>
      </w:pPr>
      <w:r>
        <w:t>Tor: główny zasadniczy nr 2</w:t>
      </w:r>
    </w:p>
    <w:p w14:paraId="2289A966" w14:textId="77777777" w:rsidR="00EE1FBA" w:rsidRDefault="00EE1FBA" w:rsidP="00EE1FBA">
      <w:pPr>
        <w:pStyle w:val="Akapitzlist"/>
      </w:pPr>
      <w:r>
        <w:t>Typ zamknięcia nastawczego: SZS (suwakowe zamknięcie samonastawcze)</w:t>
      </w:r>
    </w:p>
    <w:p w14:paraId="16347B13" w14:textId="77777777" w:rsidR="00EE1FBA" w:rsidRDefault="00EE1FBA" w:rsidP="00EE1FBA">
      <w:pPr>
        <w:pStyle w:val="Akapitzlist"/>
      </w:pPr>
      <w:r>
        <w:lastRenderedPageBreak/>
        <w:t>Stabilizator iglic: Federwippe</w:t>
      </w:r>
    </w:p>
    <w:p w14:paraId="76624800" w14:textId="77777777" w:rsidR="00EE1FBA" w:rsidRDefault="00EE1FBA" w:rsidP="00EE1FBA">
      <w:pPr>
        <w:pStyle w:val="Akapitzlist"/>
      </w:pPr>
      <w:r>
        <w:t>Podrozjazdnice drewniane</w:t>
      </w:r>
    </w:p>
    <w:p w14:paraId="3371241F" w14:textId="77777777" w:rsidR="00EE1FBA" w:rsidRDefault="00EE1FBA" w:rsidP="00EE1FBA">
      <w:pPr>
        <w:pStyle w:val="Akapitzlist"/>
      </w:pPr>
      <w:r>
        <w:t>Rok produkcji: 2010</w:t>
      </w:r>
    </w:p>
    <w:p w14:paraId="16837BBA" w14:textId="77777777" w:rsidR="00EE1FBA" w:rsidRDefault="00EE1FBA" w:rsidP="00EE1FBA">
      <w:pPr>
        <w:pStyle w:val="Akapitzlist"/>
      </w:pPr>
      <w:r>
        <w:t>Rok wbudowania: 2010</w:t>
      </w:r>
    </w:p>
    <w:p w14:paraId="4D2E4677" w14:textId="77777777" w:rsidR="00EE1FBA" w:rsidRDefault="00EE1FBA" w:rsidP="00EE1FBA">
      <w:pPr>
        <w:pStyle w:val="Akapitzlist"/>
      </w:pPr>
      <w:r>
        <w:t>Podsypka: tłuczeń</w:t>
      </w:r>
    </w:p>
    <w:p w14:paraId="03523068" w14:textId="77777777" w:rsidR="00EE1FBA" w:rsidRDefault="00EE1FBA" w:rsidP="00EE1FBA">
      <w:pPr>
        <w:pStyle w:val="Akapitzlist"/>
      </w:pPr>
      <w:r>
        <w:t>Napęd: mechaniczny</w:t>
      </w:r>
    </w:p>
    <w:p w14:paraId="0317ABD9" w14:textId="77777777" w:rsidR="00EE1FBA" w:rsidRDefault="00EE1FBA" w:rsidP="00EE1FBA">
      <w:pPr>
        <w:pStyle w:val="Akapitzlist"/>
      </w:pPr>
    </w:p>
    <w:p w14:paraId="3E2861CD" w14:textId="77777777" w:rsidR="00EE1FBA" w:rsidRDefault="00EE1FBA" w:rsidP="003B0B49">
      <w:pPr>
        <w:pStyle w:val="Akapitzlist"/>
        <w:numPr>
          <w:ilvl w:val="0"/>
          <w:numId w:val="88"/>
        </w:numPr>
        <w:spacing w:line="240" w:lineRule="auto"/>
        <w:contextualSpacing w:val="0"/>
        <w:jc w:val="left"/>
      </w:pPr>
      <w:r>
        <w:t>Rozjazd zwyczajny nr 576</w:t>
      </w:r>
    </w:p>
    <w:p w14:paraId="2E3CC844" w14:textId="77777777" w:rsidR="00EE1FBA" w:rsidRDefault="00EE1FBA" w:rsidP="00EE1FBA">
      <w:pPr>
        <w:pStyle w:val="Akapitzlist"/>
      </w:pPr>
      <w:r>
        <w:t>Rz 576-S49-300-1:9,403-prawy</w:t>
      </w:r>
    </w:p>
    <w:p w14:paraId="6CDB9FE2" w14:textId="77777777" w:rsidR="00EE1FBA" w:rsidRDefault="00EE1FBA" w:rsidP="00EE1FBA">
      <w:pPr>
        <w:pStyle w:val="Akapitzlist"/>
      </w:pPr>
      <w:r>
        <w:t>Km: 340,804</w:t>
      </w:r>
    </w:p>
    <w:p w14:paraId="4091905F" w14:textId="77777777" w:rsidR="00EE1FBA" w:rsidRDefault="00EE1FBA" w:rsidP="00EE1FBA">
      <w:pPr>
        <w:pStyle w:val="Akapitzlist"/>
      </w:pPr>
      <w:r>
        <w:t>Tor: główny zasadniczy nr 1</w:t>
      </w:r>
    </w:p>
    <w:p w14:paraId="2B5C5C50" w14:textId="77777777" w:rsidR="00EE1FBA" w:rsidRDefault="00EE1FBA" w:rsidP="00EE1FBA">
      <w:pPr>
        <w:pStyle w:val="Akapitzlist"/>
      </w:pPr>
      <w:r>
        <w:t>Typ zamknięcia nastawczego: SZS (suwakowe zamknięcie samonastawcze)</w:t>
      </w:r>
    </w:p>
    <w:p w14:paraId="114E2DB3" w14:textId="77777777" w:rsidR="00EE1FBA" w:rsidRDefault="00EE1FBA" w:rsidP="00EE1FBA">
      <w:pPr>
        <w:pStyle w:val="Akapitzlist"/>
      </w:pPr>
      <w:r>
        <w:t>Stabilizator iglic: Federwippe</w:t>
      </w:r>
    </w:p>
    <w:p w14:paraId="7F3BEE2F" w14:textId="77777777" w:rsidR="00EE1FBA" w:rsidRDefault="00EE1FBA" w:rsidP="00EE1FBA">
      <w:pPr>
        <w:pStyle w:val="Akapitzlist"/>
      </w:pPr>
      <w:r>
        <w:t>Podrozjazdnice drewniane</w:t>
      </w:r>
    </w:p>
    <w:p w14:paraId="392D9030" w14:textId="77777777" w:rsidR="00EE1FBA" w:rsidRDefault="00EE1FBA" w:rsidP="00EE1FBA">
      <w:pPr>
        <w:pStyle w:val="Akapitzlist"/>
      </w:pPr>
      <w:r>
        <w:t>Rok produkcji: 2010</w:t>
      </w:r>
    </w:p>
    <w:p w14:paraId="240158E1" w14:textId="77777777" w:rsidR="00EE1FBA" w:rsidRDefault="00EE1FBA" w:rsidP="00EE1FBA">
      <w:pPr>
        <w:pStyle w:val="Akapitzlist"/>
      </w:pPr>
      <w:r>
        <w:t>Rok wbudowania: 2010</w:t>
      </w:r>
    </w:p>
    <w:p w14:paraId="62BB889A" w14:textId="77777777" w:rsidR="00EE1FBA" w:rsidRDefault="00EE1FBA" w:rsidP="00EE1FBA">
      <w:pPr>
        <w:pStyle w:val="Akapitzlist"/>
      </w:pPr>
      <w:r>
        <w:t>Podsypka: tłuczeń</w:t>
      </w:r>
    </w:p>
    <w:p w14:paraId="4F74661E" w14:textId="77777777" w:rsidR="00EE1FBA" w:rsidRDefault="00EE1FBA" w:rsidP="00EE1FBA">
      <w:pPr>
        <w:pStyle w:val="Akapitzlist"/>
      </w:pPr>
      <w:r>
        <w:t>Napęd: mechaniczny</w:t>
      </w:r>
    </w:p>
    <w:p w14:paraId="3F7E7580" w14:textId="77777777" w:rsidR="00EE1FBA" w:rsidRDefault="00EE1FBA" w:rsidP="00EE1FBA">
      <w:pPr>
        <w:pStyle w:val="Akapitzlist"/>
      </w:pPr>
    </w:p>
    <w:p w14:paraId="716E78DA" w14:textId="77777777" w:rsidR="00EE1FBA" w:rsidRDefault="00EE1FBA" w:rsidP="003B0B49">
      <w:pPr>
        <w:pStyle w:val="Akapitzlist"/>
        <w:numPr>
          <w:ilvl w:val="0"/>
          <w:numId w:val="88"/>
        </w:numPr>
        <w:spacing w:line="240" w:lineRule="auto"/>
        <w:contextualSpacing w:val="0"/>
        <w:jc w:val="left"/>
      </w:pPr>
      <w:r>
        <w:t>Rozjazd zwyczajny nr 577</w:t>
      </w:r>
    </w:p>
    <w:p w14:paraId="361F3CBB" w14:textId="77777777" w:rsidR="00EE1FBA" w:rsidRDefault="00EE1FBA" w:rsidP="00EE1FBA">
      <w:pPr>
        <w:pStyle w:val="Akapitzlist"/>
      </w:pPr>
      <w:r>
        <w:t>Rz 577-S49-300-1:9-lewy</w:t>
      </w:r>
    </w:p>
    <w:p w14:paraId="67699D62" w14:textId="77777777" w:rsidR="00EE1FBA" w:rsidRDefault="00EE1FBA" w:rsidP="00EE1FBA">
      <w:pPr>
        <w:pStyle w:val="Akapitzlist"/>
      </w:pPr>
      <w:r>
        <w:t>Km: 340,957</w:t>
      </w:r>
    </w:p>
    <w:p w14:paraId="59C7B56E" w14:textId="77777777" w:rsidR="00EE1FBA" w:rsidRDefault="00EE1FBA" w:rsidP="00EE1FBA">
      <w:pPr>
        <w:pStyle w:val="Akapitzlist"/>
      </w:pPr>
      <w:r>
        <w:t>Tor: główny zasadniczy nr 1</w:t>
      </w:r>
    </w:p>
    <w:p w14:paraId="5D882E53" w14:textId="77777777" w:rsidR="00EE1FBA" w:rsidRDefault="00EE1FBA" w:rsidP="00EE1FBA">
      <w:pPr>
        <w:pStyle w:val="Akapitzlist"/>
      </w:pPr>
      <w:r>
        <w:t>Typ zamknięcia nastawczego: S (suwakowe)</w:t>
      </w:r>
    </w:p>
    <w:p w14:paraId="4C661F89" w14:textId="77777777" w:rsidR="00EE1FBA" w:rsidRDefault="00EE1FBA" w:rsidP="00EE1FBA">
      <w:pPr>
        <w:pStyle w:val="Akapitzlist"/>
      </w:pPr>
      <w:r>
        <w:t>Stabilizator iglic: brak</w:t>
      </w:r>
    </w:p>
    <w:p w14:paraId="04D4AE81" w14:textId="77777777" w:rsidR="00EE1FBA" w:rsidRDefault="00EE1FBA" w:rsidP="00EE1FBA">
      <w:pPr>
        <w:pStyle w:val="Akapitzlist"/>
      </w:pPr>
      <w:r>
        <w:t>Podrozjazdnice drewniane</w:t>
      </w:r>
    </w:p>
    <w:p w14:paraId="6E373545" w14:textId="77777777" w:rsidR="00EE1FBA" w:rsidRDefault="00EE1FBA" w:rsidP="00EE1FBA">
      <w:pPr>
        <w:pStyle w:val="Akapitzlist"/>
      </w:pPr>
      <w:r>
        <w:t>Rok produkcji: 1980</w:t>
      </w:r>
    </w:p>
    <w:p w14:paraId="570390ED" w14:textId="77777777" w:rsidR="00EE1FBA" w:rsidRDefault="00EE1FBA" w:rsidP="00EE1FBA">
      <w:pPr>
        <w:pStyle w:val="Akapitzlist"/>
      </w:pPr>
      <w:r>
        <w:t>Rok wbudowania: 1981</w:t>
      </w:r>
    </w:p>
    <w:p w14:paraId="3EDBAD7D" w14:textId="77777777" w:rsidR="00EE1FBA" w:rsidRDefault="00EE1FBA" w:rsidP="00EE1FBA">
      <w:pPr>
        <w:pStyle w:val="Akapitzlist"/>
      </w:pPr>
      <w:r>
        <w:t>Podsypka: tłuczeń</w:t>
      </w:r>
    </w:p>
    <w:p w14:paraId="0C9B62A4" w14:textId="77777777" w:rsidR="00EE1FBA" w:rsidRDefault="00EE1FBA" w:rsidP="00EE1FBA">
      <w:pPr>
        <w:pStyle w:val="Akapitzlist"/>
      </w:pPr>
      <w:r>
        <w:t>Napęd: mechaniczny</w:t>
      </w:r>
    </w:p>
    <w:p w14:paraId="4023D2F8" w14:textId="77777777" w:rsidR="00EE1FBA" w:rsidRDefault="00EE1FBA" w:rsidP="00EE1FBA">
      <w:pPr>
        <w:pStyle w:val="Akapitzlist"/>
      </w:pPr>
    </w:p>
    <w:p w14:paraId="39614012" w14:textId="77777777" w:rsidR="00EE1FBA" w:rsidRDefault="00EE1FBA" w:rsidP="003B0B49">
      <w:pPr>
        <w:pStyle w:val="Akapitzlist"/>
        <w:numPr>
          <w:ilvl w:val="0"/>
          <w:numId w:val="88"/>
        </w:numPr>
        <w:spacing w:line="240" w:lineRule="auto"/>
        <w:contextualSpacing w:val="0"/>
        <w:jc w:val="left"/>
      </w:pPr>
      <w:r>
        <w:t>Rozjazd zwyczajny nr 578</w:t>
      </w:r>
    </w:p>
    <w:p w14:paraId="62E3D36B" w14:textId="77777777" w:rsidR="00EE1FBA" w:rsidRDefault="00EE1FBA" w:rsidP="00EE1FBA">
      <w:pPr>
        <w:pStyle w:val="Akapitzlist"/>
      </w:pPr>
      <w:r>
        <w:t>Rz 578-S49-300-1:9-lewy</w:t>
      </w:r>
    </w:p>
    <w:p w14:paraId="5932AAC1" w14:textId="77777777" w:rsidR="00EE1FBA" w:rsidRDefault="00EE1FBA" w:rsidP="00EE1FBA">
      <w:pPr>
        <w:pStyle w:val="Akapitzlist"/>
      </w:pPr>
      <w:r>
        <w:t>Km: 341,038</w:t>
      </w:r>
    </w:p>
    <w:p w14:paraId="07CD83C3" w14:textId="77777777" w:rsidR="00EE1FBA" w:rsidRDefault="00EE1FBA" w:rsidP="00EE1FBA">
      <w:pPr>
        <w:pStyle w:val="Akapitzlist"/>
      </w:pPr>
      <w:r>
        <w:t>Tor: główny zasadniczy nr 2</w:t>
      </w:r>
    </w:p>
    <w:p w14:paraId="7244748D" w14:textId="77777777" w:rsidR="00EE1FBA" w:rsidRDefault="00EE1FBA" w:rsidP="00EE1FBA">
      <w:pPr>
        <w:pStyle w:val="Akapitzlist"/>
      </w:pPr>
      <w:r>
        <w:t>Typ zamknięcia nastawczego: S (suwakowe)</w:t>
      </w:r>
    </w:p>
    <w:p w14:paraId="47384593" w14:textId="77777777" w:rsidR="00EE1FBA" w:rsidRDefault="00EE1FBA" w:rsidP="00EE1FBA">
      <w:pPr>
        <w:pStyle w:val="Akapitzlist"/>
      </w:pPr>
      <w:r>
        <w:t>Stabilizator iglic: brak</w:t>
      </w:r>
    </w:p>
    <w:p w14:paraId="54D1F816" w14:textId="77777777" w:rsidR="00EE1FBA" w:rsidRDefault="00EE1FBA" w:rsidP="00EE1FBA">
      <w:pPr>
        <w:pStyle w:val="Akapitzlist"/>
      </w:pPr>
      <w:r>
        <w:t>Podrozjazdnice drewniane</w:t>
      </w:r>
    </w:p>
    <w:p w14:paraId="16273C1C" w14:textId="77777777" w:rsidR="00EE1FBA" w:rsidRDefault="00EE1FBA" w:rsidP="00EE1FBA">
      <w:pPr>
        <w:pStyle w:val="Akapitzlist"/>
      </w:pPr>
      <w:r>
        <w:t>Rok produkcji: 1980</w:t>
      </w:r>
    </w:p>
    <w:p w14:paraId="7A39C906" w14:textId="77777777" w:rsidR="00EE1FBA" w:rsidRDefault="00EE1FBA" w:rsidP="00EE1FBA">
      <w:pPr>
        <w:pStyle w:val="Akapitzlist"/>
      </w:pPr>
      <w:r>
        <w:t>Rok wbudowania: 1982</w:t>
      </w:r>
    </w:p>
    <w:p w14:paraId="15E1D6A1" w14:textId="77777777" w:rsidR="00EE1FBA" w:rsidRDefault="00EE1FBA" w:rsidP="00EE1FBA">
      <w:pPr>
        <w:pStyle w:val="Akapitzlist"/>
      </w:pPr>
      <w:r>
        <w:t>Podsypka: tłuczeń</w:t>
      </w:r>
    </w:p>
    <w:p w14:paraId="13F3A440" w14:textId="77777777" w:rsidR="00EE1FBA" w:rsidRDefault="00EE1FBA" w:rsidP="00EE1FBA">
      <w:pPr>
        <w:pStyle w:val="Akapitzlist"/>
      </w:pPr>
      <w:r>
        <w:t>Napęd: mechaniczny</w:t>
      </w:r>
    </w:p>
    <w:p w14:paraId="5FEB49A9" w14:textId="77777777" w:rsidR="003E69FD" w:rsidRDefault="003E69FD" w:rsidP="00EE1FBA">
      <w:pPr>
        <w:pStyle w:val="Akapitzlist"/>
      </w:pPr>
    </w:p>
    <w:p w14:paraId="6075D167" w14:textId="5003DC80" w:rsidR="003E69FD" w:rsidRDefault="003E69FD" w:rsidP="003E69FD">
      <w:pPr>
        <w:pStyle w:val="Nagwek4"/>
        <w:ind w:left="851" w:hanging="851"/>
      </w:pPr>
      <w:bookmarkStart w:id="387" w:name="_Toc67662103"/>
      <w:r>
        <w:lastRenderedPageBreak/>
        <w:t>Elektroenergetyka nietrakcyjna:</w:t>
      </w:r>
      <w:bookmarkEnd w:id="387"/>
      <w:r>
        <w:t xml:space="preserve"> </w:t>
      </w:r>
    </w:p>
    <w:p w14:paraId="2A55F859" w14:textId="1A94B266" w:rsidR="0090248A" w:rsidRDefault="003E69FD" w:rsidP="00EE1FBA">
      <w:pPr>
        <w:ind w:firstLine="0"/>
        <w:rPr>
          <w:sz w:val="22"/>
          <w:lang w:eastAsia="pl-PL"/>
        </w:rPr>
      </w:pPr>
      <w:r w:rsidRPr="00D772D4">
        <w:rPr>
          <w:sz w:val="22"/>
          <w:lang w:eastAsia="pl-PL"/>
        </w:rPr>
        <w:t>Obecnie brak urządzeń EOR.</w:t>
      </w:r>
      <w:r>
        <w:rPr>
          <w:sz w:val="22"/>
          <w:lang w:eastAsia="pl-PL"/>
        </w:rPr>
        <w:t xml:space="preserve"> </w:t>
      </w:r>
    </w:p>
    <w:p w14:paraId="392EDC9E" w14:textId="39362AF7" w:rsidR="0090248A" w:rsidRDefault="0090248A" w:rsidP="0090248A">
      <w:pPr>
        <w:pStyle w:val="Nagwek4"/>
        <w:ind w:left="851" w:hanging="851"/>
      </w:pPr>
      <w:bookmarkStart w:id="388" w:name="_Toc67662104"/>
      <w:r w:rsidRPr="00D772D4">
        <w:t>Urządzenia sterowania ruchem kolejowym</w:t>
      </w:r>
      <w:bookmarkEnd w:id="388"/>
      <w:r w:rsidRPr="00D772D4">
        <w:t xml:space="preserve"> </w:t>
      </w:r>
    </w:p>
    <w:p w14:paraId="078AE20D" w14:textId="760ED327" w:rsidR="00D772D4" w:rsidRPr="00D772D4" w:rsidRDefault="00D772D4" w:rsidP="00D772D4">
      <w:r>
        <w:t>Stan istniejący:</w:t>
      </w:r>
    </w:p>
    <w:p w14:paraId="73152B2D" w14:textId="77777777" w:rsidR="0090248A" w:rsidRPr="00D772D4" w:rsidRDefault="0090248A" w:rsidP="00D772D4">
      <w:pPr>
        <w:pStyle w:val="Akapitzlist"/>
        <w:spacing w:before="120" w:after="120"/>
        <w:ind w:left="426" w:firstLine="0"/>
        <w:contextualSpacing w:val="0"/>
        <w:rPr>
          <w:bCs/>
          <w:sz w:val="22"/>
          <w:u w:val="single"/>
        </w:rPr>
      </w:pPr>
      <w:r w:rsidRPr="00D772D4">
        <w:rPr>
          <w:bCs/>
          <w:sz w:val="22"/>
          <w:u w:val="single"/>
        </w:rPr>
        <w:t>Stacja Kostrzyn, okręg nastawczy KoA3</w:t>
      </w:r>
    </w:p>
    <w:p w14:paraId="0E2640C8" w14:textId="77777777" w:rsidR="0090248A" w:rsidRPr="00D772D4" w:rsidRDefault="0090248A" w:rsidP="0090248A">
      <w:pPr>
        <w:pStyle w:val="Akapitzlist"/>
        <w:numPr>
          <w:ilvl w:val="0"/>
          <w:numId w:val="98"/>
        </w:numPr>
        <w:tabs>
          <w:tab w:val="left" w:pos="180"/>
          <w:tab w:val="left" w:pos="540"/>
        </w:tabs>
        <w:spacing w:before="120" w:after="120"/>
        <w:ind w:left="1021" w:hanging="284"/>
        <w:contextualSpacing w:val="0"/>
        <w:rPr>
          <w:bCs/>
          <w:sz w:val="22"/>
        </w:rPr>
      </w:pPr>
      <w:r w:rsidRPr="00D772D4">
        <w:t>mechaniczne</w:t>
      </w:r>
      <w:r w:rsidRPr="00D772D4">
        <w:rPr>
          <w:b/>
          <w:i/>
        </w:rPr>
        <w:t xml:space="preserve"> </w:t>
      </w:r>
      <w:r w:rsidRPr="00D772D4">
        <w:t xml:space="preserve">scentralizowane z sygnalizacją świetlną, </w:t>
      </w:r>
      <w:r w:rsidRPr="00D772D4">
        <w:rPr>
          <w:bCs/>
          <w:sz w:val="22"/>
        </w:rPr>
        <w:t xml:space="preserve"> zwrotnic 13                        z napędami mechanicznymi</w:t>
      </w:r>
    </w:p>
    <w:p w14:paraId="6499C721" w14:textId="272757B8" w:rsidR="0090248A" w:rsidRPr="00D772D4" w:rsidRDefault="0090248A" w:rsidP="0090248A">
      <w:pPr>
        <w:pStyle w:val="Akapitzlist"/>
        <w:numPr>
          <w:ilvl w:val="0"/>
          <w:numId w:val="98"/>
        </w:numPr>
        <w:tabs>
          <w:tab w:val="left" w:pos="180"/>
          <w:tab w:val="left" w:pos="540"/>
        </w:tabs>
        <w:spacing w:before="120" w:after="120"/>
        <w:ind w:left="1021" w:hanging="284"/>
        <w:contextualSpacing w:val="0"/>
        <w:rPr>
          <w:bCs/>
          <w:sz w:val="22"/>
        </w:rPr>
      </w:pPr>
      <w:r w:rsidRPr="00D772D4">
        <w:rPr>
          <w:bCs/>
          <w:sz w:val="22"/>
        </w:rPr>
        <w:t>półsamoczynna blokada liniowa jednokierunkowa przekaźnikowa  w kierunku stacji Kietz</w:t>
      </w:r>
    </w:p>
    <w:p w14:paraId="54BD90D3" w14:textId="6729B4D4" w:rsidR="00095F36" w:rsidRDefault="00B869BA" w:rsidP="0090248A">
      <w:pPr>
        <w:pStyle w:val="Nagwek4"/>
        <w:ind w:left="851" w:hanging="851"/>
      </w:pPr>
      <w:bookmarkStart w:id="389" w:name="_Toc454866102"/>
      <w:bookmarkStart w:id="390" w:name="_Toc454866669"/>
      <w:bookmarkStart w:id="391" w:name="_Toc454867099"/>
      <w:bookmarkStart w:id="392" w:name="_Toc455052414"/>
      <w:bookmarkStart w:id="393" w:name="_Toc455053030"/>
      <w:bookmarkStart w:id="394" w:name="_Toc455053646"/>
      <w:bookmarkStart w:id="395" w:name="_Toc455054262"/>
      <w:bookmarkStart w:id="396" w:name="_Toc455060364"/>
      <w:bookmarkStart w:id="397" w:name="_Toc455060993"/>
      <w:bookmarkStart w:id="398" w:name="_Toc455567067"/>
      <w:bookmarkStart w:id="399" w:name="_Toc391469710"/>
      <w:bookmarkStart w:id="400" w:name="_Toc391470992"/>
      <w:bookmarkStart w:id="401" w:name="_Toc405358191"/>
      <w:bookmarkStart w:id="402" w:name="_Toc406653705"/>
      <w:bookmarkStart w:id="403" w:name="_Toc450138187"/>
      <w:bookmarkStart w:id="404" w:name="_Toc450139720"/>
      <w:bookmarkStart w:id="405" w:name="_Toc454200999"/>
      <w:bookmarkStart w:id="406" w:name="_Toc454202485"/>
      <w:bookmarkStart w:id="407" w:name="_Toc455741311"/>
      <w:bookmarkStart w:id="408" w:name="_Toc455741510"/>
      <w:bookmarkStart w:id="409" w:name="_Toc460409431"/>
      <w:bookmarkStart w:id="410" w:name="_Toc461199128"/>
      <w:bookmarkStart w:id="411" w:name="_Toc461791170"/>
      <w:bookmarkStart w:id="412" w:name="_Toc461803247"/>
      <w:bookmarkStart w:id="413" w:name="_Toc67662105"/>
      <w:bookmarkEnd w:id="389"/>
      <w:bookmarkEnd w:id="390"/>
      <w:bookmarkEnd w:id="391"/>
      <w:bookmarkEnd w:id="392"/>
      <w:bookmarkEnd w:id="393"/>
      <w:bookmarkEnd w:id="394"/>
      <w:bookmarkEnd w:id="395"/>
      <w:bookmarkEnd w:id="396"/>
      <w:bookmarkEnd w:id="397"/>
      <w:bookmarkEnd w:id="398"/>
      <w:r w:rsidRPr="00095F36">
        <w:t xml:space="preserve">ZAKRES </w:t>
      </w:r>
      <w:bookmarkEnd w:id="384"/>
      <w:bookmarkEnd w:id="385"/>
      <w:bookmarkEnd w:id="399"/>
      <w:bookmarkEnd w:id="400"/>
      <w:bookmarkEnd w:id="401"/>
      <w:bookmarkEnd w:id="402"/>
      <w:bookmarkEnd w:id="403"/>
      <w:bookmarkEnd w:id="404"/>
      <w:bookmarkEnd w:id="405"/>
      <w:bookmarkEnd w:id="406"/>
      <w:r>
        <w:t>ROBÓT</w:t>
      </w:r>
      <w:bookmarkEnd w:id="407"/>
      <w:bookmarkEnd w:id="408"/>
      <w:bookmarkEnd w:id="409"/>
      <w:bookmarkEnd w:id="410"/>
      <w:bookmarkEnd w:id="411"/>
      <w:bookmarkEnd w:id="412"/>
      <w:bookmarkEnd w:id="413"/>
    </w:p>
    <w:p w14:paraId="5D7762CE" w14:textId="1DBB0514" w:rsidR="00DE267D" w:rsidRPr="00DE267D" w:rsidRDefault="006C10FB" w:rsidP="00DE267D">
      <w:pPr>
        <w:pStyle w:val="Akapit"/>
        <w:spacing w:after="0"/>
      </w:pPr>
      <w:r>
        <w:t xml:space="preserve">Zamawiający przewiduje </w:t>
      </w:r>
      <w:r w:rsidR="008945CD">
        <w:t>jedną formę</w:t>
      </w:r>
      <w:r>
        <w:t xml:space="preserve"> rozliczania robót budowlanych:</w:t>
      </w:r>
      <w:r w:rsidR="00666A26">
        <w:t xml:space="preserve"> </w:t>
      </w:r>
      <w:r w:rsidR="00666A26" w:rsidRPr="003C624D">
        <w:rPr>
          <w:b/>
          <w:u w:val="single"/>
        </w:rPr>
        <w:t>rozliczenie ryczałtowe.</w:t>
      </w:r>
      <w:r w:rsidR="00666A26">
        <w:t xml:space="preserve"> </w:t>
      </w:r>
    </w:p>
    <w:p w14:paraId="37E57479" w14:textId="5DED891D" w:rsidR="006E0262" w:rsidRDefault="009C0494" w:rsidP="000E42FF">
      <w:pPr>
        <w:pStyle w:val="Akapit"/>
      </w:pPr>
      <w:r>
        <w:t>Wykonawca, przygotowując ofertę,</w:t>
      </w:r>
      <w:r w:rsidR="006E0262" w:rsidRPr="00C61E7E">
        <w:t xml:space="preserve"> musi wziąć pod uwagę całość prac i robót budowlanych niezbędnych do wykonania, aby uz</w:t>
      </w:r>
      <w:r w:rsidR="00A5461E">
        <w:t>yskać parametry określone w pkt</w:t>
      </w:r>
      <w:r w:rsidR="003C624D">
        <w:t xml:space="preserve"> 3.1. PFU.</w:t>
      </w:r>
    </w:p>
    <w:p w14:paraId="45B18D12" w14:textId="22E198E2" w:rsidR="0049665F" w:rsidRDefault="00E56061" w:rsidP="00C960D1">
      <w:pPr>
        <w:pStyle w:val="Akapit"/>
      </w:pPr>
      <w:r>
        <w:t>Wykonawca jest zobowiązany wykonać wszystkie roboty przewidziane w zatwierdzonej przez Zamawiającego dokumentacji wykonawczej tak, aby osiągnąć zamierzone parametry funkcjonalno-użytkowe.</w:t>
      </w:r>
    </w:p>
    <w:p w14:paraId="53BE69B4" w14:textId="3D5C17B3" w:rsidR="00320614" w:rsidRPr="00C960D1" w:rsidRDefault="00320614" w:rsidP="00C960D1">
      <w:pPr>
        <w:pStyle w:val="Akapit"/>
      </w:pPr>
      <w:r w:rsidRPr="00D772D4">
        <w:t>Uszczegółowienie zakresu robót zawarto w przedmiarze robót, stanowiącym załącznik nr  3 do PFU.</w:t>
      </w:r>
      <w:r>
        <w:t xml:space="preserve"> </w:t>
      </w:r>
    </w:p>
    <w:p w14:paraId="1496F791" w14:textId="449B6375" w:rsidR="00EF43A1" w:rsidRDefault="00EF43A1" w:rsidP="00CC0386">
      <w:pPr>
        <w:pStyle w:val="Nagwek2"/>
      </w:pPr>
      <w:bookmarkStart w:id="414" w:name="_Toc455052416"/>
      <w:bookmarkStart w:id="415" w:name="_Toc455053032"/>
      <w:bookmarkStart w:id="416" w:name="_Toc455053648"/>
      <w:bookmarkStart w:id="417" w:name="_Toc455054264"/>
      <w:bookmarkStart w:id="418" w:name="_Toc455060366"/>
      <w:bookmarkStart w:id="419" w:name="_Toc455060995"/>
      <w:bookmarkStart w:id="420" w:name="_Toc455052417"/>
      <w:bookmarkStart w:id="421" w:name="_Toc455053033"/>
      <w:bookmarkStart w:id="422" w:name="_Toc455053649"/>
      <w:bookmarkStart w:id="423" w:name="_Toc455054265"/>
      <w:bookmarkStart w:id="424" w:name="_Toc455060367"/>
      <w:bookmarkStart w:id="425" w:name="_Toc455060996"/>
      <w:bookmarkStart w:id="426" w:name="_Toc455052418"/>
      <w:bookmarkStart w:id="427" w:name="_Toc455053034"/>
      <w:bookmarkStart w:id="428" w:name="_Toc455053650"/>
      <w:bookmarkStart w:id="429" w:name="_Toc455054266"/>
      <w:bookmarkStart w:id="430" w:name="_Toc455060368"/>
      <w:bookmarkStart w:id="431" w:name="_Toc455060997"/>
      <w:bookmarkStart w:id="432" w:name="_Toc455052421"/>
      <w:bookmarkStart w:id="433" w:name="_Toc455053037"/>
      <w:bookmarkStart w:id="434" w:name="_Toc455053653"/>
      <w:bookmarkStart w:id="435" w:name="_Toc455054269"/>
      <w:bookmarkStart w:id="436" w:name="_Toc455060371"/>
      <w:bookmarkStart w:id="437" w:name="_Toc455061000"/>
      <w:bookmarkStart w:id="438" w:name="_Toc455741312"/>
      <w:bookmarkStart w:id="439" w:name="_Toc455741511"/>
      <w:bookmarkStart w:id="440" w:name="_Toc460409432"/>
      <w:bookmarkStart w:id="441" w:name="_Toc461199129"/>
      <w:bookmarkStart w:id="442" w:name="_Toc461791171"/>
      <w:bookmarkStart w:id="443" w:name="_Toc461803248"/>
      <w:bookmarkStart w:id="444" w:name="_Toc67662106"/>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r>
        <w:t>Ogólne właściwości funkcjonalno-użytkowe</w:t>
      </w:r>
      <w:bookmarkEnd w:id="438"/>
      <w:bookmarkEnd w:id="439"/>
      <w:bookmarkEnd w:id="440"/>
      <w:bookmarkEnd w:id="441"/>
      <w:bookmarkEnd w:id="442"/>
      <w:bookmarkEnd w:id="443"/>
      <w:bookmarkEnd w:id="444"/>
    </w:p>
    <w:p w14:paraId="7EA439DB" w14:textId="2AC5BBF8" w:rsidR="00EF43A1" w:rsidRDefault="00EF43A1" w:rsidP="00417E00">
      <w:pPr>
        <w:pStyle w:val="Akapit"/>
        <w:spacing w:before="0" w:after="0"/>
      </w:pPr>
      <w:r w:rsidRPr="004059C8">
        <w:t xml:space="preserve">Realizacja </w:t>
      </w:r>
      <w:r>
        <w:t>zamówienia</w:t>
      </w:r>
      <w:r w:rsidRPr="004059C8">
        <w:t xml:space="preserve"> ma na celu osiągnięcie następując</w:t>
      </w:r>
      <w:r w:rsidR="00AC08AD">
        <w:t>ych parametrów eksploatacyjnych:</w:t>
      </w:r>
    </w:p>
    <w:p w14:paraId="04117750" w14:textId="1B070D2E" w:rsidR="005025FE" w:rsidRPr="006C06C5" w:rsidRDefault="005025FE" w:rsidP="00417E00">
      <w:pPr>
        <w:ind w:firstLine="0"/>
        <w:rPr>
          <w:i/>
          <w:color w:val="2E74B5" w:themeColor="accent1" w:themeShade="BF"/>
          <w:sz w:val="18"/>
          <w:szCs w:val="18"/>
          <w:highlight w:val="yellow"/>
        </w:rPr>
      </w:pPr>
    </w:p>
    <w:p w14:paraId="09F64B53" w14:textId="537E7AA7" w:rsidR="007F5D3A" w:rsidRPr="007F5D3A" w:rsidRDefault="00C7231E" w:rsidP="003B0B49">
      <w:pPr>
        <w:pStyle w:val="Punktator1"/>
        <w:numPr>
          <w:ilvl w:val="0"/>
          <w:numId w:val="27"/>
        </w:numPr>
        <w:spacing w:after="0"/>
        <w:ind w:left="646" w:hanging="283"/>
      </w:pPr>
      <w:r>
        <w:t>p</w:t>
      </w:r>
      <w:r w:rsidR="00EF43A1" w:rsidRPr="00132DF1">
        <w:t>rędkość maksymalna dla:</w:t>
      </w:r>
    </w:p>
    <w:p w14:paraId="25AD7DA9" w14:textId="690C4561" w:rsidR="00EF43A1" w:rsidRPr="00EF69AA" w:rsidRDefault="00EF43A1" w:rsidP="005422FD">
      <w:pPr>
        <w:pStyle w:val="am"/>
        <w:numPr>
          <w:ilvl w:val="0"/>
          <w:numId w:val="21"/>
        </w:numPr>
        <w:spacing w:after="0"/>
        <w:ind w:left="1021" w:hanging="284"/>
      </w:pPr>
      <w:r w:rsidRPr="00132DF1">
        <w:t xml:space="preserve">pociągów </w:t>
      </w:r>
      <w:r w:rsidRPr="00130CCA">
        <w:t>pasażerskic</w:t>
      </w:r>
      <w:r w:rsidRPr="00EF69AA">
        <w:t>h – 120 km/h</w:t>
      </w:r>
      <w:r w:rsidR="00FC3EEB" w:rsidRPr="00EF69AA">
        <w:t>;</w:t>
      </w:r>
    </w:p>
    <w:p w14:paraId="2098954D" w14:textId="0D7C27D4" w:rsidR="00EF43A1" w:rsidRPr="00EF69AA" w:rsidRDefault="00EF43A1" w:rsidP="005422FD">
      <w:pPr>
        <w:pStyle w:val="am"/>
        <w:numPr>
          <w:ilvl w:val="0"/>
          <w:numId w:val="21"/>
        </w:numPr>
        <w:spacing w:after="0"/>
        <w:ind w:left="1021" w:hanging="284"/>
        <w:rPr>
          <w:i/>
          <w:strike/>
          <w:sz w:val="18"/>
          <w:szCs w:val="18"/>
        </w:rPr>
      </w:pPr>
      <w:r w:rsidRPr="00EF69AA">
        <w:t>pociągów towarowych – 1</w:t>
      </w:r>
      <w:r w:rsidR="00130CCA" w:rsidRPr="00EF69AA">
        <w:t>2</w:t>
      </w:r>
      <w:r w:rsidRPr="00EF69AA">
        <w:t>0 km/h</w:t>
      </w:r>
      <w:r w:rsidR="00FC3EEB" w:rsidRPr="00EF69AA">
        <w:t>;</w:t>
      </w:r>
    </w:p>
    <w:p w14:paraId="4AB9A01B" w14:textId="5437DADB" w:rsidR="00025FEB" w:rsidRPr="00AC30AA" w:rsidRDefault="00C7231E" w:rsidP="003B0B49">
      <w:pPr>
        <w:pStyle w:val="Punktator1"/>
        <w:numPr>
          <w:ilvl w:val="0"/>
          <w:numId w:val="27"/>
        </w:numPr>
        <w:spacing w:after="0"/>
        <w:ind w:left="646" w:hanging="283"/>
      </w:pPr>
      <w:r w:rsidRPr="00AC30AA">
        <w:t>k</w:t>
      </w:r>
      <w:r w:rsidR="003C624D">
        <w:t>lasa</w:t>
      </w:r>
      <w:r w:rsidR="00025FEB" w:rsidRPr="00AC30AA">
        <w:t xml:space="preserve"> obciążeń eksploatacyjnych linii </w:t>
      </w:r>
      <w:r w:rsidR="00130CCA" w:rsidRPr="00AC30AA">
        <w:t>D4</w:t>
      </w:r>
      <w:r w:rsidR="00041977" w:rsidRPr="00AC30AA">
        <w:t xml:space="preserve"> </w:t>
      </w:r>
      <w:r w:rsidR="00A707EC" w:rsidRPr="00AC30AA">
        <w:t xml:space="preserve"> </w:t>
      </w:r>
      <w:r w:rsidR="00025FEB" w:rsidRPr="00AC30AA">
        <w:t xml:space="preserve">zgodnie z normą PN-EN 15528 "Kolejnictwo - Klasyfikacja linii w odniesieniu do oddziaływań pomiędzy obciążeniami granicznymi pojazdów szynowych a </w:t>
      </w:r>
      <w:r w:rsidR="00A707EC" w:rsidRPr="00AC30AA">
        <w:t>infrastrukturą”</w:t>
      </w:r>
    </w:p>
    <w:p w14:paraId="312F94FA" w14:textId="77777777" w:rsidR="00524A85" w:rsidRDefault="00C7231E" w:rsidP="003B0B49">
      <w:pPr>
        <w:pStyle w:val="Punktator1"/>
        <w:numPr>
          <w:ilvl w:val="0"/>
          <w:numId w:val="27"/>
        </w:numPr>
        <w:spacing w:after="0"/>
        <w:ind w:left="646" w:hanging="283"/>
      </w:pPr>
      <w:r>
        <w:t>s</w:t>
      </w:r>
      <w:r w:rsidR="00025FEB">
        <w:t xml:space="preserve">krajnia budowli </w:t>
      </w:r>
      <w:r w:rsidR="00FC17D2" w:rsidRPr="00130CCA">
        <w:t>–</w:t>
      </w:r>
      <w:r w:rsidR="00025FEB" w:rsidRPr="00130CCA">
        <w:t xml:space="preserve"> </w:t>
      </w:r>
      <w:r w:rsidR="00FC17D2" w:rsidRPr="00130CCA">
        <w:rPr>
          <w:lang w:eastAsia="en-US" w:bidi="ar-SA"/>
        </w:rPr>
        <w:t xml:space="preserve">bez zmiany </w:t>
      </w:r>
      <w:r w:rsidR="00130CCA" w:rsidRPr="00130CCA">
        <w:rPr>
          <w:lang w:eastAsia="en-US" w:bidi="ar-SA"/>
        </w:rPr>
        <w:t>w</w:t>
      </w:r>
      <w:r w:rsidR="00524A85">
        <w:rPr>
          <w:lang w:eastAsia="en-US" w:bidi="ar-SA"/>
        </w:rPr>
        <w:t xml:space="preserve"> stosunku do stanu istniejącego</w:t>
      </w:r>
    </w:p>
    <w:p w14:paraId="1F036809" w14:textId="77777777" w:rsidR="00524A85" w:rsidRDefault="00524A85" w:rsidP="00524A85">
      <w:pPr>
        <w:pStyle w:val="Punktator1"/>
        <w:spacing w:after="0"/>
        <w:rPr>
          <w:lang w:eastAsia="en-US" w:bidi="ar-SA"/>
        </w:rPr>
      </w:pPr>
    </w:p>
    <w:p w14:paraId="4E400BB7" w14:textId="60BAD9B0" w:rsidR="00025FEB" w:rsidRDefault="00524A85" w:rsidP="00524A85">
      <w:pPr>
        <w:pStyle w:val="Punktator1"/>
        <w:spacing w:after="0"/>
      </w:pPr>
      <w:r>
        <w:rPr>
          <w:lang w:eastAsia="en-US" w:bidi="ar-SA"/>
        </w:rPr>
        <w:t xml:space="preserve">za wyjątkiem poniższego: </w:t>
      </w:r>
      <w:r w:rsidR="00130CCA" w:rsidRPr="00130CCA">
        <w:rPr>
          <w:lang w:eastAsia="en-US" w:bidi="ar-SA"/>
        </w:rPr>
        <w:t xml:space="preserve"> </w:t>
      </w:r>
    </w:p>
    <w:p w14:paraId="0896929C" w14:textId="77777777" w:rsidR="00885DA3" w:rsidRDefault="00885DA3" w:rsidP="00885DA3">
      <w:pPr>
        <w:pStyle w:val="Punktator1"/>
        <w:spacing w:after="0"/>
        <w:rPr>
          <w:lang w:eastAsia="en-US" w:bidi="ar-SA"/>
        </w:rPr>
      </w:pPr>
    </w:p>
    <w:p w14:paraId="66CE4340" w14:textId="6F975F4B" w:rsidR="00885DA3" w:rsidRPr="002A3284" w:rsidRDefault="002A3284" w:rsidP="003B0B49">
      <w:pPr>
        <w:pStyle w:val="Akapit"/>
        <w:numPr>
          <w:ilvl w:val="0"/>
          <w:numId w:val="87"/>
        </w:numPr>
        <w:spacing w:before="0" w:after="0"/>
      </w:pPr>
      <w:r w:rsidRPr="002A3284">
        <w:rPr>
          <w:b/>
          <w:u w:val="single"/>
        </w:rPr>
        <w:t>Rozjazdy -</w:t>
      </w:r>
      <w:r>
        <w:t xml:space="preserve"> </w:t>
      </w:r>
      <w:r w:rsidR="00885DA3" w:rsidRPr="002A3284">
        <w:t>Realizacja zamówienia ma na celu osiągnięcie następując</w:t>
      </w:r>
      <w:r>
        <w:t xml:space="preserve">ych parametrów eksploatacyjnych: </w:t>
      </w:r>
    </w:p>
    <w:p w14:paraId="264FC82D" w14:textId="7D08DBEA" w:rsidR="008A1964" w:rsidRPr="00EF69AA" w:rsidRDefault="008A1964" w:rsidP="008A1964">
      <w:pPr>
        <w:pStyle w:val="am"/>
        <w:spacing w:after="0"/>
        <w:ind w:left="720" w:firstLine="0"/>
      </w:pPr>
      <w:r>
        <w:t>-</w:t>
      </w:r>
      <w:r w:rsidRPr="00132DF1">
        <w:t xml:space="preserve">pociągów </w:t>
      </w:r>
      <w:r w:rsidRPr="00130CCA">
        <w:t>pasażerskic</w:t>
      </w:r>
      <w:r w:rsidRPr="00EF69AA">
        <w:t xml:space="preserve">h – </w:t>
      </w:r>
      <w:r w:rsidR="00CC7A99">
        <w:t xml:space="preserve">zgodnie z </w:t>
      </w:r>
      <w:r w:rsidR="00CD66A8">
        <w:t>zakładaną</w:t>
      </w:r>
      <w:r w:rsidR="00CC7A99">
        <w:t xml:space="preserve"> geometrią rozjazdu, </w:t>
      </w:r>
    </w:p>
    <w:p w14:paraId="5DBF22E3" w14:textId="61FBBFBB" w:rsidR="008A1964" w:rsidRDefault="008A1964" w:rsidP="008A1964">
      <w:pPr>
        <w:pStyle w:val="am"/>
        <w:spacing w:after="0"/>
        <w:ind w:left="720" w:firstLine="0"/>
      </w:pPr>
      <w:r>
        <w:t>-</w:t>
      </w:r>
      <w:r w:rsidRPr="00EF69AA">
        <w:t xml:space="preserve">pociągów towarowych – </w:t>
      </w:r>
      <w:r w:rsidR="00CC7A99">
        <w:t xml:space="preserve">zgodnie z </w:t>
      </w:r>
      <w:r w:rsidR="00CD66A8">
        <w:t>zakładaną</w:t>
      </w:r>
      <w:r w:rsidR="00CC7A99">
        <w:t xml:space="preserve"> geometrią rozjazdu,</w:t>
      </w:r>
    </w:p>
    <w:p w14:paraId="2C47A7AA" w14:textId="71581D10" w:rsidR="008A1964" w:rsidRDefault="008A1964" w:rsidP="008A1964">
      <w:pPr>
        <w:pStyle w:val="am"/>
        <w:spacing w:after="0"/>
        <w:ind w:left="720" w:firstLine="0"/>
      </w:pPr>
      <w:r>
        <w:t xml:space="preserve">- </w:t>
      </w:r>
      <w:r w:rsidRPr="00AC30AA">
        <w:t>k</w:t>
      </w:r>
      <w:r>
        <w:t>lasa</w:t>
      </w:r>
      <w:r w:rsidRPr="00AC30AA">
        <w:t xml:space="preserve"> obciążeń eksploatacyjnych linii D4  zgodnie z normą PN-EN 15528</w:t>
      </w:r>
      <w:r>
        <w:t>.</w:t>
      </w:r>
    </w:p>
    <w:p w14:paraId="5C5FF276" w14:textId="67E57840" w:rsidR="008A1964" w:rsidRDefault="008A1964" w:rsidP="008A1964">
      <w:pPr>
        <w:pStyle w:val="Punktator1"/>
        <w:spacing w:after="0"/>
        <w:ind w:left="646" w:firstLine="0"/>
      </w:pPr>
      <w:r>
        <w:t xml:space="preserve">- skrajnia budowli </w:t>
      </w:r>
      <w:r w:rsidRPr="00130CCA">
        <w:t xml:space="preserve">– </w:t>
      </w:r>
      <w:r w:rsidRPr="00130CCA">
        <w:rPr>
          <w:lang w:eastAsia="en-US" w:bidi="ar-SA"/>
        </w:rPr>
        <w:t>bez zmiany w</w:t>
      </w:r>
      <w:r>
        <w:rPr>
          <w:lang w:eastAsia="en-US" w:bidi="ar-SA"/>
        </w:rPr>
        <w:t xml:space="preserve"> stosunku do stanu istniejącego</w:t>
      </w:r>
    </w:p>
    <w:p w14:paraId="3D6F4934" w14:textId="77777777" w:rsidR="008A1964" w:rsidRPr="00EF69AA" w:rsidRDefault="008A1964" w:rsidP="008A1964">
      <w:pPr>
        <w:pStyle w:val="am"/>
        <w:spacing w:after="0"/>
        <w:ind w:left="720" w:firstLine="0"/>
        <w:rPr>
          <w:i/>
          <w:strike/>
          <w:sz w:val="18"/>
          <w:szCs w:val="18"/>
        </w:rPr>
      </w:pPr>
    </w:p>
    <w:p w14:paraId="470BD066" w14:textId="77777777" w:rsidR="00885DA3" w:rsidRDefault="00885DA3" w:rsidP="00885DA3">
      <w:pPr>
        <w:pStyle w:val="Akapit"/>
        <w:spacing w:before="0" w:after="0"/>
      </w:pPr>
    </w:p>
    <w:p w14:paraId="177D0827" w14:textId="77777777" w:rsidR="00524A85" w:rsidRPr="00631ED7" w:rsidRDefault="00885DA3" w:rsidP="003B0B49">
      <w:pPr>
        <w:pStyle w:val="Akapit"/>
        <w:numPr>
          <w:ilvl w:val="0"/>
          <w:numId w:val="87"/>
        </w:numPr>
        <w:spacing w:before="0" w:after="0"/>
      </w:pPr>
      <w:r w:rsidRPr="00631ED7">
        <w:t xml:space="preserve">Realizacja zamówienia dla wiaduktu w km 340,777: </w:t>
      </w:r>
    </w:p>
    <w:p w14:paraId="2C4A90BE" w14:textId="21EA7982" w:rsidR="00885DA3" w:rsidRPr="00631ED7" w:rsidRDefault="00524A85" w:rsidP="00885DA3">
      <w:pPr>
        <w:pStyle w:val="Akapit"/>
        <w:spacing w:before="0" w:after="0"/>
      </w:pPr>
      <w:r w:rsidRPr="00631ED7">
        <w:tab/>
        <w:t>- remont istniejącego obiektu w zakresie opisanym w PFU,</w:t>
      </w:r>
    </w:p>
    <w:p w14:paraId="4BDE1578" w14:textId="322B2C99" w:rsidR="00524A85" w:rsidRDefault="00524A85" w:rsidP="00885DA3">
      <w:pPr>
        <w:pStyle w:val="Akapit"/>
        <w:spacing w:before="0" w:after="0"/>
      </w:pPr>
      <w:r w:rsidRPr="00631ED7">
        <w:tab/>
        <w:t>- skrajnia budowli – bez zmiany w stosunku do istniejącego.</w:t>
      </w:r>
      <w:r>
        <w:t xml:space="preserve"> </w:t>
      </w:r>
    </w:p>
    <w:p w14:paraId="1383142F" w14:textId="77777777" w:rsidR="00885DA3" w:rsidRPr="00130CCA" w:rsidRDefault="00885DA3" w:rsidP="00885DA3">
      <w:pPr>
        <w:pStyle w:val="Punktator1"/>
        <w:spacing w:after="0"/>
      </w:pPr>
    </w:p>
    <w:p w14:paraId="1E1C01D7" w14:textId="52EBF2A7" w:rsidR="00EF43A1" w:rsidRPr="00A707EC" w:rsidRDefault="00EF43A1" w:rsidP="000E42FF">
      <w:pPr>
        <w:pStyle w:val="Akapit"/>
      </w:pPr>
      <w:r w:rsidRPr="00A707EC">
        <w:t>W wyniku realizacji przedmiotu zamówienia w oparciu o zatwierdzoną przez Zamawiającego dokumentację projektową wymagane jest osiągnięcie projektowych parametrów linii kolejowej</w:t>
      </w:r>
      <w:r w:rsidR="00A707EC">
        <w:t xml:space="preserve"> oraz obiektu inżynieryjnego, </w:t>
      </w:r>
      <w:r w:rsidRPr="00A707EC">
        <w:t xml:space="preserve">poprzez usunięcie przyczyn istniejących ograniczeń </w:t>
      </w:r>
      <w:r w:rsidR="003C0D32">
        <w:t xml:space="preserve">oraz wykonanie dodatkowo zakresu prac wskazanego w niniejszym PFU. </w:t>
      </w:r>
    </w:p>
    <w:p w14:paraId="18585299" w14:textId="0E47B46A" w:rsidR="00300CBA" w:rsidRPr="00631ED7" w:rsidRDefault="00300CBA" w:rsidP="00CC0386">
      <w:pPr>
        <w:pStyle w:val="Nagwek2"/>
      </w:pPr>
      <w:bookmarkStart w:id="445" w:name="_Toc455741313"/>
      <w:bookmarkStart w:id="446" w:name="_Toc455741512"/>
      <w:bookmarkStart w:id="447" w:name="_Toc460409433"/>
      <w:bookmarkStart w:id="448" w:name="_Toc461199130"/>
      <w:bookmarkStart w:id="449" w:name="_Toc461791172"/>
      <w:bookmarkStart w:id="450" w:name="_Toc461803249"/>
      <w:bookmarkStart w:id="451" w:name="_Toc67662107"/>
      <w:r>
        <w:t>Bada</w:t>
      </w:r>
      <w:r w:rsidRPr="00631ED7">
        <w:t>nia</w:t>
      </w:r>
      <w:bookmarkEnd w:id="445"/>
      <w:bookmarkEnd w:id="446"/>
      <w:bookmarkEnd w:id="447"/>
      <w:bookmarkEnd w:id="448"/>
      <w:bookmarkEnd w:id="449"/>
      <w:bookmarkEnd w:id="450"/>
      <w:r w:rsidR="00524A85" w:rsidRPr="00631ED7">
        <w:t xml:space="preserve"> – dotyczy jedynie mostu zlokalizowanego w  km </w:t>
      </w:r>
      <w:r w:rsidR="00524A85" w:rsidRPr="00631ED7">
        <w:rPr>
          <w:sz w:val="22"/>
          <w:lang w:eastAsia="pl-PL"/>
        </w:rPr>
        <w:t>341,375</w:t>
      </w:r>
      <w:bookmarkEnd w:id="451"/>
    </w:p>
    <w:p w14:paraId="44B702DB" w14:textId="1CB44272" w:rsidR="00300CBA" w:rsidRDefault="00300CBA" w:rsidP="000E42FF">
      <w:pPr>
        <w:pStyle w:val="Akapit"/>
      </w:pPr>
      <w:r>
        <w:t xml:space="preserve">Wykonawca </w:t>
      </w:r>
      <w:r w:rsidR="00BE5602">
        <w:t xml:space="preserve">będzie </w:t>
      </w:r>
      <w:r w:rsidR="00BE5602" w:rsidRPr="00D6418A">
        <w:t>prowadził</w:t>
      </w:r>
      <w:r w:rsidRPr="00D6418A">
        <w:t xml:space="preserve"> </w:t>
      </w:r>
      <w:r w:rsidRPr="00AC30AA">
        <w:t>badania</w:t>
      </w:r>
      <w:r w:rsidR="00AA001C" w:rsidRPr="00AC30AA">
        <w:t xml:space="preserve">, </w:t>
      </w:r>
      <w:r w:rsidR="0093660B">
        <w:rPr>
          <w:bCs/>
          <w:noProof/>
        </w:rPr>
        <w:t xml:space="preserve">opisane w ppkt </w:t>
      </w:r>
      <w:r w:rsidR="00631ED7">
        <w:rPr>
          <w:bCs/>
          <w:noProof/>
        </w:rPr>
        <w:t>2.4</w:t>
      </w:r>
      <w:r w:rsidR="008B6C1B">
        <w:rPr>
          <w:bCs/>
          <w:noProof/>
        </w:rPr>
        <w:t xml:space="preserve">.1, </w:t>
      </w:r>
      <w:r w:rsidRPr="00AC30AA">
        <w:t>zgodnie</w:t>
      </w:r>
      <w:r>
        <w:t xml:space="preserve"> </w:t>
      </w:r>
      <w:r w:rsidR="00AA001C">
        <w:br/>
      </w:r>
      <w:r>
        <w:t xml:space="preserve">z obowiązującymi przepisami, normami i Regulacjami Zamawiającego. </w:t>
      </w:r>
      <w:r w:rsidR="0080329F">
        <w:t xml:space="preserve">Wykonawca zobowiązany jest na </w:t>
      </w:r>
      <w:r w:rsidR="004551DD">
        <w:t>14</w:t>
      </w:r>
      <w:r w:rsidR="0080329F">
        <w:t xml:space="preserve"> dni przed przystąpieniem do badań przekazać Zamawiającemu harmonogram badań.</w:t>
      </w:r>
      <w:r>
        <w:t xml:space="preserve"> </w:t>
      </w:r>
      <w:r w:rsidR="008F5A3E">
        <w:t>Wyniki tych badań Wykonawca przekaże Zamawiającemu.</w:t>
      </w:r>
      <w:r w:rsidR="00F93728" w:rsidRPr="00F93728">
        <w:t xml:space="preserve"> </w:t>
      </w:r>
    </w:p>
    <w:p w14:paraId="251E22B1" w14:textId="4FB184D1" w:rsidR="00D6418A" w:rsidRDefault="00D6418A" w:rsidP="000E42FF">
      <w:pPr>
        <w:pStyle w:val="Akapit"/>
        <w:rPr>
          <w:u w:val="single"/>
        </w:rPr>
      </w:pPr>
      <w:r w:rsidRPr="00D6418A">
        <w:rPr>
          <w:u w:val="single"/>
        </w:rPr>
        <w:t>Wy</w:t>
      </w:r>
      <w:r w:rsidR="000739D5">
        <w:rPr>
          <w:u w:val="single"/>
        </w:rPr>
        <w:t>konawca wykona oraz przewidzi inne badania, nie</w:t>
      </w:r>
      <w:r>
        <w:rPr>
          <w:u w:val="single"/>
        </w:rPr>
        <w:t xml:space="preserve"> </w:t>
      </w:r>
      <w:r w:rsidR="008B6C1B">
        <w:rPr>
          <w:u w:val="single"/>
        </w:rPr>
        <w:t xml:space="preserve">ujęte w pkt. </w:t>
      </w:r>
      <w:r w:rsidR="00631ED7">
        <w:rPr>
          <w:u w:val="single"/>
        </w:rPr>
        <w:t>2</w:t>
      </w:r>
      <w:r w:rsidR="008B6C1B">
        <w:rPr>
          <w:u w:val="single"/>
        </w:rPr>
        <w:t>.</w:t>
      </w:r>
      <w:r w:rsidR="00631ED7">
        <w:rPr>
          <w:u w:val="single"/>
        </w:rPr>
        <w:t>4.</w:t>
      </w:r>
      <w:r w:rsidR="008B6C1B">
        <w:rPr>
          <w:u w:val="single"/>
        </w:rPr>
        <w:t>1</w:t>
      </w:r>
      <w:r w:rsidRPr="00D6418A">
        <w:rPr>
          <w:u w:val="single"/>
        </w:rPr>
        <w:t>, jeżeli będą one konieczne z punktu widzenia uzyska</w:t>
      </w:r>
      <w:r w:rsidR="000739D5">
        <w:rPr>
          <w:u w:val="single"/>
        </w:rPr>
        <w:t>nia</w:t>
      </w:r>
      <w:r w:rsidRPr="00D6418A">
        <w:rPr>
          <w:u w:val="single"/>
        </w:rPr>
        <w:t xml:space="preserve"> </w:t>
      </w:r>
      <w:r>
        <w:rPr>
          <w:u w:val="single"/>
        </w:rPr>
        <w:t xml:space="preserve">parametrów </w:t>
      </w:r>
      <w:r w:rsidR="000739D5">
        <w:rPr>
          <w:u w:val="single"/>
        </w:rPr>
        <w:t>konstrukc</w:t>
      </w:r>
      <w:r w:rsidR="00196240">
        <w:rPr>
          <w:u w:val="single"/>
        </w:rPr>
        <w:t>ji po wykonaniu robót i wymagane</w:t>
      </w:r>
      <w:r w:rsidR="000739D5">
        <w:rPr>
          <w:u w:val="single"/>
        </w:rPr>
        <w:t xml:space="preserve"> przepisami prawa. </w:t>
      </w:r>
    </w:p>
    <w:p w14:paraId="697C81AB" w14:textId="0582AFF6" w:rsidR="008B6C1B" w:rsidRPr="008B6C1B" w:rsidRDefault="008B6C1B" w:rsidP="000E42FF">
      <w:pPr>
        <w:pStyle w:val="Akapit"/>
      </w:pPr>
      <w:r w:rsidRPr="008B6C1B">
        <w:t>Przegląd specjalny, który został określony w p</w:t>
      </w:r>
      <w:r w:rsidR="00BA539D">
        <w:t>p</w:t>
      </w:r>
      <w:r w:rsidRPr="008B6C1B">
        <w:t>kt.</w:t>
      </w:r>
      <w:r w:rsidR="00631ED7">
        <w:t>2.4</w:t>
      </w:r>
      <w:r w:rsidRPr="008B6C1B">
        <w:t xml:space="preserve">.1 </w:t>
      </w:r>
      <w:r>
        <w:t xml:space="preserve">należy wykonać przed przystąpieniem do wykonywania dokumentacji projektowej. </w:t>
      </w:r>
    </w:p>
    <w:p w14:paraId="3BF57462" w14:textId="77F35E28" w:rsidR="00300CBA" w:rsidRDefault="00300CBA" w:rsidP="00ED01BB">
      <w:pPr>
        <w:pStyle w:val="Nagwek3"/>
      </w:pPr>
      <w:bookmarkStart w:id="452" w:name="_Toc455741314"/>
      <w:bookmarkStart w:id="453" w:name="_Toc455741513"/>
      <w:bookmarkStart w:id="454" w:name="_Toc460409434"/>
      <w:bookmarkStart w:id="455" w:name="_Toc461199131"/>
      <w:bookmarkStart w:id="456" w:name="_Toc461791173"/>
      <w:bookmarkStart w:id="457" w:name="_Toc461803250"/>
      <w:bookmarkStart w:id="458" w:name="_Toc67662108"/>
      <w:r>
        <w:t>Badanie obiektów inżynieryjnych</w:t>
      </w:r>
      <w:bookmarkEnd w:id="452"/>
      <w:bookmarkEnd w:id="453"/>
      <w:bookmarkEnd w:id="454"/>
      <w:bookmarkEnd w:id="455"/>
      <w:bookmarkEnd w:id="456"/>
      <w:bookmarkEnd w:id="457"/>
      <w:r w:rsidR="00631ED7">
        <w:t xml:space="preserve"> – przegląd specjalny mostu</w:t>
      </w:r>
      <w:bookmarkEnd w:id="458"/>
    </w:p>
    <w:p w14:paraId="18E1673E" w14:textId="503D8FBE" w:rsidR="009E2CD5" w:rsidRDefault="009E2CD5" w:rsidP="000E42FF">
      <w:pPr>
        <w:pStyle w:val="Akapit"/>
      </w:pPr>
      <w:r>
        <w:t xml:space="preserve">Wykonawca wykona badania </w:t>
      </w:r>
      <w:r w:rsidR="00042743">
        <w:t>mostu objętego</w:t>
      </w:r>
      <w:r w:rsidR="00130CCA">
        <w:t xml:space="preserve"> zamówieniem w</w:t>
      </w:r>
      <w:r w:rsidR="008B6C1B">
        <w:t xml:space="preserve"> ramach przeglądu specjalnego. </w:t>
      </w:r>
      <w:r w:rsidR="00130CCA">
        <w:t xml:space="preserve"> </w:t>
      </w:r>
    </w:p>
    <w:p w14:paraId="617A3217" w14:textId="0CE36810" w:rsidR="00300CBA" w:rsidRPr="00891230" w:rsidRDefault="00097492" w:rsidP="00203655">
      <w:pPr>
        <w:pStyle w:val="Akapit"/>
        <w:spacing w:after="0"/>
      </w:pPr>
      <w:r>
        <w:t>B</w:t>
      </w:r>
      <w:r w:rsidR="00300CBA" w:rsidRPr="00891230">
        <w:t>ada</w:t>
      </w:r>
      <w:r>
        <w:t>nia</w:t>
      </w:r>
      <w:r w:rsidR="00300CBA" w:rsidRPr="00891230">
        <w:t xml:space="preserve"> </w:t>
      </w:r>
      <w:r w:rsidR="009E12DC">
        <w:t>w torze nr 1 i 2</w:t>
      </w:r>
      <w:r w:rsidR="004551DD">
        <w:t xml:space="preserve"> </w:t>
      </w:r>
      <w:r w:rsidRPr="00891230">
        <w:t>obejmuj</w:t>
      </w:r>
      <w:r>
        <w:t>ą</w:t>
      </w:r>
      <w:r w:rsidRPr="00891230">
        <w:t xml:space="preserve"> </w:t>
      </w:r>
      <w:r w:rsidR="001122BD">
        <w:t>przynajmniej</w:t>
      </w:r>
      <w:r w:rsidR="00300CBA" w:rsidRPr="00891230">
        <w:t>:</w:t>
      </w:r>
    </w:p>
    <w:p w14:paraId="27E08F26" w14:textId="19C0732D" w:rsidR="00300CBA" w:rsidRPr="00891230" w:rsidRDefault="004B15B5" w:rsidP="005422FD">
      <w:pPr>
        <w:pStyle w:val="Punktator1"/>
        <w:numPr>
          <w:ilvl w:val="0"/>
          <w:numId w:val="22"/>
        </w:numPr>
        <w:spacing w:after="0"/>
        <w:ind w:left="425" w:hanging="425"/>
      </w:pPr>
      <w:r>
        <w:t>p</w:t>
      </w:r>
      <w:r w:rsidR="00300CBA">
        <w:t xml:space="preserve">rzygotowanie </w:t>
      </w:r>
      <w:r w:rsidR="00300CBA" w:rsidRPr="00891230">
        <w:t>opis</w:t>
      </w:r>
      <w:r w:rsidR="00300CBA">
        <w:t>u</w:t>
      </w:r>
      <w:r w:rsidR="00300CBA" w:rsidRPr="00891230">
        <w:t xml:space="preserve"> techniczn</w:t>
      </w:r>
      <w:r w:rsidR="00300CBA">
        <w:t>ego</w:t>
      </w:r>
      <w:r w:rsidR="000227B3">
        <w:t>;</w:t>
      </w:r>
    </w:p>
    <w:p w14:paraId="1B094A48" w14:textId="0951450E" w:rsidR="005F5344" w:rsidRDefault="00DC3849" w:rsidP="005422FD">
      <w:pPr>
        <w:pStyle w:val="Punktator1"/>
        <w:numPr>
          <w:ilvl w:val="0"/>
          <w:numId w:val="22"/>
        </w:numPr>
        <w:spacing w:after="0"/>
        <w:ind w:left="425" w:hanging="425"/>
      </w:pPr>
      <w:r>
        <w:t xml:space="preserve">szczegółową </w:t>
      </w:r>
      <w:r w:rsidR="004B15B5">
        <w:t>i</w:t>
      </w:r>
      <w:r w:rsidR="00300CBA" w:rsidRPr="00891230">
        <w:t>nwentaryzacj</w:t>
      </w:r>
      <w:r w:rsidR="00300CBA">
        <w:t>ę</w:t>
      </w:r>
      <w:r w:rsidR="005F5344">
        <w:t xml:space="preserve"> obiektu wraz z inwentaryzacją uszkodzeń;</w:t>
      </w:r>
    </w:p>
    <w:p w14:paraId="773A01B8" w14:textId="20E0AFD6" w:rsidR="00300CBA" w:rsidRPr="00AA1CF4" w:rsidRDefault="004B15B5" w:rsidP="005422FD">
      <w:pPr>
        <w:pStyle w:val="Punktator1"/>
        <w:numPr>
          <w:ilvl w:val="0"/>
          <w:numId w:val="22"/>
        </w:numPr>
        <w:spacing w:after="0"/>
        <w:ind w:left="425" w:hanging="425"/>
      </w:pPr>
      <w:r>
        <w:t>b</w:t>
      </w:r>
      <w:r w:rsidR="00300CBA" w:rsidRPr="00891230">
        <w:t xml:space="preserve">adania </w:t>
      </w:r>
      <w:r w:rsidR="00F01224">
        <w:t xml:space="preserve">stanu technicznego </w:t>
      </w:r>
      <w:r w:rsidR="00300CBA" w:rsidRPr="00891230">
        <w:t>obiektu</w:t>
      </w:r>
      <w:r w:rsidR="000227B3">
        <w:t>;</w:t>
      </w:r>
    </w:p>
    <w:p w14:paraId="7B2250D9" w14:textId="61FDBDB5" w:rsidR="002A4C07" w:rsidRDefault="004B15B5" w:rsidP="005422FD">
      <w:pPr>
        <w:pStyle w:val="Punktator1"/>
        <w:numPr>
          <w:ilvl w:val="0"/>
          <w:numId w:val="22"/>
        </w:numPr>
        <w:spacing w:after="0"/>
        <w:ind w:left="425" w:hanging="425"/>
      </w:pPr>
      <w:r>
        <w:t>b</w:t>
      </w:r>
      <w:r w:rsidR="00EE39A0">
        <w:t>adania materiałowe, w tym:</w:t>
      </w:r>
    </w:p>
    <w:p w14:paraId="68C1F9D6" w14:textId="7D8F7CEF" w:rsidR="002D5A9F" w:rsidRPr="00AC30AA" w:rsidRDefault="00AC30AA" w:rsidP="003B0B49">
      <w:pPr>
        <w:pStyle w:val="Punktator1"/>
        <w:numPr>
          <w:ilvl w:val="0"/>
          <w:numId w:val="79"/>
        </w:numPr>
        <w:spacing w:after="0"/>
      </w:pPr>
      <w:r w:rsidRPr="00AC30AA">
        <w:t xml:space="preserve">konstrukcje ustroju nośnego: </w:t>
      </w:r>
    </w:p>
    <w:p w14:paraId="2BF820AF" w14:textId="77777777" w:rsidR="002D5A9F" w:rsidRPr="002D5A9F" w:rsidRDefault="002D5A9F" w:rsidP="002D5A9F">
      <w:pPr>
        <w:pStyle w:val="Akapitzlist"/>
        <w:ind w:left="644" w:firstLine="0"/>
        <w:rPr>
          <w:noProof w:val="0"/>
          <w:sz w:val="22"/>
          <w:lang w:eastAsia="pl-PL" w:bidi="hi-IN"/>
        </w:rPr>
      </w:pPr>
      <w:r w:rsidRPr="002D5A9F">
        <w:rPr>
          <w:noProof w:val="0"/>
          <w:sz w:val="22"/>
          <w:lang w:eastAsia="pl-PL" w:bidi="hi-IN"/>
        </w:rPr>
        <w:t xml:space="preserve">- pobranie próbek do badań, </w:t>
      </w:r>
    </w:p>
    <w:p w14:paraId="690AA46D" w14:textId="787AC0E0" w:rsidR="002D5A9F" w:rsidRPr="002D5A9F" w:rsidRDefault="002D5A9F" w:rsidP="002D5A9F">
      <w:pPr>
        <w:pStyle w:val="Akapitzlist"/>
        <w:ind w:left="644" w:firstLine="0"/>
        <w:rPr>
          <w:noProof w:val="0"/>
          <w:sz w:val="22"/>
          <w:lang w:eastAsia="pl-PL" w:bidi="hi-IN"/>
        </w:rPr>
      </w:pPr>
      <w:r>
        <w:rPr>
          <w:noProof w:val="0"/>
          <w:sz w:val="22"/>
          <w:lang w:eastAsia="pl-PL" w:bidi="hi-IN"/>
        </w:rPr>
        <w:t>- w</w:t>
      </w:r>
      <w:r w:rsidRPr="002D5A9F">
        <w:rPr>
          <w:noProof w:val="0"/>
          <w:sz w:val="22"/>
          <w:lang w:eastAsia="pl-PL" w:bidi="hi-IN"/>
        </w:rPr>
        <w:t>ykonanie badań laboratoryjnych stali (badania niszczące) w celu określenia parametrów wytrzymałościowych materiału niezbędnych do wykonania obliczeń statyczno-wytrzymałościowych,</w:t>
      </w:r>
    </w:p>
    <w:p w14:paraId="5852D50B" w14:textId="5BFB04E4" w:rsidR="002D5A9F" w:rsidRPr="002D5A9F" w:rsidRDefault="002D5A9F" w:rsidP="002D5A9F">
      <w:pPr>
        <w:pStyle w:val="Akapitzlist"/>
        <w:ind w:left="644" w:firstLine="0"/>
        <w:rPr>
          <w:noProof w:val="0"/>
          <w:sz w:val="22"/>
          <w:lang w:eastAsia="pl-PL" w:bidi="hi-IN"/>
        </w:rPr>
      </w:pPr>
      <w:r>
        <w:rPr>
          <w:noProof w:val="0"/>
          <w:sz w:val="22"/>
          <w:lang w:eastAsia="pl-PL" w:bidi="hi-IN"/>
        </w:rPr>
        <w:t>- o</w:t>
      </w:r>
      <w:r w:rsidRPr="002D5A9F">
        <w:rPr>
          <w:noProof w:val="0"/>
          <w:sz w:val="22"/>
          <w:lang w:eastAsia="pl-PL" w:bidi="hi-IN"/>
        </w:rPr>
        <w:t>kreślenie składu chemicznego stali,</w:t>
      </w:r>
    </w:p>
    <w:p w14:paraId="7CC3F2F7" w14:textId="7CF3DD3F" w:rsidR="002D5A9F" w:rsidRPr="002D5A9F" w:rsidRDefault="002D5A9F" w:rsidP="002D5A9F">
      <w:pPr>
        <w:pStyle w:val="Akapitzlist"/>
        <w:ind w:left="644" w:firstLine="0"/>
        <w:rPr>
          <w:noProof w:val="0"/>
          <w:sz w:val="22"/>
          <w:lang w:eastAsia="pl-PL" w:bidi="hi-IN"/>
        </w:rPr>
      </w:pPr>
      <w:r>
        <w:rPr>
          <w:noProof w:val="0"/>
          <w:sz w:val="22"/>
          <w:lang w:eastAsia="pl-PL" w:bidi="hi-IN"/>
        </w:rPr>
        <w:t>- o</w:t>
      </w:r>
      <w:r w:rsidRPr="002D5A9F">
        <w:rPr>
          <w:noProof w:val="0"/>
          <w:sz w:val="22"/>
          <w:lang w:eastAsia="pl-PL" w:bidi="hi-IN"/>
        </w:rPr>
        <w:t>kreślenie spawalności stali,</w:t>
      </w:r>
    </w:p>
    <w:p w14:paraId="044CE41F" w14:textId="43C79E7F" w:rsidR="002D5A9F" w:rsidRPr="002D5A9F" w:rsidRDefault="002D5A9F" w:rsidP="002D5A9F">
      <w:pPr>
        <w:pStyle w:val="Akapitzlist"/>
        <w:ind w:left="644" w:firstLine="0"/>
        <w:rPr>
          <w:noProof w:val="0"/>
          <w:sz w:val="22"/>
          <w:lang w:eastAsia="pl-PL" w:bidi="hi-IN"/>
        </w:rPr>
      </w:pPr>
      <w:r w:rsidRPr="00AC30AA">
        <w:rPr>
          <w:noProof w:val="0"/>
          <w:sz w:val="22"/>
          <w:lang w:eastAsia="pl-PL" w:bidi="hi-IN"/>
        </w:rPr>
        <w:t>- o</w:t>
      </w:r>
      <w:r w:rsidR="00C2079A" w:rsidRPr="00AC30AA">
        <w:rPr>
          <w:noProof w:val="0"/>
          <w:sz w:val="22"/>
          <w:lang w:eastAsia="pl-PL" w:bidi="hi-IN"/>
        </w:rPr>
        <w:t>kreślenie udarnośc</w:t>
      </w:r>
      <w:r w:rsidR="00AC30AA" w:rsidRPr="00AC30AA">
        <w:rPr>
          <w:noProof w:val="0"/>
          <w:sz w:val="22"/>
          <w:lang w:eastAsia="pl-PL" w:bidi="hi-IN"/>
        </w:rPr>
        <w:t xml:space="preserve">i stali, </w:t>
      </w:r>
      <w:r w:rsidR="00C2079A" w:rsidRPr="00AC30AA">
        <w:rPr>
          <w:noProof w:val="0"/>
          <w:sz w:val="22"/>
          <w:lang w:eastAsia="pl-PL" w:bidi="hi-IN"/>
        </w:rPr>
        <w:t xml:space="preserve"> </w:t>
      </w:r>
    </w:p>
    <w:p w14:paraId="14D82C71" w14:textId="77777777" w:rsidR="002D5A9F" w:rsidRPr="002D5A9F" w:rsidRDefault="002D5A9F" w:rsidP="002D5A9F">
      <w:pPr>
        <w:pStyle w:val="Akapitzlist"/>
        <w:ind w:left="644" w:firstLine="0"/>
        <w:rPr>
          <w:noProof w:val="0"/>
          <w:sz w:val="22"/>
          <w:lang w:eastAsia="pl-PL" w:bidi="hi-IN"/>
        </w:rPr>
      </w:pPr>
      <w:r w:rsidRPr="002D5A9F">
        <w:rPr>
          <w:noProof w:val="0"/>
          <w:sz w:val="22"/>
          <w:lang w:eastAsia="pl-PL" w:bidi="hi-IN"/>
        </w:rPr>
        <w:t>- odkuwanie/oczyszczenie skorodowanych warstw przecinakiem/szczotką stalową w celu określenia głębokości korozji,</w:t>
      </w:r>
    </w:p>
    <w:p w14:paraId="13E00503" w14:textId="1C390D42" w:rsidR="00320614" w:rsidRDefault="002D5A9F" w:rsidP="00320614">
      <w:pPr>
        <w:pStyle w:val="Akapitzlist"/>
        <w:ind w:left="644" w:firstLine="0"/>
        <w:rPr>
          <w:noProof w:val="0"/>
          <w:sz w:val="22"/>
          <w:lang w:eastAsia="pl-PL" w:bidi="hi-IN"/>
        </w:rPr>
      </w:pPr>
      <w:r w:rsidRPr="002D5A9F">
        <w:rPr>
          <w:noProof w:val="0"/>
          <w:sz w:val="22"/>
          <w:lang w:eastAsia="pl-PL" w:bidi="hi-IN"/>
        </w:rPr>
        <w:t>- oraz inne badania niezbędne do określenia stanu technicznego budowli i wykonania oblicz</w:t>
      </w:r>
      <w:r w:rsidR="00320614">
        <w:rPr>
          <w:noProof w:val="0"/>
          <w:sz w:val="22"/>
          <w:lang w:eastAsia="pl-PL" w:bidi="hi-IN"/>
        </w:rPr>
        <w:t xml:space="preserve">eń statyczno-wytrzymałościowych. </w:t>
      </w:r>
    </w:p>
    <w:p w14:paraId="18EB76CB" w14:textId="77777777" w:rsidR="00320614" w:rsidRDefault="00320614" w:rsidP="00320614">
      <w:pPr>
        <w:pStyle w:val="Akapitzlist"/>
        <w:ind w:left="644" w:firstLine="0"/>
        <w:rPr>
          <w:noProof w:val="0"/>
          <w:sz w:val="22"/>
          <w:lang w:eastAsia="pl-PL" w:bidi="hi-IN"/>
        </w:rPr>
      </w:pPr>
    </w:p>
    <w:p w14:paraId="7876007D" w14:textId="186D435C" w:rsidR="00EE39A0" w:rsidRPr="00E854A9" w:rsidRDefault="00996530" w:rsidP="00320614">
      <w:pPr>
        <w:pStyle w:val="Punktator1"/>
        <w:numPr>
          <w:ilvl w:val="0"/>
          <w:numId w:val="22"/>
        </w:numPr>
        <w:spacing w:after="0"/>
        <w:ind w:left="425" w:hanging="425"/>
      </w:pPr>
      <w:r w:rsidRPr="00E854A9">
        <w:t xml:space="preserve">Badania podpór </w:t>
      </w:r>
    </w:p>
    <w:p w14:paraId="4866DE74" w14:textId="1ECFE5FE" w:rsidR="005F5344" w:rsidRDefault="004B15B5" w:rsidP="005422FD">
      <w:pPr>
        <w:pStyle w:val="Punktator1"/>
        <w:numPr>
          <w:ilvl w:val="0"/>
          <w:numId w:val="22"/>
        </w:numPr>
        <w:spacing w:after="0"/>
        <w:ind w:left="425" w:hanging="425"/>
      </w:pPr>
      <w:r>
        <w:t>p</w:t>
      </w:r>
      <w:r w:rsidR="00EA7253">
        <w:t>rzeliczenie nośności eksploatacyjnej zgodnie z normą PN-EN 15528</w:t>
      </w:r>
      <w:r w:rsidR="000227B3">
        <w:t>;</w:t>
      </w:r>
    </w:p>
    <w:p w14:paraId="5E2EE5D0" w14:textId="7E3FC094" w:rsidR="00F67535" w:rsidRDefault="004B15B5" w:rsidP="005422FD">
      <w:pPr>
        <w:pStyle w:val="Punktator1"/>
        <w:numPr>
          <w:ilvl w:val="0"/>
          <w:numId w:val="22"/>
        </w:numPr>
        <w:spacing w:after="120"/>
        <w:ind w:left="425" w:hanging="425"/>
      </w:pPr>
      <w:r>
        <w:t>s</w:t>
      </w:r>
      <w:r w:rsidR="005F5344" w:rsidRPr="005F5344">
        <w:t xml:space="preserve">prawdzeniu aktualnej nośności eksploatacyjnej wg Id-16 (zgodnie z §11 Przegląd </w:t>
      </w:r>
      <w:r w:rsidR="005F5344" w:rsidRPr="005F5344">
        <w:lastRenderedPageBreak/>
        <w:t>specjalny)</w:t>
      </w:r>
      <w:r w:rsidR="00A917C1">
        <w:t>.</w:t>
      </w:r>
    </w:p>
    <w:p w14:paraId="6028C047" w14:textId="0F060DD9" w:rsidR="00097492" w:rsidRDefault="00097492" w:rsidP="00203655">
      <w:pPr>
        <w:pStyle w:val="Punktator1"/>
        <w:spacing w:before="120" w:after="0"/>
        <w:ind w:left="0" w:firstLine="0"/>
      </w:pPr>
      <w:r>
        <w:t>Na podstawie badań Wykonawca</w:t>
      </w:r>
      <w:r w:rsidR="008C0872">
        <w:t xml:space="preserve"> dokona oceny stanu technicznego obiektu, w tym</w:t>
      </w:r>
      <w:r w:rsidR="000E42FF">
        <w:t>:</w:t>
      </w:r>
    </w:p>
    <w:p w14:paraId="500D9F34" w14:textId="302B18C6" w:rsidR="00097492" w:rsidRDefault="001C5486" w:rsidP="003B0B49">
      <w:pPr>
        <w:pStyle w:val="am"/>
        <w:numPr>
          <w:ilvl w:val="0"/>
          <w:numId w:val="36"/>
        </w:numPr>
        <w:spacing w:after="0"/>
        <w:ind w:left="360"/>
      </w:pPr>
      <w:r>
        <w:t>d</w:t>
      </w:r>
      <w:r w:rsidR="00097492">
        <w:t>okona o</w:t>
      </w:r>
      <w:r w:rsidR="00097492" w:rsidRPr="00891230">
        <w:t>rzeczeni</w:t>
      </w:r>
      <w:r w:rsidR="00097492">
        <w:t>a</w:t>
      </w:r>
      <w:r w:rsidR="00097492" w:rsidRPr="00891230">
        <w:t xml:space="preserve"> na temat stanu technicznego obiektu</w:t>
      </w:r>
      <w:r w:rsidR="004B15B5">
        <w:t>;</w:t>
      </w:r>
    </w:p>
    <w:p w14:paraId="535E729F" w14:textId="5DDA2E4E" w:rsidR="00097492" w:rsidRDefault="001C5486" w:rsidP="003B0B49">
      <w:pPr>
        <w:pStyle w:val="Punktator1"/>
        <w:numPr>
          <w:ilvl w:val="0"/>
          <w:numId w:val="36"/>
        </w:numPr>
        <w:spacing w:after="0"/>
        <w:ind w:left="360"/>
      </w:pPr>
      <w:r>
        <w:t>d</w:t>
      </w:r>
      <w:r w:rsidR="00097492">
        <w:t>okona</w:t>
      </w:r>
      <w:r w:rsidR="00097492" w:rsidRPr="00097492">
        <w:t xml:space="preserve"> </w:t>
      </w:r>
      <w:r w:rsidR="00097492">
        <w:t>analizy spełnienia wymagań e</w:t>
      </w:r>
      <w:r w:rsidR="00965D1E">
        <w:t xml:space="preserve">ksploatacyjnych linii </w:t>
      </w:r>
      <w:r w:rsidR="00965D1E" w:rsidRPr="007F22C5">
        <w:t>określonych</w:t>
      </w:r>
      <w:r w:rsidR="009C0494" w:rsidRPr="007F22C5">
        <w:t xml:space="preserve"> </w:t>
      </w:r>
      <w:r w:rsidR="00A5461E" w:rsidRPr="007F22C5">
        <w:t>w pkt</w:t>
      </w:r>
      <w:r w:rsidR="00097492" w:rsidRPr="007F22C5">
        <w:t xml:space="preserve"> 3.1</w:t>
      </w:r>
      <w:r w:rsidR="004B15B5" w:rsidRPr="007F22C5">
        <w:t xml:space="preserve"> PFU;</w:t>
      </w:r>
    </w:p>
    <w:p w14:paraId="71C20B9A" w14:textId="64F1AF5F" w:rsidR="00B95A79" w:rsidRDefault="001C5486" w:rsidP="00E854A9">
      <w:pPr>
        <w:pStyle w:val="Punktator1"/>
        <w:numPr>
          <w:ilvl w:val="0"/>
          <w:numId w:val="36"/>
        </w:numPr>
        <w:spacing w:after="120"/>
        <w:ind w:left="360"/>
      </w:pPr>
      <w:r>
        <w:t>o</w:t>
      </w:r>
      <w:r w:rsidR="00D31F15">
        <w:t xml:space="preserve">pracuje wnioski. </w:t>
      </w:r>
    </w:p>
    <w:p w14:paraId="26E1C8D3" w14:textId="77777777" w:rsidR="00E854A9" w:rsidRDefault="00E854A9" w:rsidP="00E854A9">
      <w:pPr>
        <w:pStyle w:val="Punktator1"/>
        <w:spacing w:after="120"/>
        <w:ind w:left="360" w:firstLine="0"/>
      </w:pPr>
    </w:p>
    <w:p w14:paraId="550C24DA" w14:textId="15D8F302" w:rsidR="00B95A79" w:rsidRDefault="00B95A79" w:rsidP="00B95A79">
      <w:pPr>
        <w:pStyle w:val="Punktator1"/>
        <w:spacing w:after="120"/>
        <w:ind w:left="0" w:firstLine="0"/>
        <w:rPr>
          <w:bCs/>
          <w:iCs/>
        </w:rPr>
      </w:pPr>
      <w:r w:rsidRPr="00E854A9">
        <w:rPr>
          <w:b/>
          <w:u w:val="single"/>
        </w:rPr>
        <w:t xml:space="preserve">Ponadto Wykonawca </w:t>
      </w:r>
      <w:r w:rsidRPr="00E854A9">
        <w:rPr>
          <w:b/>
          <w:bCs/>
          <w:iCs/>
          <w:u w:val="single"/>
        </w:rPr>
        <w:t>zobowiązany jest do wykonania badań dna koryta rzeki w obrębie filarów mostu w zakresie określenia poziomu dna cieku, wykonanie profilu koryta rzeki w obrębie obiektu, określenie ewentualnych stref rozmycia dna rzeki podpór, ocena stanu technicznego narzutu, wykonanie analizy wyników pomiarów dna koryta cieku  wraz z określeniem zakresu robót naprawczyc</w:t>
      </w:r>
      <w:r w:rsidR="00DF65C0" w:rsidRPr="00E854A9">
        <w:rPr>
          <w:b/>
          <w:bCs/>
          <w:iCs/>
          <w:u w:val="single"/>
        </w:rPr>
        <w:t>h</w:t>
      </w:r>
      <w:r w:rsidR="00DF65C0" w:rsidRPr="007F22C5">
        <w:rPr>
          <w:bCs/>
          <w:iCs/>
        </w:rPr>
        <w:t>.</w:t>
      </w:r>
      <w:r w:rsidR="00DF65C0">
        <w:rPr>
          <w:bCs/>
          <w:iCs/>
        </w:rPr>
        <w:t xml:space="preserve"> </w:t>
      </w:r>
    </w:p>
    <w:p w14:paraId="14B576A0" w14:textId="2422E0CB" w:rsidR="00CA4515" w:rsidRDefault="00CA4515" w:rsidP="00B95A79">
      <w:pPr>
        <w:pStyle w:val="Punktator1"/>
        <w:spacing w:after="120"/>
        <w:ind w:left="0" w:firstLine="0"/>
      </w:pPr>
      <w:r w:rsidRPr="007F22C5">
        <w:rPr>
          <w:bCs/>
          <w:iCs/>
        </w:rPr>
        <w:t>Wykonawca wykona i przekaże dla Zamawiającego</w:t>
      </w:r>
      <w:r w:rsidR="007F22C5">
        <w:rPr>
          <w:bCs/>
          <w:iCs/>
        </w:rPr>
        <w:t xml:space="preserve"> operat wodnoprawny wraz z</w:t>
      </w:r>
      <w:r w:rsidRPr="007F22C5">
        <w:rPr>
          <w:bCs/>
          <w:iCs/>
        </w:rPr>
        <w:t xml:space="preserve"> obliczenia</w:t>
      </w:r>
      <w:r w:rsidR="007F22C5">
        <w:rPr>
          <w:bCs/>
          <w:iCs/>
        </w:rPr>
        <w:t>mi hydraulicznymi</w:t>
      </w:r>
      <w:r w:rsidRPr="007F22C5">
        <w:rPr>
          <w:bCs/>
          <w:iCs/>
        </w:rPr>
        <w:t xml:space="preserve"> dla przedmiotowego mostu.</w:t>
      </w:r>
      <w:r>
        <w:rPr>
          <w:bCs/>
          <w:iCs/>
        </w:rPr>
        <w:t xml:space="preserve"> </w:t>
      </w:r>
    </w:p>
    <w:p w14:paraId="0769E3C5" w14:textId="51D41E27" w:rsidR="007B4B82" w:rsidRDefault="00300CBA" w:rsidP="00CC0386">
      <w:pPr>
        <w:pStyle w:val="Nagwek2"/>
      </w:pPr>
      <w:bookmarkStart w:id="459" w:name="_Toc454525947"/>
      <w:bookmarkStart w:id="460" w:name="_Toc454866110"/>
      <w:bookmarkStart w:id="461" w:name="_Toc454866677"/>
      <w:bookmarkStart w:id="462" w:name="_Toc454867107"/>
      <w:bookmarkStart w:id="463" w:name="_Toc455052428"/>
      <w:bookmarkStart w:id="464" w:name="_Toc455053044"/>
      <w:bookmarkStart w:id="465" w:name="_Toc455053660"/>
      <w:bookmarkStart w:id="466" w:name="_Toc455054276"/>
      <w:bookmarkStart w:id="467" w:name="_Toc455060378"/>
      <w:bookmarkStart w:id="468" w:name="_Toc455061007"/>
      <w:bookmarkStart w:id="469" w:name="_Toc455567075"/>
      <w:bookmarkStart w:id="470" w:name="_Toc455741319"/>
      <w:bookmarkStart w:id="471" w:name="_Toc455741518"/>
      <w:bookmarkStart w:id="472" w:name="_Toc460409439"/>
      <w:bookmarkStart w:id="473" w:name="_Toc461199136"/>
      <w:bookmarkStart w:id="474" w:name="_Toc461791181"/>
      <w:bookmarkStart w:id="475" w:name="_Toc461803258"/>
      <w:bookmarkStart w:id="476" w:name="_Toc67662109"/>
      <w:bookmarkStart w:id="477" w:name="_Toc319203028"/>
      <w:bookmarkStart w:id="478" w:name="_Toc319405887"/>
      <w:bookmarkEnd w:id="459"/>
      <w:bookmarkEnd w:id="460"/>
      <w:bookmarkEnd w:id="461"/>
      <w:bookmarkEnd w:id="462"/>
      <w:bookmarkEnd w:id="463"/>
      <w:bookmarkEnd w:id="464"/>
      <w:bookmarkEnd w:id="465"/>
      <w:bookmarkEnd w:id="466"/>
      <w:bookmarkEnd w:id="467"/>
      <w:bookmarkEnd w:id="468"/>
      <w:bookmarkEnd w:id="469"/>
      <w:r>
        <w:t>Dokumentacja projektowa</w:t>
      </w:r>
      <w:bookmarkEnd w:id="470"/>
      <w:bookmarkEnd w:id="471"/>
      <w:bookmarkEnd w:id="472"/>
      <w:bookmarkEnd w:id="473"/>
      <w:bookmarkEnd w:id="474"/>
      <w:bookmarkEnd w:id="475"/>
      <w:r w:rsidR="00E854A9">
        <w:t xml:space="preserve"> dla wszystkich branż</w:t>
      </w:r>
      <w:bookmarkEnd w:id="476"/>
    </w:p>
    <w:p w14:paraId="32BDD313" w14:textId="23E8AC91" w:rsidR="00996530" w:rsidRDefault="00996530" w:rsidP="00996530">
      <w:pPr>
        <w:pStyle w:val="Akapit"/>
      </w:pPr>
      <w:r w:rsidRPr="00E854A9">
        <w:t>Po Wykonaniu przeglądu specjalnego Wykonawca opracuje koncepcje remontu mostu</w:t>
      </w:r>
      <w:r w:rsidR="00524A85" w:rsidRPr="00E854A9">
        <w:t xml:space="preserve"> zlokalizowanego w km 341,375</w:t>
      </w:r>
      <w:r w:rsidRPr="00E854A9">
        <w:t xml:space="preserve"> i przedstawi je do zaakceptowania dla Zamawi</w:t>
      </w:r>
      <w:r w:rsidR="007A0A57" w:rsidRPr="00E854A9">
        <w:t xml:space="preserve">ającego. </w:t>
      </w:r>
      <w:r w:rsidR="005218F0" w:rsidRPr="00E854A9">
        <w:t>Ostateczną dokumentację projektową</w:t>
      </w:r>
      <w:r w:rsidR="00DF1A2F">
        <w:t xml:space="preserve"> remontu mostu</w:t>
      </w:r>
      <w:r w:rsidR="00657974" w:rsidRPr="00E854A9">
        <w:t xml:space="preserve"> Wykonawca</w:t>
      </w:r>
      <w:r w:rsidRPr="00E854A9">
        <w:t xml:space="preserve"> </w:t>
      </w:r>
      <w:r w:rsidR="00657974" w:rsidRPr="00E854A9">
        <w:t>sporządzi</w:t>
      </w:r>
      <w:r w:rsidRPr="00E854A9">
        <w:t xml:space="preserve"> w oparciu o zaakceptowaną koncepcję.</w:t>
      </w:r>
      <w:r>
        <w:t xml:space="preserve"> </w:t>
      </w:r>
    </w:p>
    <w:p w14:paraId="25208CE0" w14:textId="77777777" w:rsidR="00524A85" w:rsidRPr="00DF1A2F" w:rsidRDefault="00524A85" w:rsidP="00996530">
      <w:pPr>
        <w:pStyle w:val="Akapit"/>
      </w:pPr>
      <w:r w:rsidRPr="00DF1A2F">
        <w:t>Wykonawca ponadto sporządzi dokumentację projektową dla pozostałych robót:</w:t>
      </w:r>
    </w:p>
    <w:p w14:paraId="7B1DBB71" w14:textId="618DCD1B" w:rsidR="00524A85" w:rsidRPr="00DF1A2F" w:rsidRDefault="00524A85" w:rsidP="003B0B49">
      <w:pPr>
        <w:pStyle w:val="Akapit"/>
        <w:numPr>
          <w:ilvl w:val="0"/>
          <w:numId w:val="79"/>
        </w:numPr>
      </w:pPr>
      <w:r w:rsidRPr="00DF1A2F">
        <w:t>branży torowej,</w:t>
      </w:r>
    </w:p>
    <w:p w14:paraId="3746ADB8" w14:textId="18027C66" w:rsidR="00524A85" w:rsidRPr="00DF1A2F" w:rsidRDefault="00524A85" w:rsidP="003B0B49">
      <w:pPr>
        <w:pStyle w:val="Akapit"/>
        <w:numPr>
          <w:ilvl w:val="0"/>
          <w:numId w:val="79"/>
        </w:numPr>
      </w:pPr>
      <w:r w:rsidRPr="00DF1A2F">
        <w:t>branży SRK,</w:t>
      </w:r>
    </w:p>
    <w:p w14:paraId="4E9DA1CD" w14:textId="5DA6557E" w:rsidR="00524A85" w:rsidRPr="00DF1A2F" w:rsidRDefault="00524A85" w:rsidP="003B0B49">
      <w:pPr>
        <w:pStyle w:val="Akapit"/>
        <w:numPr>
          <w:ilvl w:val="0"/>
          <w:numId w:val="79"/>
        </w:numPr>
      </w:pPr>
      <w:r w:rsidRPr="00DF1A2F">
        <w:t>w zakresie przebudowy rozjazdów,</w:t>
      </w:r>
    </w:p>
    <w:p w14:paraId="4DADAA41" w14:textId="24930C75" w:rsidR="00524A85" w:rsidRPr="00DF1A2F" w:rsidRDefault="00823C22" w:rsidP="003B0B49">
      <w:pPr>
        <w:pStyle w:val="Akapit"/>
        <w:numPr>
          <w:ilvl w:val="0"/>
          <w:numId w:val="79"/>
        </w:numPr>
      </w:pPr>
      <w:r w:rsidRPr="00DF1A2F">
        <w:t xml:space="preserve">remontu wiadukt zlokalizowanego w km 340,777. </w:t>
      </w:r>
    </w:p>
    <w:p w14:paraId="7A09C7CF" w14:textId="570BF5A8" w:rsidR="00C23444" w:rsidRDefault="00300CBA" w:rsidP="00D553C4">
      <w:pPr>
        <w:pStyle w:val="Akapit"/>
      </w:pPr>
      <w:r>
        <w:t xml:space="preserve">Dokumentacja projektowa oznacza całość dokumentacji </w:t>
      </w:r>
      <w:r w:rsidR="00C0332B">
        <w:t>(</w:t>
      </w:r>
      <w:r w:rsidR="00FF724B">
        <w:t>wraz</w:t>
      </w:r>
      <w:r w:rsidR="00C0116C">
        <w:t xml:space="preserve"> </w:t>
      </w:r>
      <w:r w:rsidR="00C0332B" w:rsidRPr="00941BF3">
        <w:t xml:space="preserve">z uzyskaniem wszelkich niezbędnych </w:t>
      </w:r>
      <w:r w:rsidR="00C0332B">
        <w:t xml:space="preserve">decyzji, </w:t>
      </w:r>
      <w:r w:rsidR="00C0332B" w:rsidRPr="00941BF3">
        <w:t>pozwoleń</w:t>
      </w:r>
      <w:r w:rsidR="00C0332B">
        <w:t>, technicznych warunków przyłączenia</w:t>
      </w:r>
      <w:r w:rsidR="00C0332B" w:rsidRPr="00941BF3">
        <w:t xml:space="preserve"> i uzgodnień dotyczących tego za</w:t>
      </w:r>
      <w:r w:rsidR="00C0332B">
        <w:t xml:space="preserve">mówienia) </w:t>
      </w:r>
      <w:r>
        <w:t xml:space="preserve">niezbędnej do realizacji przedmiotu zamówienia, tzn. do wybudowania, skonfigurowania, zapewnienia </w:t>
      </w:r>
      <w:r w:rsidR="001C5BD7">
        <w:t>ogólnych właściwości funkcjonalno-użytkowych</w:t>
      </w:r>
      <w:r w:rsidR="00D70B5E">
        <w:t>.</w:t>
      </w:r>
      <w:r>
        <w:t xml:space="preserve"> W skład dokumentacji projektowej wchodzą wszystkie opra</w:t>
      </w:r>
      <w:r w:rsidR="00D553C4">
        <w:t xml:space="preserve">cowania projektowe niezbędne do realizacji przedmiotu </w:t>
      </w:r>
      <w:r>
        <w:t xml:space="preserve">zamówienia zgodnie </w:t>
      </w:r>
      <w:r w:rsidR="00D553C4">
        <w:t xml:space="preserve"> </w:t>
      </w:r>
      <w:r>
        <w:t>z wymaganiami Zamawiającego ujętymi w PFU.</w:t>
      </w:r>
    </w:p>
    <w:p w14:paraId="38519C7A" w14:textId="2DECC219" w:rsidR="00044B74" w:rsidRDefault="00044B74" w:rsidP="00D553C4">
      <w:pPr>
        <w:pStyle w:val="Akapit"/>
      </w:pPr>
      <w:r w:rsidRPr="00DF1A2F">
        <w:t>Wykonawca zobowiązany jest ponadto do wykonania projektów wykonawczych.</w:t>
      </w:r>
      <w:r>
        <w:t xml:space="preserve"> </w:t>
      </w:r>
    </w:p>
    <w:p w14:paraId="00DC2433" w14:textId="7CF9985D" w:rsidR="00D70B5E" w:rsidRPr="00BE5655" w:rsidRDefault="00D70B5E" w:rsidP="00D553C4">
      <w:pPr>
        <w:pStyle w:val="Akapit"/>
      </w:pPr>
      <w:r w:rsidRPr="00BE5655">
        <w:t>Zamawiający jest w posiadaniu zaświadczenia – brak podstaw do wniesienia sprzeciwu – IIB-II.7843.188.2020.EWas z dnia 24.08.2020r. – na wykonanie robót budowlanych polegających na remoncie mostu kolejowego w torze nr 2</w:t>
      </w:r>
      <w:r w:rsidR="00541119" w:rsidRPr="00BE5655">
        <w:t xml:space="preserve"> oraz remontu podpór mostu</w:t>
      </w:r>
      <w:r w:rsidRPr="00BE5655">
        <w:t xml:space="preserve"> nad rzeką Wartą w ciągu lini</w:t>
      </w:r>
      <w:r w:rsidR="000C43B3" w:rsidRPr="00BE5655">
        <w:t xml:space="preserve">i kolejowej nr 203 w km 341,375 – Załącznik nr </w:t>
      </w:r>
      <w:r w:rsidR="003B340F">
        <w:t>5</w:t>
      </w:r>
      <w:r w:rsidR="000C43B3" w:rsidRPr="00BE5655">
        <w:t xml:space="preserve"> do PFU </w:t>
      </w:r>
    </w:p>
    <w:p w14:paraId="5FD2266F" w14:textId="48C751B7" w:rsidR="00D553C4" w:rsidRPr="00C9473A" w:rsidRDefault="00D70B5E" w:rsidP="009E1037">
      <w:pPr>
        <w:pStyle w:val="Akapit"/>
        <w:rPr>
          <w:b/>
          <w:u w:val="single"/>
        </w:rPr>
      </w:pPr>
      <w:r w:rsidRPr="00BE5655">
        <w:t xml:space="preserve">Wykonawca zobowiązany jest uzyskać zgodę odpowiednich organów (wraz z uzyskaniem wszelkich niezbędnych decyzji, pozwoleń, technicznych warunków przyłączenia i uzgodnień dotyczących tego zamówienia) na prowadzenie robót budowlanych polegających na wykonaniu renowacji zabezpieczenia antykorozyjnego </w:t>
      </w:r>
      <w:r w:rsidR="00BE5655" w:rsidRPr="00BE5655">
        <w:t>ustrojów nośnych</w:t>
      </w:r>
      <w:r w:rsidRPr="00BE5655">
        <w:t xml:space="preserve"> w torze nr 1 w km 341,375</w:t>
      </w:r>
      <w:r w:rsidR="00F62D27" w:rsidRPr="00BE5655">
        <w:t xml:space="preserve"> </w:t>
      </w:r>
      <w:r w:rsidR="00F62D27" w:rsidRPr="00C9473A">
        <w:rPr>
          <w:b/>
          <w:u w:val="single"/>
        </w:rPr>
        <w:t xml:space="preserve">oraz dla </w:t>
      </w:r>
      <w:r w:rsidR="007A0A57" w:rsidRPr="00C9473A">
        <w:rPr>
          <w:b/>
          <w:u w:val="single"/>
        </w:rPr>
        <w:t>pozostałych</w:t>
      </w:r>
      <w:r w:rsidR="00F62D27" w:rsidRPr="00C9473A">
        <w:rPr>
          <w:b/>
          <w:u w:val="single"/>
        </w:rPr>
        <w:t xml:space="preserve"> robót, nieujętych w zgłoszeniu o którym mowa w akapicie powyżej. </w:t>
      </w:r>
    </w:p>
    <w:p w14:paraId="4EF1B591" w14:textId="415699B9" w:rsidR="00C23444" w:rsidRDefault="00C23444" w:rsidP="009E1037">
      <w:pPr>
        <w:pStyle w:val="Akapit"/>
      </w:pPr>
      <w:r>
        <w:lastRenderedPageBreak/>
        <w:t xml:space="preserve">Wykonawca </w:t>
      </w:r>
      <w:r w:rsidRPr="00C23444">
        <w:t>zapewni opracowanie dokumentacji projektowej z należytą starannością</w:t>
      </w:r>
      <w:r w:rsidR="004779ED">
        <w:t>, zasadami sztuki budowlanej</w:t>
      </w:r>
      <w:r w:rsidRPr="00C23444">
        <w:t xml:space="preserve"> w sposób zgodny z ustaleniami zawartymi w Specyfikacji Istotnych Warunków Zamówienia (SIWZ) oraz wymaganiami </w:t>
      </w:r>
      <w:r w:rsidR="004779ED">
        <w:t>Prawa</w:t>
      </w:r>
      <w:r>
        <w:t>.</w:t>
      </w:r>
    </w:p>
    <w:p w14:paraId="4CEDED3F" w14:textId="61D3430E" w:rsidR="00C23444" w:rsidRDefault="00C23444" w:rsidP="009E1037">
      <w:pPr>
        <w:pStyle w:val="Akapit"/>
      </w:pPr>
      <w:r>
        <w:t xml:space="preserve">Zakres opracowań projektowych co do zasady ma zawierać się w obrębie terenów (działek) będących w dyspozycji Zamawiającego, każde odstępstwo od tej zasady należy uzgadniać </w:t>
      </w:r>
      <w:r w:rsidR="007D7461">
        <w:br/>
      </w:r>
      <w:r>
        <w:t>z Zamawiającym.</w:t>
      </w:r>
    </w:p>
    <w:p w14:paraId="0453AC60" w14:textId="0805E681" w:rsidR="006A11C3" w:rsidRDefault="006A11C3" w:rsidP="009E1037">
      <w:pPr>
        <w:pStyle w:val="Akapit"/>
      </w:pPr>
      <w:r w:rsidRPr="006A11C3">
        <w:t xml:space="preserve">Zamawiający wymaga </w:t>
      </w:r>
      <w:r w:rsidR="007B78C7" w:rsidRPr="006A11C3">
        <w:t xml:space="preserve">dokumentacji </w:t>
      </w:r>
      <w:r w:rsidRPr="006A11C3">
        <w:t>wysokiej jakości</w:t>
      </w:r>
      <w:r w:rsidR="007B78C7">
        <w:t>,</w:t>
      </w:r>
      <w:r w:rsidRPr="006A11C3">
        <w:t xml:space="preserve"> zarówno pod względem merytorycznym jak i </w:t>
      </w:r>
      <w:r w:rsidR="0087101D">
        <w:t>r</w:t>
      </w:r>
      <w:r w:rsidRPr="006A11C3">
        <w:t>ed</w:t>
      </w:r>
      <w:r w:rsidR="0087101D">
        <w:t>ak</w:t>
      </w:r>
      <w:r w:rsidRPr="006A11C3">
        <w:t>cyjnym.</w:t>
      </w:r>
    </w:p>
    <w:p w14:paraId="4C218153" w14:textId="2BFA3B48" w:rsidR="00C9473A" w:rsidRPr="00C9473A" w:rsidRDefault="00C9473A" w:rsidP="009E1037">
      <w:pPr>
        <w:pStyle w:val="Akapit"/>
        <w:rPr>
          <w:b/>
          <w:u w:val="single"/>
        </w:rPr>
      </w:pPr>
      <w:r w:rsidRPr="00C9473A">
        <w:rPr>
          <w:b/>
          <w:u w:val="single"/>
        </w:rPr>
        <w:t xml:space="preserve">Dokumentację projektową dla remontu wiadukt zlokalizowanego w km 340,777 należy wykonać kompleksową, dla całego obiektu, pomimo, iż w ramach niniejszego zadania zostaną wykonane jedynie roboty wskazane w niniejszym PFU. </w:t>
      </w:r>
    </w:p>
    <w:p w14:paraId="04A4E6E0" w14:textId="559AF744" w:rsidR="003D64E0" w:rsidRDefault="0023689D" w:rsidP="00ED01BB">
      <w:pPr>
        <w:pStyle w:val="Nagwek3"/>
      </w:pPr>
      <w:bookmarkStart w:id="479" w:name="_Toc454525951"/>
      <w:bookmarkStart w:id="480" w:name="_Toc454866114"/>
      <w:bookmarkStart w:id="481" w:name="_Toc454866681"/>
      <w:bookmarkStart w:id="482" w:name="_Toc454867111"/>
      <w:bookmarkStart w:id="483" w:name="_Toc455052432"/>
      <w:bookmarkStart w:id="484" w:name="_Toc455053048"/>
      <w:bookmarkStart w:id="485" w:name="_Toc455053664"/>
      <w:bookmarkStart w:id="486" w:name="_Toc455054280"/>
      <w:bookmarkStart w:id="487" w:name="_Toc455060382"/>
      <w:bookmarkStart w:id="488" w:name="_Toc455061011"/>
      <w:bookmarkStart w:id="489" w:name="_Toc455567079"/>
      <w:bookmarkStart w:id="490" w:name="_Toc454525952"/>
      <w:bookmarkStart w:id="491" w:name="_Toc454866115"/>
      <w:bookmarkStart w:id="492" w:name="_Toc454866682"/>
      <w:bookmarkStart w:id="493" w:name="_Toc454867112"/>
      <w:bookmarkStart w:id="494" w:name="_Toc455052433"/>
      <w:bookmarkStart w:id="495" w:name="_Toc455053049"/>
      <w:bookmarkStart w:id="496" w:name="_Toc455053665"/>
      <w:bookmarkStart w:id="497" w:name="_Toc455054281"/>
      <w:bookmarkStart w:id="498" w:name="_Toc455060383"/>
      <w:bookmarkStart w:id="499" w:name="_Toc455061012"/>
      <w:bookmarkStart w:id="500" w:name="_Toc455567080"/>
      <w:bookmarkStart w:id="501" w:name="_Toc454525960"/>
      <w:bookmarkStart w:id="502" w:name="_Toc454866123"/>
      <w:bookmarkStart w:id="503" w:name="_Toc454866690"/>
      <w:bookmarkStart w:id="504" w:name="_Toc454867120"/>
      <w:bookmarkStart w:id="505" w:name="_Toc455052441"/>
      <w:bookmarkStart w:id="506" w:name="_Toc455053057"/>
      <w:bookmarkStart w:id="507" w:name="_Toc455053673"/>
      <w:bookmarkStart w:id="508" w:name="_Toc455054289"/>
      <w:bookmarkStart w:id="509" w:name="_Toc455060391"/>
      <w:bookmarkStart w:id="510" w:name="_Toc455061020"/>
      <w:bookmarkStart w:id="511" w:name="_Toc455567088"/>
      <w:bookmarkStart w:id="512" w:name="_Toc454525961"/>
      <w:bookmarkStart w:id="513" w:name="_Toc454866124"/>
      <w:bookmarkStart w:id="514" w:name="_Toc454866691"/>
      <w:bookmarkStart w:id="515" w:name="_Toc454867121"/>
      <w:bookmarkStart w:id="516" w:name="_Toc455052442"/>
      <w:bookmarkStart w:id="517" w:name="_Toc455053058"/>
      <w:bookmarkStart w:id="518" w:name="_Toc455053674"/>
      <w:bookmarkStart w:id="519" w:name="_Toc455054290"/>
      <w:bookmarkStart w:id="520" w:name="_Toc455060392"/>
      <w:bookmarkStart w:id="521" w:name="_Toc455061021"/>
      <w:bookmarkStart w:id="522" w:name="_Toc455567089"/>
      <w:bookmarkStart w:id="523" w:name="_Toc454525962"/>
      <w:bookmarkStart w:id="524" w:name="_Toc454866125"/>
      <w:bookmarkStart w:id="525" w:name="_Toc454866692"/>
      <w:bookmarkStart w:id="526" w:name="_Toc454867122"/>
      <w:bookmarkStart w:id="527" w:name="_Toc455052443"/>
      <w:bookmarkStart w:id="528" w:name="_Toc455053059"/>
      <w:bookmarkStart w:id="529" w:name="_Toc455053675"/>
      <w:bookmarkStart w:id="530" w:name="_Toc455054291"/>
      <w:bookmarkStart w:id="531" w:name="_Toc455060393"/>
      <w:bookmarkStart w:id="532" w:name="_Toc455061022"/>
      <w:bookmarkStart w:id="533" w:name="_Toc455567090"/>
      <w:bookmarkStart w:id="534" w:name="_Toc454525963"/>
      <w:bookmarkStart w:id="535" w:name="_Toc454866126"/>
      <w:bookmarkStart w:id="536" w:name="_Toc454866693"/>
      <w:bookmarkStart w:id="537" w:name="_Toc454867123"/>
      <w:bookmarkStart w:id="538" w:name="_Toc455052444"/>
      <w:bookmarkStart w:id="539" w:name="_Toc455053060"/>
      <w:bookmarkStart w:id="540" w:name="_Toc455053676"/>
      <w:bookmarkStart w:id="541" w:name="_Toc455054292"/>
      <w:bookmarkStart w:id="542" w:name="_Toc455060394"/>
      <w:bookmarkStart w:id="543" w:name="_Toc455061023"/>
      <w:bookmarkStart w:id="544" w:name="_Toc455567091"/>
      <w:bookmarkStart w:id="545" w:name="_Toc454525965"/>
      <w:bookmarkStart w:id="546" w:name="_Toc454866128"/>
      <w:bookmarkStart w:id="547" w:name="_Toc454866695"/>
      <w:bookmarkStart w:id="548" w:name="_Toc454867125"/>
      <w:bookmarkStart w:id="549" w:name="_Toc455052446"/>
      <w:bookmarkStart w:id="550" w:name="_Toc455053062"/>
      <w:bookmarkStart w:id="551" w:name="_Toc455053678"/>
      <w:bookmarkStart w:id="552" w:name="_Toc455054294"/>
      <w:bookmarkStart w:id="553" w:name="_Toc455060396"/>
      <w:bookmarkStart w:id="554" w:name="_Toc455061025"/>
      <w:bookmarkStart w:id="555" w:name="_Toc455567093"/>
      <w:bookmarkStart w:id="556" w:name="_Toc454525969"/>
      <w:bookmarkStart w:id="557" w:name="_Toc454866132"/>
      <w:bookmarkStart w:id="558" w:name="_Toc454866699"/>
      <w:bookmarkStart w:id="559" w:name="_Toc454867129"/>
      <w:bookmarkStart w:id="560" w:name="_Toc455052450"/>
      <w:bookmarkStart w:id="561" w:name="_Toc455053066"/>
      <w:bookmarkStart w:id="562" w:name="_Toc455053682"/>
      <w:bookmarkStart w:id="563" w:name="_Toc455054298"/>
      <w:bookmarkStart w:id="564" w:name="_Toc455060400"/>
      <w:bookmarkStart w:id="565" w:name="_Toc455061029"/>
      <w:bookmarkStart w:id="566" w:name="_Toc455567097"/>
      <w:bookmarkStart w:id="567" w:name="_Toc454525970"/>
      <w:bookmarkStart w:id="568" w:name="_Toc454866133"/>
      <w:bookmarkStart w:id="569" w:name="_Toc454866700"/>
      <w:bookmarkStart w:id="570" w:name="_Toc454867130"/>
      <w:bookmarkStart w:id="571" w:name="_Toc455052451"/>
      <w:bookmarkStart w:id="572" w:name="_Toc455053067"/>
      <w:bookmarkStart w:id="573" w:name="_Toc455053683"/>
      <w:bookmarkStart w:id="574" w:name="_Toc455054299"/>
      <w:bookmarkStart w:id="575" w:name="_Toc455060401"/>
      <w:bookmarkStart w:id="576" w:name="_Toc455061030"/>
      <w:bookmarkStart w:id="577" w:name="_Toc455567098"/>
      <w:bookmarkStart w:id="578" w:name="_Toc454525971"/>
      <w:bookmarkStart w:id="579" w:name="_Toc454866134"/>
      <w:bookmarkStart w:id="580" w:name="_Toc454866701"/>
      <w:bookmarkStart w:id="581" w:name="_Toc454867131"/>
      <w:bookmarkStart w:id="582" w:name="_Toc455052452"/>
      <w:bookmarkStart w:id="583" w:name="_Toc455053068"/>
      <w:bookmarkStart w:id="584" w:name="_Toc455053684"/>
      <w:bookmarkStart w:id="585" w:name="_Toc455054300"/>
      <w:bookmarkStart w:id="586" w:name="_Toc455060402"/>
      <w:bookmarkStart w:id="587" w:name="_Toc455061031"/>
      <w:bookmarkStart w:id="588" w:name="_Toc455567099"/>
      <w:bookmarkStart w:id="589" w:name="_Toc399161931"/>
      <w:bookmarkStart w:id="590" w:name="_Toc399161932"/>
      <w:bookmarkStart w:id="591" w:name="_Toc399161940"/>
      <w:bookmarkStart w:id="592" w:name="_Toc391469714"/>
      <w:bookmarkStart w:id="593" w:name="_Toc391470996"/>
      <w:bookmarkStart w:id="594" w:name="_Ref402788724"/>
      <w:bookmarkStart w:id="595" w:name="_Toc405358195"/>
      <w:bookmarkStart w:id="596" w:name="_Toc406653709"/>
      <w:bookmarkStart w:id="597" w:name="_Toc450138192"/>
      <w:bookmarkStart w:id="598" w:name="_Toc450139724"/>
      <w:bookmarkStart w:id="599" w:name="_Toc455741320"/>
      <w:bookmarkStart w:id="600" w:name="_Toc455741519"/>
      <w:bookmarkStart w:id="601" w:name="_Toc454201003"/>
      <w:bookmarkStart w:id="602" w:name="_Toc454202490"/>
      <w:bookmarkStart w:id="603" w:name="_Toc67662110"/>
      <w:bookmarkStart w:id="604" w:name="_Toc460409440"/>
      <w:bookmarkStart w:id="605" w:name="_Toc461199137"/>
      <w:bookmarkStart w:id="606" w:name="_Toc461791182"/>
      <w:bookmarkStart w:id="607" w:name="_Toc461803259"/>
      <w:bookmarkStart w:id="608" w:name="_Ref346697967"/>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r w:rsidRPr="00D70B5E">
        <w:t xml:space="preserve">Geodezyjna dokumentacja </w:t>
      </w:r>
      <w:bookmarkEnd w:id="592"/>
      <w:bookmarkEnd w:id="593"/>
      <w:bookmarkEnd w:id="594"/>
      <w:bookmarkEnd w:id="595"/>
      <w:bookmarkEnd w:id="596"/>
      <w:bookmarkEnd w:id="597"/>
      <w:bookmarkEnd w:id="598"/>
      <w:bookmarkEnd w:id="599"/>
      <w:bookmarkEnd w:id="600"/>
      <w:bookmarkEnd w:id="601"/>
      <w:bookmarkEnd w:id="602"/>
      <w:r w:rsidR="00BE5655">
        <w:t>niezbędna do realizacji zadania</w:t>
      </w:r>
      <w:bookmarkEnd w:id="603"/>
    </w:p>
    <w:p w14:paraId="743FAC97" w14:textId="5B4B4C81" w:rsidR="00386B56" w:rsidRPr="00386B56" w:rsidRDefault="00386B56" w:rsidP="00386B56">
      <w:pPr>
        <w:rPr>
          <w:sz w:val="22"/>
        </w:rPr>
      </w:pPr>
      <w:r w:rsidRPr="00386B56">
        <w:rPr>
          <w:sz w:val="22"/>
        </w:rPr>
        <w:t xml:space="preserve">Wykonawca zobowiązany jest do opracowania geodezyjnej dokumentacji niezbędnej do realizacji zadania. </w:t>
      </w:r>
    </w:p>
    <w:p w14:paraId="7157CBF3" w14:textId="15D52D89" w:rsidR="00ED0DAE" w:rsidRPr="00256047" w:rsidRDefault="00ED0DAE" w:rsidP="003B0B49">
      <w:pPr>
        <w:pStyle w:val="Akapitzlist"/>
        <w:numPr>
          <w:ilvl w:val="0"/>
          <w:numId w:val="63"/>
        </w:numPr>
        <w:spacing w:before="120"/>
        <w:ind w:left="357" w:hanging="357"/>
        <w:contextualSpacing w:val="0"/>
        <w:rPr>
          <w:sz w:val="22"/>
        </w:rPr>
      </w:pPr>
      <w:bookmarkStart w:id="609" w:name="_Toc338159952"/>
      <w:bookmarkStart w:id="610" w:name="_Toc338160072"/>
      <w:bookmarkEnd w:id="604"/>
      <w:bookmarkEnd w:id="605"/>
      <w:bookmarkEnd w:id="606"/>
      <w:bookmarkEnd w:id="607"/>
      <w:r w:rsidRPr="00256047">
        <w:rPr>
          <w:sz w:val="22"/>
        </w:rPr>
        <w:t>Opracow</w:t>
      </w:r>
      <w:r w:rsidR="00BE5655">
        <w:rPr>
          <w:sz w:val="22"/>
        </w:rPr>
        <w:t>anie geodezyjnej dokumentacji</w:t>
      </w:r>
      <w:r w:rsidR="00180491">
        <w:rPr>
          <w:sz w:val="22"/>
        </w:rPr>
        <w:t xml:space="preserve"> niezbędnej do realizacji zadania w zakresie</w:t>
      </w:r>
      <w:r w:rsidRPr="00256047">
        <w:rPr>
          <w:sz w:val="22"/>
        </w:rPr>
        <w:t xml:space="preserve">: </w:t>
      </w:r>
    </w:p>
    <w:p w14:paraId="50380DFB" w14:textId="639E67E9" w:rsidR="00ED0DAE" w:rsidRPr="00256047" w:rsidRDefault="00BE5655" w:rsidP="003B0B49">
      <w:pPr>
        <w:pStyle w:val="Akapitzlist"/>
        <w:numPr>
          <w:ilvl w:val="1"/>
          <w:numId w:val="63"/>
        </w:numPr>
        <w:spacing w:before="100" w:beforeAutospacing="1" w:after="100" w:afterAutospacing="1"/>
        <w:contextualSpacing w:val="0"/>
        <w:rPr>
          <w:sz w:val="22"/>
        </w:rPr>
      </w:pPr>
      <w:r>
        <w:rPr>
          <w:sz w:val="22"/>
        </w:rPr>
        <w:t xml:space="preserve">map, </w:t>
      </w:r>
    </w:p>
    <w:p w14:paraId="117D34D2" w14:textId="3CFABCD4" w:rsidR="00ED0DAE" w:rsidRPr="00256047" w:rsidRDefault="00ED0DAE" w:rsidP="003B0B49">
      <w:pPr>
        <w:pStyle w:val="Akapitzlist"/>
        <w:numPr>
          <w:ilvl w:val="1"/>
          <w:numId w:val="63"/>
        </w:numPr>
        <w:contextualSpacing w:val="0"/>
        <w:rPr>
          <w:sz w:val="22"/>
        </w:rPr>
      </w:pPr>
      <w:r w:rsidRPr="00256047">
        <w:rPr>
          <w:sz w:val="22"/>
        </w:rPr>
        <w:t>kolejowej podstawowej osnowy geodezyjnej. Wykonawca założy oraz wykona niezbędne pomiary geodezyjne dotyczące kolejowej podstawowej osnowy geodezyjnej w postaci trzech punktów rozmieszczonych w odległości około 2</w:t>
      </w:r>
      <w:r w:rsidRPr="00256047">
        <w:rPr>
          <w:sz w:val="22"/>
        </w:rPr>
        <w:noBreakHyphen/>
        <w:t>2,5 km pomiędzy punktami środkowymi, odległości pomiędzy punktami w trójce powinna wynosić od 150 m do 300 m oraz musi być zachowana wzajemna wizura pomiędzy tymi punktami, zwanych dalej osnową wykonaną według zasad pomiarowych i dokładnością określoną w standardzie Ig</w:t>
      </w:r>
      <w:r w:rsidRPr="00256047">
        <w:rPr>
          <w:sz w:val="22"/>
        </w:rPr>
        <w:noBreakHyphen/>
        <w:t>7 (wykonywane w przypadku przebudowy układu torowego),</w:t>
      </w:r>
    </w:p>
    <w:p w14:paraId="0B601F94" w14:textId="3A197A32" w:rsidR="00ED0DAE" w:rsidRPr="00256047" w:rsidRDefault="00814FDB" w:rsidP="003B0B49">
      <w:pPr>
        <w:pStyle w:val="Akapitzlist"/>
        <w:numPr>
          <w:ilvl w:val="1"/>
          <w:numId w:val="63"/>
        </w:numPr>
        <w:contextualSpacing w:val="0"/>
        <w:rPr>
          <w:sz w:val="22"/>
        </w:rPr>
      </w:pPr>
      <w:r>
        <w:rPr>
          <w:sz w:val="22"/>
        </w:rPr>
        <w:t>ewentualnie inne</w:t>
      </w:r>
    </w:p>
    <w:p w14:paraId="2B29E8B2" w14:textId="3F2880D3" w:rsidR="00ED0DAE" w:rsidRPr="00256047" w:rsidRDefault="00ED0DAE" w:rsidP="003B0B49">
      <w:pPr>
        <w:pStyle w:val="Akapitzlist"/>
        <w:numPr>
          <w:ilvl w:val="0"/>
          <w:numId w:val="63"/>
        </w:numPr>
        <w:contextualSpacing w:val="0"/>
        <w:rPr>
          <w:sz w:val="22"/>
        </w:rPr>
      </w:pPr>
      <w:r w:rsidRPr="00256047">
        <w:rPr>
          <w:sz w:val="22"/>
        </w:rPr>
        <w:t>Sprawdzenie zgodności granic działek ewidencyjnych stanowiących kolejowy teren zamknięty ze stanem faktycznym.</w:t>
      </w:r>
    </w:p>
    <w:p w14:paraId="01D0C538" w14:textId="3D1F435A" w:rsidR="00ED0DAE" w:rsidRPr="00256047" w:rsidRDefault="00ED0DAE" w:rsidP="000A7C14">
      <w:pPr>
        <w:spacing w:before="120"/>
        <w:ind w:firstLine="0"/>
        <w:rPr>
          <w:sz w:val="22"/>
        </w:rPr>
      </w:pPr>
      <w:r w:rsidRPr="00256047">
        <w:rPr>
          <w:sz w:val="22"/>
        </w:rPr>
        <w:t xml:space="preserve">Wykonawca we własnym zakresie pozyska geodezyjną dokumentację do </w:t>
      </w:r>
      <w:r w:rsidR="00814FDB">
        <w:rPr>
          <w:sz w:val="22"/>
        </w:rPr>
        <w:t xml:space="preserve">realizacji zadania, </w:t>
      </w:r>
      <w:r w:rsidRPr="00256047">
        <w:rPr>
          <w:sz w:val="22"/>
        </w:rPr>
        <w:t>która powinna zostać opracowana zgodnie z:</w:t>
      </w:r>
    </w:p>
    <w:p w14:paraId="412A9813" w14:textId="77777777" w:rsidR="00ED0DAE" w:rsidRPr="00256047" w:rsidRDefault="00ED0DAE" w:rsidP="003B0B49">
      <w:pPr>
        <w:pStyle w:val="Akapitzlist"/>
        <w:numPr>
          <w:ilvl w:val="0"/>
          <w:numId w:val="64"/>
        </w:numPr>
        <w:contextualSpacing w:val="0"/>
        <w:rPr>
          <w:sz w:val="22"/>
        </w:rPr>
      </w:pPr>
      <w:r w:rsidRPr="00256047">
        <w:rPr>
          <w:sz w:val="22"/>
        </w:rPr>
        <w:t>obowiązującymi przepisami prawa;</w:t>
      </w:r>
    </w:p>
    <w:p w14:paraId="1A18DEDF" w14:textId="7A2AF38B" w:rsidR="00ED0DAE" w:rsidRPr="00256047" w:rsidRDefault="00ED0DAE" w:rsidP="003B0B49">
      <w:pPr>
        <w:pStyle w:val="Akapitzlist"/>
        <w:numPr>
          <w:ilvl w:val="0"/>
          <w:numId w:val="64"/>
        </w:numPr>
        <w:contextualSpacing w:val="0"/>
        <w:rPr>
          <w:sz w:val="22"/>
        </w:rPr>
      </w:pPr>
      <w:r w:rsidRPr="00256047">
        <w:rPr>
          <w:sz w:val="22"/>
        </w:rPr>
        <w:t>Standardem mapy dla opracowań realizowanych na zlecenie PKP Polskie Linie Kolejowe S.A. wprowadzonych Decyzją Nr 13/2015 Członka Zarządu – Dyrektora ds. Utrzymania Infrastruktury z dnia 15 kwietnia 2015 r.;</w:t>
      </w:r>
    </w:p>
    <w:p w14:paraId="472AC829" w14:textId="77777777" w:rsidR="00ED0DAE" w:rsidRPr="00256047" w:rsidRDefault="00ED0DAE" w:rsidP="003B0B49">
      <w:pPr>
        <w:pStyle w:val="Akapitzlist"/>
        <w:numPr>
          <w:ilvl w:val="0"/>
          <w:numId w:val="64"/>
        </w:numPr>
        <w:contextualSpacing w:val="0"/>
        <w:rPr>
          <w:sz w:val="22"/>
        </w:rPr>
      </w:pPr>
      <w:r w:rsidRPr="00256047">
        <w:rPr>
          <w:sz w:val="22"/>
        </w:rPr>
        <w:t>Standardem technicznym „O organizacji i wykonywaniu pomiarów w geodezji kolejowej” GK-1 (Uchwała Nr 8 Zarządu PKP S.A. z dnia 12 stycznia 2016r.).</w:t>
      </w:r>
    </w:p>
    <w:p w14:paraId="2790CC34" w14:textId="2330DE71" w:rsidR="00760BF4" w:rsidRPr="00256047" w:rsidRDefault="00810E7B" w:rsidP="00810E7B">
      <w:pPr>
        <w:pStyle w:val="Akapit"/>
      </w:pPr>
      <w:r w:rsidRPr="00256047">
        <w:t>Wykonawca przekaże Zamawiającemu dane o poziomej i pionowej osnowie geodezyjnej wykorzystanej do opracowania mapy. Dane te powinny zawierać dokładność, sposób stabilizacji, opisy topograficzne punkt</w:t>
      </w:r>
      <w:r w:rsidR="00C7231E" w:rsidRPr="00256047">
        <w:t xml:space="preserve">ów i wykaz współrzędnych </w:t>
      </w:r>
      <w:proofErr w:type="spellStart"/>
      <w:r w:rsidR="00C7231E" w:rsidRPr="00256047">
        <w:t>x,y,z</w:t>
      </w:r>
      <w:proofErr w:type="spellEnd"/>
      <w:r w:rsidR="00C7231E" w:rsidRPr="00256047">
        <w:t>.</w:t>
      </w:r>
      <w:bookmarkStart w:id="611" w:name="_Toc451855516"/>
      <w:bookmarkStart w:id="612" w:name="_Toc451858232"/>
      <w:bookmarkStart w:id="613" w:name="_Toc451858752"/>
    </w:p>
    <w:p w14:paraId="22631087" w14:textId="44B95B1C" w:rsidR="00810E7B" w:rsidRPr="00256047" w:rsidRDefault="00810E7B" w:rsidP="009E1037">
      <w:pPr>
        <w:pStyle w:val="Akapit"/>
        <w:spacing w:after="0"/>
      </w:pPr>
      <w:r w:rsidRPr="00256047">
        <w:t>Sprawdzenie zgodności granic działek ewidencyjnych stanowiących kolejowy teren zamknięty ze stanem faktycznym</w:t>
      </w:r>
      <w:r w:rsidR="00760BF4" w:rsidRPr="00256047">
        <w:t xml:space="preserve"> </w:t>
      </w:r>
      <w:r w:rsidR="009E1037" w:rsidRPr="00256047">
        <w:t>odbywać się będzie następująco:</w:t>
      </w:r>
    </w:p>
    <w:p w14:paraId="4D7DCC28" w14:textId="52BC21E1" w:rsidR="00810E7B" w:rsidRPr="00256047" w:rsidRDefault="00810E7B" w:rsidP="003B0B49">
      <w:pPr>
        <w:pStyle w:val="Punktator1"/>
        <w:numPr>
          <w:ilvl w:val="0"/>
          <w:numId w:val="30"/>
        </w:numPr>
        <w:spacing w:after="0"/>
        <w:ind w:left="425" w:hanging="425"/>
      </w:pPr>
      <w:r w:rsidRPr="00256047">
        <w:t xml:space="preserve">Wykonawca pozyska dane dotyczące granic działek ewidencyjnych obszaru kolejowego z </w:t>
      </w:r>
      <w:proofErr w:type="spellStart"/>
      <w:r w:rsidRPr="00256047">
        <w:t>PZGiK</w:t>
      </w:r>
      <w:proofErr w:type="spellEnd"/>
      <w:r w:rsidRPr="00256047">
        <w:t xml:space="preserve"> oraz PKP S.A.</w:t>
      </w:r>
      <w:r w:rsidR="00760BF4" w:rsidRPr="00256047">
        <w:t>;</w:t>
      </w:r>
    </w:p>
    <w:p w14:paraId="54A904CE" w14:textId="65669CE3" w:rsidR="005E7BAB" w:rsidRPr="00256047" w:rsidRDefault="005E7BAB" w:rsidP="003B0B49">
      <w:pPr>
        <w:pStyle w:val="Punktator1"/>
        <w:numPr>
          <w:ilvl w:val="0"/>
          <w:numId w:val="30"/>
        </w:numPr>
        <w:spacing w:after="0"/>
        <w:ind w:left="425" w:hanging="425"/>
      </w:pPr>
      <w:r w:rsidRPr="00256047">
        <w:t>Wykonawca odszuka oraz wykona pomiar kontrolny punktów granicznych działek ewidencyjnych obszaru kolejowego;</w:t>
      </w:r>
    </w:p>
    <w:p w14:paraId="27819C67" w14:textId="2E8706F8" w:rsidR="00810E7B" w:rsidRPr="00256047" w:rsidRDefault="00810E7B" w:rsidP="003B0B49">
      <w:pPr>
        <w:pStyle w:val="Punktator1"/>
        <w:numPr>
          <w:ilvl w:val="0"/>
          <w:numId w:val="30"/>
        </w:numPr>
        <w:spacing w:after="0"/>
        <w:ind w:left="425" w:hanging="425"/>
      </w:pPr>
      <w:r w:rsidRPr="00256047">
        <w:lastRenderedPageBreak/>
        <w:t xml:space="preserve">Wykonawca dokona analizy porównawczej zgodności </w:t>
      </w:r>
      <w:r w:rsidR="00ED0DAE" w:rsidRPr="00256047">
        <w:t>przebiegu granic pozyskanych ze</w:t>
      </w:r>
      <w:r w:rsidR="007D7461" w:rsidRPr="00256047">
        <w:t xml:space="preserve"> </w:t>
      </w:r>
      <w:r w:rsidRPr="00256047">
        <w:t xml:space="preserve">źródeł wymienionych w </w:t>
      </w:r>
      <w:r w:rsidR="00F97F5B" w:rsidRPr="00256047">
        <w:t>pkt</w:t>
      </w:r>
      <w:r w:rsidR="00A5461E" w:rsidRPr="00256047">
        <w:t xml:space="preserve"> </w:t>
      </w:r>
      <w:r w:rsidRPr="00256047">
        <w:t>1</w:t>
      </w:r>
      <w:r w:rsidR="005E7BAB" w:rsidRPr="00256047">
        <w:t xml:space="preserve"> i 2</w:t>
      </w:r>
      <w:r w:rsidR="00760BF4" w:rsidRPr="00256047">
        <w:t>;</w:t>
      </w:r>
    </w:p>
    <w:p w14:paraId="3259E12D" w14:textId="0D231D8E" w:rsidR="00810E7B" w:rsidRPr="00256047" w:rsidRDefault="00ED0DAE" w:rsidP="003B0B49">
      <w:pPr>
        <w:pStyle w:val="Punktator1"/>
        <w:numPr>
          <w:ilvl w:val="0"/>
          <w:numId w:val="30"/>
        </w:numPr>
        <w:spacing w:after="0"/>
        <w:ind w:left="425" w:hanging="425"/>
      </w:pPr>
      <w:r w:rsidRPr="00256047">
        <w:t>d</w:t>
      </w:r>
      <w:r w:rsidR="00810E7B" w:rsidRPr="00256047">
        <w:t xml:space="preserve">ane, pochodzące ze źródeł wymienionych w </w:t>
      </w:r>
      <w:r w:rsidR="00AD3D7A" w:rsidRPr="00256047">
        <w:t>pkt</w:t>
      </w:r>
      <w:r w:rsidR="00810E7B" w:rsidRPr="00256047">
        <w:t xml:space="preserve"> 1</w:t>
      </w:r>
      <w:r w:rsidR="005E7BAB" w:rsidRPr="00256047">
        <w:t xml:space="preserve"> i 2</w:t>
      </w:r>
      <w:r w:rsidR="00810E7B" w:rsidRPr="00256047">
        <w:t>, różniące się między sobą nie więcej niż 0.15 m, należy uznać za zgodne, natomiast dla punktów niestabilizowanych 0.25 m</w:t>
      </w:r>
      <w:r w:rsidR="00760BF4" w:rsidRPr="00256047">
        <w:t>;</w:t>
      </w:r>
    </w:p>
    <w:p w14:paraId="3D20594F" w14:textId="117C434A" w:rsidR="00810E7B" w:rsidRPr="00256047" w:rsidRDefault="00ED0DAE" w:rsidP="003B0B49">
      <w:pPr>
        <w:pStyle w:val="Punktator1"/>
        <w:numPr>
          <w:ilvl w:val="0"/>
          <w:numId w:val="30"/>
        </w:numPr>
        <w:spacing w:after="0"/>
        <w:ind w:left="425" w:hanging="425"/>
      </w:pPr>
      <w:r w:rsidRPr="00256047">
        <w:t>w</w:t>
      </w:r>
      <w:r w:rsidR="00810E7B" w:rsidRPr="00256047">
        <w:t>ynik analizy porównawczej podlega uzgodnieniu z Zamawiającym</w:t>
      </w:r>
      <w:r w:rsidR="00760BF4" w:rsidRPr="00256047">
        <w:t>;</w:t>
      </w:r>
    </w:p>
    <w:p w14:paraId="1D0EFD00" w14:textId="734EEF39" w:rsidR="00810E7B" w:rsidRPr="00256047" w:rsidRDefault="00ED0DAE" w:rsidP="003B0B49">
      <w:pPr>
        <w:pStyle w:val="Punktator1"/>
        <w:numPr>
          <w:ilvl w:val="0"/>
          <w:numId w:val="30"/>
        </w:numPr>
        <w:spacing w:after="0"/>
        <w:ind w:left="425" w:hanging="425"/>
      </w:pPr>
      <w:r w:rsidRPr="00256047">
        <w:t>w</w:t>
      </w:r>
      <w:r w:rsidR="00810E7B" w:rsidRPr="00256047">
        <w:t xml:space="preserve"> przypadku stwierdzenia rozbieżności danych, Wykonawca przeprowadzi szczegółowe postępowanie:</w:t>
      </w:r>
    </w:p>
    <w:p w14:paraId="630C9F8C" w14:textId="452AC28C" w:rsidR="00810E7B" w:rsidRPr="005E0B68" w:rsidRDefault="00810E7B" w:rsidP="003B0B49">
      <w:pPr>
        <w:pStyle w:val="Literatora"/>
        <w:numPr>
          <w:ilvl w:val="0"/>
          <w:numId w:val="29"/>
        </w:numPr>
        <w:spacing w:after="0"/>
        <w:ind w:left="789" w:hanging="426"/>
      </w:pPr>
      <w:r w:rsidRPr="005E0B68">
        <w:t xml:space="preserve">pozyska dokumentację geodezyjno-prawną z </w:t>
      </w:r>
      <w:proofErr w:type="spellStart"/>
      <w:r w:rsidRPr="005E0B68">
        <w:t>PZGiK</w:t>
      </w:r>
      <w:proofErr w:type="spellEnd"/>
      <w:r w:rsidRPr="005E0B68">
        <w:t xml:space="preserve"> oraz PKP S.A. oraz dane</w:t>
      </w:r>
      <w:r w:rsidR="00ED0DAE" w:rsidRPr="005E0B68">
        <w:t xml:space="preserve"> zawarte w Księgach Wieczystych;</w:t>
      </w:r>
    </w:p>
    <w:p w14:paraId="7651A0B0" w14:textId="41CA677E" w:rsidR="00810E7B" w:rsidRPr="005E0B68" w:rsidRDefault="00810E7B" w:rsidP="003B0B49">
      <w:pPr>
        <w:pStyle w:val="Literatora"/>
        <w:numPr>
          <w:ilvl w:val="0"/>
          <w:numId w:val="29"/>
        </w:numPr>
        <w:spacing w:after="0"/>
        <w:ind w:left="789" w:hanging="426"/>
      </w:pPr>
      <w:r w:rsidRPr="005E0B68">
        <w:t>dokona analizy w celu zdiagnozowania ewentualnych przyczyn błędów i rozbieżności w określeniu przeb</w:t>
      </w:r>
      <w:r w:rsidR="00ED0DAE" w:rsidRPr="005E0B68">
        <w:t>iegu granicy obszaru kolejowego;</w:t>
      </w:r>
    </w:p>
    <w:p w14:paraId="348E702E" w14:textId="24FE9906" w:rsidR="00810E7B" w:rsidRPr="005E0B68" w:rsidRDefault="00810E7B" w:rsidP="003B0B49">
      <w:pPr>
        <w:pStyle w:val="Literatora"/>
        <w:numPr>
          <w:ilvl w:val="0"/>
          <w:numId w:val="29"/>
        </w:numPr>
        <w:spacing w:after="0"/>
        <w:ind w:left="789" w:hanging="426"/>
      </w:pPr>
      <w:r w:rsidRPr="005E0B68">
        <w:t>określi właściwy prze</w:t>
      </w:r>
      <w:r w:rsidR="00ED0DAE" w:rsidRPr="005E0B68">
        <w:t>bieg granicy obszaru kolejowego;</w:t>
      </w:r>
    </w:p>
    <w:p w14:paraId="5772724C" w14:textId="66AE24E6" w:rsidR="00810E7B" w:rsidRPr="005E0B68" w:rsidRDefault="00810E7B" w:rsidP="003B0B49">
      <w:pPr>
        <w:pStyle w:val="Literatora"/>
        <w:numPr>
          <w:ilvl w:val="0"/>
          <w:numId w:val="29"/>
        </w:numPr>
        <w:spacing w:after="0"/>
        <w:ind w:left="789" w:hanging="426"/>
      </w:pPr>
      <w:r w:rsidRPr="005E0B68">
        <w:t xml:space="preserve">przygotuje dane do wyniesienia punktów granicznych w terenie z tymczasową ich </w:t>
      </w:r>
      <w:r w:rsidR="00ED0DAE" w:rsidRPr="005E0B68">
        <w:t>stabilizacją;</w:t>
      </w:r>
    </w:p>
    <w:p w14:paraId="5C97A26D" w14:textId="075DFFB5" w:rsidR="00810E7B" w:rsidRPr="005E0B68" w:rsidRDefault="00810E7B" w:rsidP="003B0B49">
      <w:pPr>
        <w:pStyle w:val="Literatora"/>
        <w:numPr>
          <w:ilvl w:val="0"/>
          <w:numId w:val="29"/>
        </w:numPr>
        <w:spacing w:after="0"/>
        <w:ind w:left="789" w:hanging="426"/>
      </w:pPr>
      <w:r w:rsidRPr="005E0B68">
        <w:t xml:space="preserve">zawiadomi strony, Zamawiającego, właścicieli lub władających działek </w:t>
      </w:r>
      <w:r w:rsidR="00496E4A" w:rsidRPr="005E0B68">
        <w:rPr>
          <w:bCs/>
        </w:rPr>
        <w:t>stanowiących kolejowy teren zamknięty</w:t>
      </w:r>
      <w:r w:rsidRPr="005E0B68">
        <w:t xml:space="preserve"> o </w:t>
      </w:r>
      <w:r w:rsidR="00ED0DAE" w:rsidRPr="005E0B68">
        <w:t>wykonywanych czynnościach;</w:t>
      </w:r>
    </w:p>
    <w:p w14:paraId="403F211D" w14:textId="4F8DF703" w:rsidR="00810E7B" w:rsidRPr="005E0B68" w:rsidRDefault="00810E7B" w:rsidP="003B0B49">
      <w:pPr>
        <w:pStyle w:val="Literatora"/>
        <w:numPr>
          <w:ilvl w:val="0"/>
          <w:numId w:val="29"/>
        </w:numPr>
        <w:spacing w:after="0"/>
        <w:ind w:left="789" w:hanging="426"/>
      </w:pPr>
      <w:r w:rsidRPr="005E0B68">
        <w:t>okaże granice na gruncie i spisze protokół z o</w:t>
      </w:r>
      <w:r w:rsidR="00ED0DAE" w:rsidRPr="005E0B68">
        <w:t>kazania wykonanych czynności;</w:t>
      </w:r>
    </w:p>
    <w:p w14:paraId="50E6367E" w14:textId="0E3F2140" w:rsidR="00810E7B" w:rsidRPr="00256047" w:rsidRDefault="00810E7B" w:rsidP="003B0B49">
      <w:pPr>
        <w:pStyle w:val="Literatora"/>
        <w:numPr>
          <w:ilvl w:val="0"/>
          <w:numId w:val="29"/>
        </w:numPr>
        <w:spacing w:after="0"/>
        <w:ind w:left="789" w:hanging="426"/>
      </w:pPr>
      <w:r w:rsidRPr="005E0B68">
        <w:t>sporządzi i złoży dokumentacje geodezyjno</w:t>
      </w:r>
      <w:r w:rsidRPr="00256047">
        <w:t xml:space="preserve">-prawną do </w:t>
      </w:r>
      <w:proofErr w:type="spellStart"/>
      <w:r w:rsidRPr="00256047">
        <w:t>PZGiK</w:t>
      </w:r>
      <w:proofErr w:type="spellEnd"/>
      <w:r w:rsidRPr="00256047">
        <w:t xml:space="preserve"> w celu dokonania zmian w operacie ewidencji gruntów i budynków</w:t>
      </w:r>
      <w:r w:rsidR="00760BF4" w:rsidRPr="00256047">
        <w:t>;</w:t>
      </w:r>
    </w:p>
    <w:p w14:paraId="2AC55B43" w14:textId="77777777" w:rsidR="00810E7B" w:rsidRPr="00256047" w:rsidRDefault="00810E7B" w:rsidP="003B0B49">
      <w:pPr>
        <w:pStyle w:val="Punktator1"/>
        <w:numPr>
          <w:ilvl w:val="0"/>
          <w:numId w:val="30"/>
        </w:numPr>
        <w:spacing w:after="0"/>
        <w:ind w:left="425" w:hanging="425"/>
      </w:pPr>
      <w:r w:rsidRPr="00256047">
        <w:t>Wykonawca sporządzi operat techniczny dla Zamawiającego, zawierający:</w:t>
      </w:r>
    </w:p>
    <w:p w14:paraId="704AEADC" w14:textId="784719CF" w:rsidR="00810E7B" w:rsidRPr="00256047" w:rsidRDefault="00810E7B" w:rsidP="003B0B49">
      <w:pPr>
        <w:pStyle w:val="Literatora"/>
        <w:numPr>
          <w:ilvl w:val="0"/>
          <w:numId w:val="28"/>
        </w:numPr>
        <w:spacing w:after="0"/>
        <w:ind w:left="789" w:hanging="426"/>
      </w:pPr>
      <w:r w:rsidRPr="00256047">
        <w:t>sprawozdanie techniczne z opisem p</w:t>
      </w:r>
      <w:r w:rsidR="00ED0DAE" w:rsidRPr="00256047">
        <w:t>odjętych działań;</w:t>
      </w:r>
    </w:p>
    <w:p w14:paraId="0520EBBE" w14:textId="16AF9823" w:rsidR="00810E7B" w:rsidRPr="00256047" w:rsidRDefault="00810E7B" w:rsidP="003B0B49">
      <w:pPr>
        <w:pStyle w:val="Literatora"/>
        <w:numPr>
          <w:ilvl w:val="0"/>
          <w:numId w:val="28"/>
        </w:numPr>
        <w:spacing w:after="0"/>
        <w:ind w:left="789" w:hanging="426"/>
      </w:pPr>
      <w:r w:rsidRPr="00256047">
        <w:t>źródłową dokumentację geodezyjno-prawną</w:t>
      </w:r>
      <w:r w:rsidR="00ED0DAE" w:rsidRPr="00256047">
        <w:t xml:space="preserve"> dot. granic obszaru kolejowego;</w:t>
      </w:r>
    </w:p>
    <w:p w14:paraId="5B008833" w14:textId="45C9B83F" w:rsidR="00810E7B" w:rsidRPr="00256047" w:rsidRDefault="00810E7B" w:rsidP="003B0B49">
      <w:pPr>
        <w:pStyle w:val="Literatora"/>
        <w:numPr>
          <w:ilvl w:val="0"/>
          <w:numId w:val="28"/>
        </w:numPr>
        <w:spacing w:after="0"/>
        <w:ind w:left="789" w:hanging="426"/>
      </w:pPr>
      <w:r w:rsidRPr="00256047">
        <w:t>zestawienie zaobserwowanych rozbieżności w formie tabelarycznej i graficznej, wraz z pod</w:t>
      </w:r>
      <w:r w:rsidR="00ED0DAE" w:rsidRPr="00256047">
        <w:t>aniem podstaw przebiegów granic;</w:t>
      </w:r>
    </w:p>
    <w:p w14:paraId="3E7604DD" w14:textId="24C3D903" w:rsidR="00810E7B" w:rsidRPr="00256047" w:rsidRDefault="00810E7B" w:rsidP="003B0B49">
      <w:pPr>
        <w:pStyle w:val="Literatora"/>
        <w:numPr>
          <w:ilvl w:val="0"/>
          <w:numId w:val="28"/>
        </w:numPr>
        <w:spacing w:after="0"/>
        <w:ind w:left="789" w:hanging="426"/>
      </w:pPr>
      <w:r w:rsidRPr="00256047">
        <w:t xml:space="preserve">spisane protokoły z </w:t>
      </w:r>
      <w:r w:rsidR="00496E4A" w:rsidRPr="00256047">
        <w:t>wykonanych czynności</w:t>
      </w:r>
      <w:r w:rsidR="00ED0DAE" w:rsidRPr="00256047">
        <w:t>;</w:t>
      </w:r>
    </w:p>
    <w:p w14:paraId="50A5612F" w14:textId="00E73A6F" w:rsidR="00810E7B" w:rsidRPr="00256047" w:rsidRDefault="00810E7B" w:rsidP="003B0B49">
      <w:pPr>
        <w:pStyle w:val="Literatora"/>
        <w:numPr>
          <w:ilvl w:val="0"/>
          <w:numId w:val="28"/>
        </w:numPr>
        <w:spacing w:after="0"/>
        <w:ind w:left="789" w:hanging="426"/>
      </w:pPr>
      <w:r w:rsidRPr="00256047">
        <w:t>wykazy ws</w:t>
      </w:r>
      <w:r w:rsidR="00ED0DAE" w:rsidRPr="00256047">
        <w:t>półrzędnych punktów granicznych</w:t>
      </w:r>
      <w:r w:rsidRPr="00256047">
        <w:t xml:space="preserve"> w układzie P</w:t>
      </w:r>
      <w:r w:rsidR="00ED0DAE" w:rsidRPr="00256047">
        <w:t>L-2000 oraz układach źródłowych;</w:t>
      </w:r>
    </w:p>
    <w:p w14:paraId="738E2C2D" w14:textId="26EB4D92" w:rsidR="00810E7B" w:rsidRPr="00256047" w:rsidRDefault="00810E7B" w:rsidP="003B0B49">
      <w:pPr>
        <w:pStyle w:val="Literatora"/>
        <w:numPr>
          <w:ilvl w:val="0"/>
          <w:numId w:val="28"/>
        </w:numPr>
        <w:spacing w:after="0"/>
        <w:ind w:left="789" w:hanging="426"/>
      </w:pPr>
      <w:r w:rsidRPr="00256047">
        <w:t>płyty DVD lub dyski zewnętrzne zawierające formę numeryczną (cyfrową) operatu technicznego</w:t>
      </w:r>
      <w:r w:rsidR="00760BF4" w:rsidRPr="00256047">
        <w:t>;</w:t>
      </w:r>
    </w:p>
    <w:p w14:paraId="24D25797" w14:textId="77D06330" w:rsidR="00E31CB3" w:rsidRDefault="00810E7B" w:rsidP="003B0B49">
      <w:pPr>
        <w:pStyle w:val="Punktator1"/>
        <w:numPr>
          <w:ilvl w:val="0"/>
          <w:numId w:val="30"/>
        </w:numPr>
        <w:spacing w:after="120"/>
        <w:ind w:left="425" w:hanging="425"/>
      </w:pPr>
      <w:r w:rsidRPr="00256047">
        <w:t>Dokumentację w formie numerycznej (cyfrowej) należy przekazać w formacie *.pdf</w:t>
      </w:r>
      <w:r w:rsidR="00ED0DAE" w:rsidRPr="00256047">
        <w:t xml:space="preserve"> (z</w:t>
      </w:r>
      <w:r w:rsidR="009E1037" w:rsidRPr="00256047">
        <w:t> </w:t>
      </w:r>
      <w:r w:rsidRPr="00256047">
        <w:t>klauzulami PODGIK) oraz formacie edytowalnym (w formatach wskazanych przez Zamawiającego).</w:t>
      </w:r>
    </w:p>
    <w:p w14:paraId="4C58C62E" w14:textId="3D23B732" w:rsidR="00E31CB3" w:rsidRPr="00E31CB3" w:rsidRDefault="00E31CB3" w:rsidP="00E31CB3">
      <w:pPr>
        <w:pStyle w:val="Punktator1"/>
        <w:spacing w:after="120"/>
        <w:rPr>
          <w:b/>
          <w:u w:val="single"/>
        </w:rPr>
      </w:pPr>
      <w:r>
        <w:rPr>
          <w:b/>
          <w:u w:val="single"/>
        </w:rPr>
        <w:t xml:space="preserve">Wykonawca zobowiązany jest do wznowienia granic w obrębie </w:t>
      </w:r>
      <w:r w:rsidR="005E0B68">
        <w:rPr>
          <w:b/>
          <w:u w:val="single"/>
        </w:rPr>
        <w:t xml:space="preserve">remontowanego </w:t>
      </w:r>
      <w:r>
        <w:rPr>
          <w:b/>
          <w:u w:val="single"/>
        </w:rPr>
        <w:t xml:space="preserve">mostu kolejowego. </w:t>
      </w:r>
    </w:p>
    <w:p w14:paraId="1CB7E792" w14:textId="08DCA2B7" w:rsidR="002539E4" w:rsidRDefault="00095F36" w:rsidP="00ED01BB">
      <w:pPr>
        <w:pStyle w:val="Nagwek3"/>
      </w:pPr>
      <w:bookmarkStart w:id="614" w:name="_Toc459989931"/>
      <w:bookmarkStart w:id="615" w:name="_Toc460408815"/>
      <w:bookmarkStart w:id="616" w:name="_Toc461173338"/>
      <w:bookmarkStart w:id="617" w:name="_Toc461186627"/>
      <w:bookmarkStart w:id="618" w:name="_Toc461187022"/>
      <w:bookmarkStart w:id="619" w:name="_Toc461188344"/>
      <w:bookmarkStart w:id="620" w:name="_Toc461188647"/>
      <w:bookmarkStart w:id="621" w:name="_Toc461188857"/>
      <w:bookmarkStart w:id="622" w:name="_Toc461198475"/>
      <w:bookmarkStart w:id="623" w:name="_Toc461199287"/>
      <w:bookmarkStart w:id="624" w:name="_Toc461528386"/>
      <w:bookmarkStart w:id="625" w:name="_Toc461784394"/>
      <w:bookmarkStart w:id="626" w:name="_Toc461791184"/>
      <w:bookmarkStart w:id="627" w:name="_Toc461794327"/>
      <w:bookmarkStart w:id="628" w:name="_Toc461803261"/>
      <w:bookmarkStart w:id="629" w:name="_Toc459989932"/>
      <w:bookmarkStart w:id="630" w:name="_Toc460408816"/>
      <w:bookmarkStart w:id="631" w:name="_Toc461173339"/>
      <w:bookmarkStart w:id="632" w:name="_Toc461186628"/>
      <w:bookmarkStart w:id="633" w:name="_Toc461187023"/>
      <w:bookmarkStart w:id="634" w:name="_Toc461188345"/>
      <w:bookmarkStart w:id="635" w:name="_Toc461188648"/>
      <w:bookmarkStart w:id="636" w:name="_Toc461188858"/>
      <w:bookmarkStart w:id="637" w:name="_Toc461198476"/>
      <w:bookmarkStart w:id="638" w:name="_Toc461199288"/>
      <w:bookmarkStart w:id="639" w:name="_Toc461528387"/>
      <w:bookmarkStart w:id="640" w:name="_Toc461784395"/>
      <w:bookmarkStart w:id="641" w:name="_Toc461784599"/>
      <w:bookmarkStart w:id="642" w:name="_Toc461791185"/>
      <w:bookmarkStart w:id="643" w:name="_Toc461794328"/>
      <w:bookmarkStart w:id="644" w:name="_Toc461803262"/>
      <w:bookmarkStart w:id="645" w:name="_Toc459989933"/>
      <w:bookmarkStart w:id="646" w:name="_Toc460408817"/>
      <w:bookmarkStart w:id="647" w:name="_Toc461173340"/>
      <w:bookmarkStart w:id="648" w:name="_Toc461186629"/>
      <w:bookmarkStart w:id="649" w:name="_Toc461187024"/>
      <w:bookmarkStart w:id="650" w:name="_Toc461188346"/>
      <w:bookmarkStart w:id="651" w:name="_Toc461188649"/>
      <w:bookmarkStart w:id="652" w:name="_Toc461188859"/>
      <w:bookmarkStart w:id="653" w:name="_Toc461198477"/>
      <w:bookmarkStart w:id="654" w:name="_Toc461199289"/>
      <w:bookmarkStart w:id="655" w:name="_Toc461528388"/>
      <w:bookmarkStart w:id="656" w:name="_Toc461784396"/>
      <w:bookmarkStart w:id="657" w:name="_Toc461784600"/>
      <w:bookmarkStart w:id="658" w:name="_Toc461791186"/>
      <w:bookmarkStart w:id="659" w:name="_Toc461794329"/>
      <w:bookmarkStart w:id="660" w:name="_Toc461803263"/>
      <w:bookmarkStart w:id="661" w:name="_Toc459989934"/>
      <w:bookmarkStart w:id="662" w:name="_Toc460408818"/>
      <w:bookmarkStart w:id="663" w:name="_Toc461173341"/>
      <w:bookmarkStart w:id="664" w:name="_Toc461186630"/>
      <w:bookmarkStart w:id="665" w:name="_Toc461187025"/>
      <w:bookmarkStart w:id="666" w:name="_Toc461188347"/>
      <w:bookmarkStart w:id="667" w:name="_Toc461188650"/>
      <w:bookmarkStart w:id="668" w:name="_Toc461188860"/>
      <w:bookmarkStart w:id="669" w:name="_Toc461198478"/>
      <w:bookmarkStart w:id="670" w:name="_Toc461199290"/>
      <w:bookmarkStart w:id="671" w:name="_Toc461528389"/>
      <w:bookmarkStart w:id="672" w:name="_Toc461784397"/>
      <w:bookmarkStart w:id="673" w:name="_Toc461784601"/>
      <w:bookmarkStart w:id="674" w:name="_Toc461791187"/>
      <w:bookmarkStart w:id="675" w:name="_Toc461794330"/>
      <w:bookmarkStart w:id="676" w:name="_Toc461803264"/>
      <w:bookmarkStart w:id="677" w:name="_Toc459989935"/>
      <w:bookmarkStart w:id="678" w:name="_Toc460408819"/>
      <w:bookmarkStart w:id="679" w:name="_Toc461173342"/>
      <w:bookmarkStart w:id="680" w:name="_Toc461186631"/>
      <w:bookmarkStart w:id="681" w:name="_Toc461187026"/>
      <w:bookmarkStart w:id="682" w:name="_Toc461188348"/>
      <w:bookmarkStart w:id="683" w:name="_Toc461188651"/>
      <w:bookmarkStart w:id="684" w:name="_Toc461188861"/>
      <w:bookmarkStart w:id="685" w:name="_Toc461198479"/>
      <w:bookmarkStart w:id="686" w:name="_Toc461199291"/>
      <w:bookmarkStart w:id="687" w:name="_Toc461528390"/>
      <w:bookmarkStart w:id="688" w:name="_Toc461784398"/>
      <w:bookmarkStart w:id="689" w:name="_Toc461784602"/>
      <w:bookmarkStart w:id="690" w:name="_Toc461791188"/>
      <w:bookmarkStart w:id="691" w:name="_Toc461794331"/>
      <w:bookmarkStart w:id="692" w:name="_Toc461803265"/>
      <w:bookmarkStart w:id="693" w:name="_Toc459989936"/>
      <w:bookmarkStart w:id="694" w:name="_Toc460408820"/>
      <w:bookmarkStart w:id="695" w:name="_Toc461173343"/>
      <w:bookmarkStart w:id="696" w:name="_Toc461186632"/>
      <w:bookmarkStart w:id="697" w:name="_Toc461187027"/>
      <w:bookmarkStart w:id="698" w:name="_Toc461188349"/>
      <w:bookmarkStart w:id="699" w:name="_Toc461188652"/>
      <w:bookmarkStart w:id="700" w:name="_Toc461188862"/>
      <w:bookmarkStart w:id="701" w:name="_Toc461198480"/>
      <w:bookmarkStart w:id="702" w:name="_Toc461199292"/>
      <w:bookmarkStart w:id="703" w:name="_Toc461528391"/>
      <w:bookmarkStart w:id="704" w:name="_Toc461784399"/>
      <w:bookmarkStart w:id="705" w:name="_Toc461784603"/>
      <w:bookmarkStart w:id="706" w:name="_Toc461791189"/>
      <w:bookmarkStart w:id="707" w:name="_Toc461794332"/>
      <w:bookmarkStart w:id="708" w:name="_Toc461803266"/>
      <w:bookmarkStart w:id="709" w:name="_Toc459989937"/>
      <w:bookmarkStart w:id="710" w:name="_Toc460408821"/>
      <w:bookmarkStart w:id="711" w:name="_Toc461173344"/>
      <w:bookmarkStart w:id="712" w:name="_Toc461186633"/>
      <w:bookmarkStart w:id="713" w:name="_Toc461187028"/>
      <w:bookmarkStart w:id="714" w:name="_Toc461188350"/>
      <w:bookmarkStart w:id="715" w:name="_Toc461188653"/>
      <w:bookmarkStart w:id="716" w:name="_Toc461188863"/>
      <w:bookmarkStart w:id="717" w:name="_Toc461198481"/>
      <w:bookmarkStart w:id="718" w:name="_Toc461199293"/>
      <w:bookmarkStart w:id="719" w:name="_Toc461528392"/>
      <w:bookmarkStart w:id="720" w:name="_Toc461784400"/>
      <w:bookmarkStart w:id="721" w:name="_Toc461784604"/>
      <w:bookmarkStart w:id="722" w:name="_Toc461791190"/>
      <w:bookmarkStart w:id="723" w:name="_Toc461794333"/>
      <w:bookmarkStart w:id="724" w:name="_Toc461803267"/>
      <w:bookmarkStart w:id="725" w:name="_Toc459989938"/>
      <w:bookmarkStart w:id="726" w:name="_Toc460408822"/>
      <w:bookmarkStart w:id="727" w:name="_Toc461173345"/>
      <w:bookmarkStart w:id="728" w:name="_Toc461186634"/>
      <w:bookmarkStart w:id="729" w:name="_Toc461187029"/>
      <w:bookmarkStart w:id="730" w:name="_Toc461188351"/>
      <w:bookmarkStart w:id="731" w:name="_Toc461188654"/>
      <w:bookmarkStart w:id="732" w:name="_Toc461188864"/>
      <w:bookmarkStart w:id="733" w:name="_Toc461198482"/>
      <w:bookmarkStart w:id="734" w:name="_Toc461199294"/>
      <w:bookmarkStart w:id="735" w:name="_Toc461528393"/>
      <w:bookmarkStart w:id="736" w:name="_Toc461784401"/>
      <w:bookmarkStart w:id="737" w:name="_Toc461784605"/>
      <w:bookmarkStart w:id="738" w:name="_Toc461791191"/>
      <w:bookmarkStart w:id="739" w:name="_Toc461794334"/>
      <w:bookmarkStart w:id="740" w:name="_Toc461803268"/>
      <w:bookmarkStart w:id="741" w:name="_Toc459989939"/>
      <w:bookmarkStart w:id="742" w:name="_Toc460408823"/>
      <w:bookmarkStart w:id="743" w:name="_Toc461173346"/>
      <w:bookmarkStart w:id="744" w:name="_Toc461186635"/>
      <w:bookmarkStart w:id="745" w:name="_Toc461187030"/>
      <w:bookmarkStart w:id="746" w:name="_Toc461188352"/>
      <w:bookmarkStart w:id="747" w:name="_Toc461188655"/>
      <w:bookmarkStart w:id="748" w:name="_Toc461188865"/>
      <w:bookmarkStart w:id="749" w:name="_Toc461198483"/>
      <w:bookmarkStart w:id="750" w:name="_Toc461199295"/>
      <w:bookmarkStart w:id="751" w:name="_Toc461528394"/>
      <w:bookmarkStart w:id="752" w:name="_Toc461784402"/>
      <w:bookmarkStart w:id="753" w:name="_Toc461784606"/>
      <w:bookmarkStart w:id="754" w:name="_Toc461791192"/>
      <w:bookmarkStart w:id="755" w:name="_Toc461794335"/>
      <w:bookmarkStart w:id="756" w:name="_Toc461803269"/>
      <w:bookmarkStart w:id="757" w:name="_Toc459989941"/>
      <w:bookmarkStart w:id="758" w:name="_Toc460408825"/>
      <w:bookmarkStart w:id="759" w:name="_Toc461173348"/>
      <w:bookmarkStart w:id="760" w:name="_Toc461186637"/>
      <w:bookmarkStart w:id="761" w:name="_Toc461187032"/>
      <w:bookmarkStart w:id="762" w:name="_Toc461188354"/>
      <w:bookmarkStart w:id="763" w:name="_Toc461188657"/>
      <w:bookmarkStart w:id="764" w:name="_Toc461188867"/>
      <w:bookmarkStart w:id="765" w:name="_Toc461198485"/>
      <w:bookmarkStart w:id="766" w:name="_Toc461199297"/>
      <w:bookmarkStart w:id="767" w:name="_Toc461528396"/>
      <w:bookmarkStart w:id="768" w:name="_Toc461784404"/>
      <w:bookmarkStart w:id="769" w:name="_Toc461784608"/>
      <w:bookmarkStart w:id="770" w:name="_Toc461791194"/>
      <w:bookmarkStart w:id="771" w:name="_Toc461794337"/>
      <w:bookmarkStart w:id="772" w:name="_Toc461803271"/>
      <w:bookmarkStart w:id="773" w:name="_Toc459989942"/>
      <w:bookmarkStart w:id="774" w:name="_Toc460408826"/>
      <w:bookmarkStart w:id="775" w:name="_Toc461173349"/>
      <w:bookmarkStart w:id="776" w:name="_Toc461186638"/>
      <w:bookmarkStart w:id="777" w:name="_Toc461187033"/>
      <w:bookmarkStart w:id="778" w:name="_Toc461188355"/>
      <w:bookmarkStart w:id="779" w:name="_Toc461188658"/>
      <w:bookmarkStart w:id="780" w:name="_Toc461188868"/>
      <w:bookmarkStart w:id="781" w:name="_Toc461198486"/>
      <w:bookmarkStart w:id="782" w:name="_Toc461199298"/>
      <w:bookmarkStart w:id="783" w:name="_Toc461528397"/>
      <w:bookmarkStart w:id="784" w:name="_Toc461784405"/>
      <w:bookmarkStart w:id="785" w:name="_Toc461784609"/>
      <w:bookmarkStart w:id="786" w:name="_Toc461791195"/>
      <w:bookmarkStart w:id="787" w:name="_Toc461794338"/>
      <w:bookmarkStart w:id="788" w:name="_Toc461803272"/>
      <w:bookmarkStart w:id="789" w:name="_Toc459989943"/>
      <w:bookmarkStart w:id="790" w:name="_Toc460408827"/>
      <w:bookmarkStart w:id="791" w:name="_Toc461173350"/>
      <w:bookmarkStart w:id="792" w:name="_Toc461186639"/>
      <w:bookmarkStart w:id="793" w:name="_Toc461187034"/>
      <w:bookmarkStart w:id="794" w:name="_Toc461188356"/>
      <w:bookmarkStart w:id="795" w:name="_Toc461188659"/>
      <w:bookmarkStart w:id="796" w:name="_Toc461188869"/>
      <w:bookmarkStart w:id="797" w:name="_Toc461198487"/>
      <w:bookmarkStart w:id="798" w:name="_Toc461199299"/>
      <w:bookmarkStart w:id="799" w:name="_Toc461528398"/>
      <w:bookmarkStart w:id="800" w:name="_Toc461784406"/>
      <w:bookmarkStart w:id="801" w:name="_Toc461784610"/>
      <w:bookmarkStart w:id="802" w:name="_Toc461791196"/>
      <w:bookmarkStart w:id="803" w:name="_Toc461794339"/>
      <w:bookmarkStart w:id="804" w:name="_Toc461803273"/>
      <w:bookmarkStart w:id="805" w:name="_Toc459989944"/>
      <w:bookmarkStart w:id="806" w:name="_Toc460408828"/>
      <w:bookmarkStart w:id="807" w:name="_Toc461173351"/>
      <w:bookmarkStart w:id="808" w:name="_Toc461186640"/>
      <w:bookmarkStart w:id="809" w:name="_Toc461187035"/>
      <w:bookmarkStart w:id="810" w:name="_Toc461188357"/>
      <w:bookmarkStart w:id="811" w:name="_Toc461188660"/>
      <w:bookmarkStart w:id="812" w:name="_Toc461188870"/>
      <w:bookmarkStart w:id="813" w:name="_Toc461198488"/>
      <w:bookmarkStart w:id="814" w:name="_Toc461199300"/>
      <w:bookmarkStart w:id="815" w:name="_Toc461528399"/>
      <w:bookmarkStart w:id="816" w:name="_Toc461784407"/>
      <w:bookmarkStart w:id="817" w:name="_Toc461784611"/>
      <w:bookmarkStart w:id="818" w:name="_Toc461791197"/>
      <w:bookmarkStart w:id="819" w:name="_Toc461794340"/>
      <w:bookmarkStart w:id="820" w:name="_Toc461803274"/>
      <w:bookmarkStart w:id="821" w:name="_Toc459989945"/>
      <w:bookmarkStart w:id="822" w:name="_Toc460408829"/>
      <w:bookmarkStart w:id="823" w:name="_Toc461173352"/>
      <w:bookmarkStart w:id="824" w:name="_Toc461186641"/>
      <w:bookmarkStart w:id="825" w:name="_Toc461187036"/>
      <w:bookmarkStart w:id="826" w:name="_Toc461188358"/>
      <w:bookmarkStart w:id="827" w:name="_Toc461188661"/>
      <w:bookmarkStart w:id="828" w:name="_Toc461188871"/>
      <w:bookmarkStart w:id="829" w:name="_Toc461198489"/>
      <w:bookmarkStart w:id="830" w:name="_Toc461199301"/>
      <w:bookmarkStart w:id="831" w:name="_Toc461528400"/>
      <w:bookmarkStart w:id="832" w:name="_Toc461784408"/>
      <w:bookmarkStart w:id="833" w:name="_Toc461784612"/>
      <w:bookmarkStart w:id="834" w:name="_Toc461791198"/>
      <w:bookmarkStart w:id="835" w:name="_Toc461794341"/>
      <w:bookmarkStart w:id="836" w:name="_Toc461803275"/>
      <w:bookmarkStart w:id="837" w:name="_Toc459989946"/>
      <w:bookmarkStart w:id="838" w:name="_Toc460408830"/>
      <w:bookmarkStart w:id="839" w:name="_Toc461173353"/>
      <w:bookmarkStart w:id="840" w:name="_Toc461186642"/>
      <w:bookmarkStart w:id="841" w:name="_Toc461187037"/>
      <w:bookmarkStart w:id="842" w:name="_Toc461188359"/>
      <w:bookmarkStart w:id="843" w:name="_Toc461188662"/>
      <w:bookmarkStart w:id="844" w:name="_Toc461188872"/>
      <w:bookmarkStart w:id="845" w:name="_Toc461198490"/>
      <w:bookmarkStart w:id="846" w:name="_Toc461199302"/>
      <w:bookmarkStart w:id="847" w:name="_Toc461528401"/>
      <w:bookmarkStart w:id="848" w:name="_Toc461784409"/>
      <w:bookmarkStart w:id="849" w:name="_Toc461784613"/>
      <w:bookmarkStart w:id="850" w:name="_Toc461791199"/>
      <w:bookmarkStart w:id="851" w:name="_Toc461794342"/>
      <w:bookmarkStart w:id="852" w:name="_Toc461803276"/>
      <w:bookmarkStart w:id="853" w:name="_Toc459989947"/>
      <w:bookmarkStart w:id="854" w:name="_Toc460408831"/>
      <w:bookmarkStart w:id="855" w:name="_Toc461173354"/>
      <w:bookmarkStart w:id="856" w:name="_Toc461186643"/>
      <w:bookmarkStart w:id="857" w:name="_Toc461187038"/>
      <w:bookmarkStart w:id="858" w:name="_Toc461188360"/>
      <w:bookmarkStart w:id="859" w:name="_Toc461188663"/>
      <w:bookmarkStart w:id="860" w:name="_Toc461188873"/>
      <w:bookmarkStart w:id="861" w:name="_Toc461198491"/>
      <w:bookmarkStart w:id="862" w:name="_Toc461199303"/>
      <w:bookmarkStart w:id="863" w:name="_Toc461528402"/>
      <w:bookmarkStart w:id="864" w:name="_Toc461784410"/>
      <w:bookmarkStart w:id="865" w:name="_Toc461784614"/>
      <w:bookmarkStart w:id="866" w:name="_Toc461791200"/>
      <w:bookmarkStart w:id="867" w:name="_Toc461794343"/>
      <w:bookmarkStart w:id="868" w:name="_Toc461803277"/>
      <w:bookmarkStart w:id="869" w:name="_Toc459989953"/>
      <w:bookmarkStart w:id="870" w:name="_Toc460408837"/>
      <w:bookmarkStart w:id="871" w:name="_Toc461173360"/>
      <w:bookmarkStart w:id="872" w:name="_Toc461186649"/>
      <w:bookmarkStart w:id="873" w:name="_Toc461187044"/>
      <w:bookmarkStart w:id="874" w:name="_Toc461188366"/>
      <w:bookmarkStart w:id="875" w:name="_Toc461188669"/>
      <w:bookmarkStart w:id="876" w:name="_Toc461188879"/>
      <w:bookmarkStart w:id="877" w:name="_Toc461198497"/>
      <w:bookmarkStart w:id="878" w:name="_Toc461199309"/>
      <w:bookmarkStart w:id="879" w:name="_Toc461528408"/>
      <w:bookmarkStart w:id="880" w:name="_Toc461784416"/>
      <w:bookmarkStart w:id="881" w:name="_Toc461784620"/>
      <w:bookmarkStart w:id="882" w:name="_Toc461791206"/>
      <w:bookmarkStart w:id="883" w:name="_Toc461794349"/>
      <w:bookmarkStart w:id="884" w:name="_Toc461803283"/>
      <w:bookmarkStart w:id="885" w:name="_Toc454525974"/>
      <w:bookmarkStart w:id="886" w:name="_Toc454866138"/>
      <w:bookmarkStart w:id="887" w:name="_Toc454866705"/>
      <w:bookmarkStart w:id="888" w:name="_Toc454867135"/>
      <w:bookmarkStart w:id="889" w:name="_Toc455052456"/>
      <w:bookmarkStart w:id="890" w:name="_Toc455053072"/>
      <w:bookmarkStart w:id="891" w:name="_Toc455053688"/>
      <w:bookmarkStart w:id="892" w:name="_Toc455054304"/>
      <w:bookmarkStart w:id="893" w:name="_Toc455060406"/>
      <w:bookmarkStart w:id="894" w:name="_Toc455061035"/>
      <w:bookmarkStart w:id="895" w:name="_Toc455567103"/>
      <w:bookmarkStart w:id="896" w:name="_Toc454525980"/>
      <w:bookmarkStart w:id="897" w:name="_Toc454866144"/>
      <w:bookmarkStart w:id="898" w:name="_Toc454866711"/>
      <w:bookmarkStart w:id="899" w:name="_Toc454867141"/>
      <w:bookmarkStart w:id="900" w:name="_Toc455052462"/>
      <w:bookmarkStart w:id="901" w:name="_Toc455053078"/>
      <w:bookmarkStart w:id="902" w:name="_Toc455053694"/>
      <w:bookmarkStart w:id="903" w:name="_Toc455054310"/>
      <w:bookmarkStart w:id="904" w:name="_Toc455060412"/>
      <w:bookmarkStart w:id="905" w:name="_Toc455061041"/>
      <w:bookmarkStart w:id="906" w:name="_Toc455567109"/>
      <w:bookmarkStart w:id="907" w:name="_Toc454525982"/>
      <w:bookmarkStart w:id="908" w:name="_Toc454866146"/>
      <w:bookmarkStart w:id="909" w:name="_Toc454866713"/>
      <w:bookmarkStart w:id="910" w:name="_Toc454867143"/>
      <w:bookmarkStart w:id="911" w:name="_Toc455052464"/>
      <w:bookmarkStart w:id="912" w:name="_Toc455053080"/>
      <w:bookmarkStart w:id="913" w:name="_Toc455053696"/>
      <w:bookmarkStart w:id="914" w:name="_Toc455054312"/>
      <w:bookmarkStart w:id="915" w:name="_Toc455060414"/>
      <w:bookmarkStart w:id="916" w:name="_Toc455061043"/>
      <w:bookmarkStart w:id="917" w:name="_Toc455567111"/>
      <w:bookmarkStart w:id="918" w:name="_Toc454525983"/>
      <w:bookmarkStart w:id="919" w:name="_Toc454866147"/>
      <w:bookmarkStart w:id="920" w:name="_Toc454866714"/>
      <w:bookmarkStart w:id="921" w:name="_Toc454867144"/>
      <w:bookmarkStart w:id="922" w:name="_Toc455052465"/>
      <w:bookmarkStart w:id="923" w:name="_Toc455053081"/>
      <w:bookmarkStart w:id="924" w:name="_Toc455053697"/>
      <w:bookmarkStart w:id="925" w:name="_Toc455054313"/>
      <w:bookmarkStart w:id="926" w:name="_Toc455060415"/>
      <w:bookmarkStart w:id="927" w:name="_Toc455061044"/>
      <w:bookmarkStart w:id="928" w:name="_Toc455567112"/>
      <w:bookmarkStart w:id="929" w:name="_Toc454525984"/>
      <w:bookmarkStart w:id="930" w:name="_Toc454866148"/>
      <w:bookmarkStart w:id="931" w:name="_Toc454866715"/>
      <w:bookmarkStart w:id="932" w:name="_Toc454867145"/>
      <w:bookmarkStart w:id="933" w:name="_Toc455052466"/>
      <w:bookmarkStart w:id="934" w:name="_Toc455053082"/>
      <w:bookmarkStart w:id="935" w:name="_Toc455053698"/>
      <w:bookmarkStart w:id="936" w:name="_Toc455054314"/>
      <w:bookmarkStart w:id="937" w:name="_Toc455060416"/>
      <w:bookmarkStart w:id="938" w:name="_Toc455061045"/>
      <w:bookmarkStart w:id="939" w:name="_Toc455567113"/>
      <w:bookmarkStart w:id="940" w:name="_Toc454525985"/>
      <w:bookmarkStart w:id="941" w:name="_Toc454866149"/>
      <w:bookmarkStart w:id="942" w:name="_Toc454866716"/>
      <w:bookmarkStart w:id="943" w:name="_Toc454867146"/>
      <w:bookmarkStart w:id="944" w:name="_Toc455052467"/>
      <w:bookmarkStart w:id="945" w:name="_Toc455053083"/>
      <w:bookmarkStart w:id="946" w:name="_Toc455053699"/>
      <w:bookmarkStart w:id="947" w:name="_Toc455054315"/>
      <w:bookmarkStart w:id="948" w:name="_Toc455060417"/>
      <w:bookmarkStart w:id="949" w:name="_Toc455061046"/>
      <w:bookmarkStart w:id="950" w:name="_Toc455567114"/>
      <w:bookmarkStart w:id="951" w:name="_Toc454525986"/>
      <w:bookmarkStart w:id="952" w:name="_Toc454866150"/>
      <w:bookmarkStart w:id="953" w:name="_Toc454866717"/>
      <w:bookmarkStart w:id="954" w:name="_Toc454867147"/>
      <w:bookmarkStart w:id="955" w:name="_Toc455052468"/>
      <w:bookmarkStart w:id="956" w:name="_Toc455053084"/>
      <w:bookmarkStart w:id="957" w:name="_Toc455053700"/>
      <w:bookmarkStart w:id="958" w:name="_Toc455054316"/>
      <w:bookmarkStart w:id="959" w:name="_Toc455060418"/>
      <w:bookmarkStart w:id="960" w:name="_Toc455061047"/>
      <w:bookmarkStart w:id="961" w:name="_Toc455567115"/>
      <w:bookmarkStart w:id="962" w:name="_Toc454525991"/>
      <w:bookmarkStart w:id="963" w:name="_Toc454866155"/>
      <w:bookmarkStart w:id="964" w:name="_Toc454866722"/>
      <w:bookmarkStart w:id="965" w:name="_Toc454867152"/>
      <w:bookmarkStart w:id="966" w:name="_Toc455052473"/>
      <w:bookmarkStart w:id="967" w:name="_Toc455053089"/>
      <w:bookmarkStart w:id="968" w:name="_Toc455053705"/>
      <w:bookmarkStart w:id="969" w:name="_Toc455054321"/>
      <w:bookmarkStart w:id="970" w:name="_Toc455060423"/>
      <w:bookmarkStart w:id="971" w:name="_Toc455061052"/>
      <w:bookmarkStart w:id="972" w:name="_Toc455567120"/>
      <w:bookmarkStart w:id="973" w:name="_Toc454525998"/>
      <w:bookmarkStart w:id="974" w:name="_Toc454866162"/>
      <w:bookmarkStart w:id="975" w:name="_Toc454866729"/>
      <w:bookmarkStart w:id="976" w:name="_Toc454867159"/>
      <w:bookmarkStart w:id="977" w:name="_Toc455052480"/>
      <w:bookmarkStart w:id="978" w:name="_Toc455053096"/>
      <w:bookmarkStart w:id="979" w:name="_Toc455053712"/>
      <w:bookmarkStart w:id="980" w:name="_Toc455054328"/>
      <w:bookmarkStart w:id="981" w:name="_Toc455060430"/>
      <w:bookmarkStart w:id="982" w:name="_Toc455061059"/>
      <w:bookmarkStart w:id="983" w:name="_Toc455567127"/>
      <w:bookmarkStart w:id="984" w:name="_Toc454525999"/>
      <w:bookmarkStart w:id="985" w:name="_Toc454866163"/>
      <w:bookmarkStart w:id="986" w:name="_Toc454866730"/>
      <w:bookmarkStart w:id="987" w:name="_Toc454867160"/>
      <w:bookmarkStart w:id="988" w:name="_Toc455052481"/>
      <w:bookmarkStart w:id="989" w:name="_Toc455053097"/>
      <w:bookmarkStart w:id="990" w:name="_Toc455053713"/>
      <w:bookmarkStart w:id="991" w:name="_Toc455054329"/>
      <w:bookmarkStart w:id="992" w:name="_Toc455060431"/>
      <w:bookmarkStart w:id="993" w:name="_Toc455061060"/>
      <w:bookmarkStart w:id="994" w:name="_Toc455567128"/>
      <w:bookmarkStart w:id="995" w:name="_Toc454526001"/>
      <w:bookmarkStart w:id="996" w:name="_Toc454866165"/>
      <w:bookmarkStart w:id="997" w:name="_Toc454866732"/>
      <w:bookmarkStart w:id="998" w:name="_Toc454867162"/>
      <w:bookmarkStart w:id="999" w:name="_Toc455052483"/>
      <w:bookmarkStart w:id="1000" w:name="_Toc455053099"/>
      <w:bookmarkStart w:id="1001" w:name="_Toc455053715"/>
      <w:bookmarkStart w:id="1002" w:name="_Toc455054331"/>
      <w:bookmarkStart w:id="1003" w:name="_Toc455060433"/>
      <w:bookmarkStart w:id="1004" w:name="_Toc455061062"/>
      <w:bookmarkStart w:id="1005" w:name="_Toc455567130"/>
      <w:bookmarkStart w:id="1006" w:name="_Toc454526002"/>
      <w:bookmarkStart w:id="1007" w:name="_Toc454866166"/>
      <w:bookmarkStart w:id="1008" w:name="_Toc454866733"/>
      <w:bookmarkStart w:id="1009" w:name="_Toc454867163"/>
      <w:bookmarkStart w:id="1010" w:name="_Toc455052484"/>
      <w:bookmarkStart w:id="1011" w:name="_Toc455053100"/>
      <w:bookmarkStart w:id="1012" w:name="_Toc455053716"/>
      <w:bookmarkStart w:id="1013" w:name="_Toc455054332"/>
      <w:bookmarkStart w:id="1014" w:name="_Toc455060434"/>
      <w:bookmarkStart w:id="1015" w:name="_Toc455061063"/>
      <w:bookmarkStart w:id="1016" w:name="_Toc455567131"/>
      <w:bookmarkStart w:id="1017" w:name="_Toc454526006"/>
      <w:bookmarkStart w:id="1018" w:name="_Toc454866170"/>
      <w:bookmarkStart w:id="1019" w:name="_Toc454866737"/>
      <w:bookmarkStart w:id="1020" w:name="_Toc454867167"/>
      <w:bookmarkStart w:id="1021" w:name="_Toc455052488"/>
      <w:bookmarkStart w:id="1022" w:name="_Toc455053104"/>
      <w:bookmarkStart w:id="1023" w:name="_Toc455053720"/>
      <w:bookmarkStart w:id="1024" w:name="_Toc455054336"/>
      <w:bookmarkStart w:id="1025" w:name="_Toc455060438"/>
      <w:bookmarkStart w:id="1026" w:name="_Toc455061067"/>
      <w:bookmarkStart w:id="1027" w:name="_Toc455567135"/>
      <w:bookmarkStart w:id="1028" w:name="_Toc454526009"/>
      <w:bookmarkStart w:id="1029" w:name="_Toc454866173"/>
      <w:bookmarkStart w:id="1030" w:name="_Toc454866740"/>
      <w:bookmarkStart w:id="1031" w:name="_Toc454867170"/>
      <w:bookmarkStart w:id="1032" w:name="_Toc455052491"/>
      <w:bookmarkStart w:id="1033" w:name="_Toc455053107"/>
      <w:bookmarkStart w:id="1034" w:name="_Toc455053723"/>
      <w:bookmarkStart w:id="1035" w:name="_Toc455054339"/>
      <w:bookmarkStart w:id="1036" w:name="_Toc455060441"/>
      <w:bookmarkStart w:id="1037" w:name="_Toc455061070"/>
      <w:bookmarkStart w:id="1038" w:name="_Toc455567138"/>
      <w:bookmarkStart w:id="1039" w:name="_Toc454526013"/>
      <w:bookmarkStart w:id="1040" w:name="_Toc454866177"/>
      <w:bookmarkStart w:id="1041" w:name="_Toc454866744"/>
      <w:bookmarkStart w:id="1042" w:name="_Toc454867174"/>
      <w:bookmarkStart w:id="1043" w:name="_Toc455052495"/>
      <w:bookmarkStart w:id="1044" w:name="_Toc455053111"/>
      <w:bookmarkStart w:id="1045" w:name="_Toc455053727"/>
      <w:bookmarkStart w:id="1046" w:name="_Toc455054343"/>
      <w:bookmarkStart w:id="1047" w:name="_Toc455060445"/>
      <w:bookmarkStart w:id="1048" w:name="_Toc455061074"/>
      <w:bookmarkStart w:id="1049" w:name="_Toc455567142"/>
      <w:bookmarkStart w:id="1050" w:name="_Toc461784421"/>
      <w:bookmarkStart w:id="1051" w:name="_Toc461784625"/>
      <w:bookmarkStart w:id="1052" w:name="_Toc461791211"/>
      <w:bookmarkStart w:id="1053" w:name="_Toc461794354"/>
      <w:bookmarkStart w:id="1054" w:name="_Toc461803288"/>
      <w:bookmarkStart w:id="1055" w:name="_Toc454526018"/>
      <w:bookmarkStart w:id="1056" w:name="_Toc454866182"/>
      <w:bookmarkStart w:id="1057" w:name="_Toc454866749"/>
      <w:bookmarkStart w:id="1058" w:name="_Toc454867179"/>
      <w:bookmarkStart w:id="1059" w:name="_Toc455052500"/>
      <w:bookmarkStart w:id="1060" w:name="_Toc455053116"/>
      <w:bookmarkStart w:id="1061" w:name="_Toc455053732"/>
      <w:bookmarkStart w:id="1062" w:name="_Toc455054348"/>
      <w:bookmarkStart w:id="1063" w:name="_Toc455060450"/>
      <w:bookmarkStart w:id="1064" w:name="_Toc455061079"/>
      <w:bookmarkStart w:id="1065" w:name="_Toc455567147"/>
      <w:bookmarkStart w:id="1066" w:name="_Toc67662111"/>
      <w:bookmarkStart w:id="1067" w:name="_Toc319203030"/>
      <w:bookmarkStart w:id="1068" w:name="_Toc319405889"/>
      <w:bookmarkStart w:id="1069" w:name="_Toc391469721"/>
      <w:bookmarkStart w:id="1070" w:name="_Toc391471003"/>
      <w:bookmarkStart w:id="1071" w:name="_Toc405358204"/>
      <w:bookmarkStart w:id="1072" w:name="_Toc406653719"/>
      <w:bookmarkStart w:id="1073" w:name="_Toc450138202"/>
      <w:bookmarkStart w:id="1074" w:name="_Toc450139734"/>
      <w:bookmarkStart w:id="1075" w:name="_Toc454201013"/>
      <w:bookmarkStart w:id="1076" w:name="_Toc454202501"/>
      <w:bookmarkStart w:id="1077" w:name="_Toc455741324"/>
      <w:bookmarkStart w:id="1078" w:name="_Toc455741523"/>
      <w:bookmarkStart w:id="1079" w:name="_Toc460409446"/>
      <w:bookmarkStart w:id="1080" w:name="_Toc461199143"/>
      <w:bookmarkStart w:id="1081" w:name="_Toc461784627"/>
      <w:bookmarkStart w:id="1082" w:name="_Toc461791213"/>
      <w:bookmarkStart w:id="1083" w:name="_Toc461803290"/>
      <w:bookmarkEnd w:id="477"/>
      <w:bookmarkEnd w:id="478"/>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r w:rsidRPr="00B53D68">
        <w:t>Projekt</w:t>
      </w:r>
      <w:r w:rsidR="001D5131" w:rsidRPr="00B53D68">
        <w:t>y</w:t>
      </w:r>
      <w:bookmarkEnd w:id="1066"/>
      <w:r w:rsidRPr="00B53D68">
        <w:t xml:space="preserve"> </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
    <w:p w14:paraId="0FFFC51D" w14:textId="291C15A8" w:rsidR="0060304B" w:rsidRDefault="0060304B" w:rsidP="00F45BC9">
      <w:pPr>
        <w:ind w:firstLine="0"/>
        <w:rPr>
          <w:sz w:val="22"/>
        </w:rPr>
      </w:pPr>
      <w:r w:rsidRPr="00A600AA">
        <w:rPr>
          <w:sz w:val="22"/>
        </w:rPr>
        <w:t xml:space="preserve">Wykonawca opracuje </w:t>
      </w:r>
      <w:r w:rsidR="00BD0258" w:rsidRPr="00A600AA">
        <w:rPr>
          <w:sz w:val="22"/>
        </w:rPr>
        <w:t>dokumentacje projektowe (w tym projekty wykonawcze) dla</w:t>
      </w:r>
      <w:r w:rsidRPr="00A600AA">
        <w:rPr>
          <w:sz w:val="22"/>
        </w:rPr>
        <w:t xml:space="preserve"> remontu mostu</w:t>
      </w:r>
      <w:r w:rsidR="003F07B6" w:rsidRPr="00A600AA">
        <w:rPr>
          <w:sz w:val="22"/>
        </w:rPr>
        <w:t xml:space="preserve"> w torze nr 1 i 2</w:t>
      </w:r>
      <w:r w:rsidR="00F45BC9" w:rsidRPr="00A600AA">
        <w:rPr>
          <w:sz w:val="22"/>
        </w:rPr>
        <w:t xml:space="preserve"> wraz z branżami towarzyszącymi</w:t>
      </w:r>
      <w:r w:rsidRPr="00A600AA">
        <w:rPr>
          <w:sz w:val="22"/>
        </w:rPr>
        <w:t xml:space="preserve"> w oparciu o za</w:t>
      </w:r>
      <w:r w:rsidR="00BD0258" w:rsidRPr="00A600AA">
        <w:rPr>
          <w:sz w:val="22"/>
        </w:rPr>
        <w:t xml:space="preserve">łożenia ujęte w niniejszym PFU (branża torowa, </w:t>
      </w:r>
      <w:proofErr w:type="spellStart"/>
      <w:r w:rsidR="00BD0258" w:rsidRPr="00A600AA">
        <w:rPr>
          <w:sz w:val="22"/>
        </w:rPr>
        <w:t>srk</w:t>
      </w:r>
      <w:proofErr w:type="spellEnd"/>
      <w:r w:rsidR="00BD0258" w:rsidRPr="00A600AA">
        <w:rPr>
          <w:sz w:val="22"/>
        </w:rPr>
        <w:t xml:space="preserve">, przebudowa rozjazdów) </w:t>
      </w:r>
      <w:r w:rsidR="000C6EB7" w:rsidRPr="00A600AA">
        <w:rPr>
          <w:sz w:val="22"/>
        </w:rPr>
        <w:t>,</w:t>
      </w:r>
      <w:r w:rsidR="00BD0258" w:rsidRPr="00A600AA">
        <w:rPr>
          <w:sz w:val="22"/>
        </w:rPr>
        <w:t>dla remon</w:t>
      </w:r>
      <w:r w:rsidR="000C6EB7" w:rsidRPr="00A600AA">
        <w:rPr>
          <w:sz w:val="22"/>
        </w:rPr>
        <w:t xml:space="preserve">tu wiaduktu w km 340,777 </w:t>
      </w:r>
      <w:proofErr w:type="spellStart"/>
      <w:r w:rsidR="000C6EB7" w:rsidRPr="00A600AA">
        <w:rPr>
          <w:sz w:val="22"/>
        </w:rPr>
        <w:t>lk</w:t>
      </w:r>
      <w:proofErr w:type="spellEnd"/>
      <w:r w:rsidR="000C6EB7" w:rsidRPr="00A600AA">
        <w:rPr>
          <w:sz w:val="22"/>
        </w:rPr>
        <w:t xml:space="preserve"> 203, dla układu t</w:t>
      </w:r>
      <w:r w:rsidR="00A600AA">
        <w:rPr>
          <w:sz w:val="22"/>
        </w:rPr>
        <w:t xml:space="preserve">orowego pomiędzy tymi obiektami inżynieryjnymi, dla przebudowy wskazanych rozjazdów, dla branży SRK, montażu systemu </w:t>
      </w:r>
      <w:proofErr w:type="spellStart"/>
      <w:r w:rsidR="00A600AA">
        <w:rPr>
          <w:sz w:val="22"/>
        </w:rPr>
        <w:t>eor</w:t>
      </w:r>
      <w:proofErr w:type="spellEnd"/>
      <w:r w:rsidR="00A600AA">
        <w:rPr>
          <w:sz w:val="22"/>
        </w:rPr>
        <w:t xml:space="preserve">. </w:t>
      </w:r>
      <w:r w:rsidR="000C6EB7" w:rsidRPr="00A600AA">
        <w:rPr>
          <w:sz w:val="22"/>
        </w:rPr>
        <w:t xml:space="preserve"> </w:t>
      </w:r>
    </w:p>
    <w:p w14:paraId="23190929" w14:textId="77777777" w:rsidR="0060304B" w:rsidRPr="0060304B" w:rsidRDefault="0060304B" w:rsidP="0060304B">
      <w:pPr>
        <w:ind w:firstLine="0"/>
        <w:jc w:val="left"/>
        <w:rPr>
          <w:sz w:val="22"/>
        </w:rPr>
      </w:pPr>
    </w:p>
    <w:p w14:paraId="5FA3B13D" w14:textId="7EF18FF0" w:rsidR="00095F36" w:rsidRPr="00B60624" w:rsidRDefault="00095F36" w:rsidP="00E26972">
      <w:pPr>
        <w:pStyle w:val="Akapit"/>
        <w:spacing w:before="0" w:after="0"/>
      </w:pPr>
      <w:r w:rsidRPr="00B60624">
        <w:t>Projekt wykonawczy</w:t>
      </w:r>
      <w:r w:rsidR="009D4C23">
        <w:t xml:space="preserve"> </w:t>
      </w:r>
      <w:r w:rsidR="002539E4">
        <w:t>po</w:t>
      </w:r>
      <w:r w:rsidRPr="00B60624">
        <w:t>winien zawierać</w:t>
      </w:r>
      <w:r w:rsidR="00F85D44">
        <w:t>,</w:t>
      </w:r>
      <w:r w:rsidRPr="00B60624">
        <w:t xml:space="preserve"> m.in.:</w:t>
      </w:r>
    </w:p>
    <w:p w14:paraId="44E09204" w14:textId="311C6C53" w:rsidR="008D0708" w:rsidRDefault="008831C4" w:rsidP="003B0B49">
      <w:pPr>
        <w:pStyle w:val="am"/>
        <w:numPr>
          <w:ilvl w:val="0"/>
          <w:numId w:val="34"/>
        </w:numPr>
        <w:spacing w:after="0"/>
        <w:ind w:left="425" w:hanging="425"/>
        <w:jc w:val="both"/>
      </w:pPr>
      <w:r>
        <w:t>r</w:t>
      </w:r>
      <w:r w:rsidR="00095F36" w:rsidRPr="00B60624">
        <w:t>ysunki, opisy, obliczenia</w:t>
      </w:r>
      <w:r w:rsidR="00784AE9">
        <w:t>,</w:t>
      </w:r>
      <w:r w:rsidR="0020137E">
        <w:t xml:space="preserve"> </w:t>
      </w:r>
      <w:r w:rsidR="00095F36" w:rsidRPr="00B60624">
        <w:t>plany sytuacyjne</w:t>
      </w:r>
      <w:r w:rsidR="00611392">
        <w:t xml:space="preserve"> i sytuacyjno-wysokościowe</w:t>
      </w:r>
      <w:r w:rsidR="00095F36" w:rsidRPr="00B60624">
        <w:t>, profile podłużne</w:t>
      </w:r>
      <w:r w:rsidR="00611392">
        <w:t xml:space="preserve"> z naniesieniem układu górnych warstw podtorza</w:t>
      </w:r>
      <w:r w:rsidR="00095F36" w:rsidRPr="00B60624">
        <w:t>, przekroje poprzeczne torowiska</w:t>
      </w:r>
      <w:r w:rsidR="00DA70A9">
        <w:t>;</w:t>
      </w:r>
    </w:p>
    <w:p w14:paraId="48DBE1A4" w14:textId="1F60F289" w:rsidR="001B0CB2" w:rsidRPr="007A57FC" w:rsidRDefault="008831C4" w:rsidP="003B0B49">
      <w:pPr>
        <w:pStyle w:val="am"/>
        <w:numPr>
          <w:ilvl w:val="0"/>
          <w:numId w:val="34"/>
        </w:numPr>
        <w:spacing w:after="0"/>
        <w:ind w:left="425" w:hanging="425"/>
        <w:jc w:val="both"/>
      </w:pPr>
      <w:r>
        <w:t>p</w:t>
      </w:r>
      <w:r w:rsidR="00E90628" w:rsidRPr="00851EB6">
        <w:t xml:space="preserve">rojekt regulacji osi torów oparty na znakach regulacji osi torów </w:t>
      </w:r>
    </w:p>
    <w:p w14:paraId="4335E682" w14:textId="389FE046" w:rsidR="00095F36" w:rsidRPr="00642570" w:rsidRDefault="008831C4" w:rsidP="003B0B49">
      <w:pPr>
        <w:pStyle w:val="am"/>
        <w:numPr>
          <w:ilvl w:val="0"/>
          <w:numId w:val="34"/>
        </w:numPr>
        <w:spacing w:after="0"/>
        <w:ind w:left="425" w:hanging="425"/>
        <w:jc w:val="both"/>
      </w:pPr>
      <w:r>
        <w:lastRenderedPageBreak/>
        <w:t>i</w:t>
      </w:r>
      <w:r w:rsidR="00095F36" w:rsidRPr="00B60624">
        <w:t>nne projekty specjalistyczne</w:t>
      </w:r>
      <w:r w:rsidR="009319AB">
        <w:t xml:space="preserve"> posiadające wszystkie niezbędne uzgodnienia</w:t>
      </w:r>
      <w:r w:rsidR="00095F36" w:rsidRPr="00B60624">
        <w:t xml:space="preserve"> (projekty </w:t>
      </w:r>
      <w:r w:rsidR="002539E4">
        <w:t>technologiczne</w:t>
      </w:r>
      <w:r w:rsidR="00095F36" w:rsidRPr="00B60624">
        <w:t xml:space="preserve">, </w:t>
      </w:r>
      <w:r w:rsidR="008150B3">
        <w:t xml:space="preserve">projekty zabezpieczenia wykopów, </w:t>
      </w:r>
      <w:r w:rsidR="00FD4C58" w:rsidRPr="00B60624">
        <w:t xml:space="preserve">projekty organizacji ruchu </w:t>
      </w:r>
      <w:r w:rsidR="00FD4C58">
        <w:t>kolejowego</w:t>
      </w:r>
      <w:r w:rsidR="002539E4">
        <w:t xml:space="preserve"> – fazowania robót</w:t>
      </w:r>
      <w:r w:rsidR="00FD4C58">
        <w:t xml:space="preserve"> </w:t>
      </w:r>
      <w:r w:rsidR="0033700C">
        <w:t>w</w:t>
      </w:r>
      <w:r w:rsidR="00FD4C58">
        <w:t xml:space="preserve"> czas</w:t>
      </w:r>
      <w:r w:rsidR="0033700C">
        <w:t>ie</w:t>
      </w:r>
      <w:r w:rsidR="00FD4C58">
        <w:t xml:space="preserve"> </w:t>
      </w:r>
      <w:r w:rsidR="002539E4">
        <w:t>realizacji</w:t>
      </w:r>
      <w:r w:rsidR="0033700C">
        <w:t>,</w:t>
      </w:r>
      <w:r w:rsidR="00D44A36">
        <w:t xml:space="preserve"> </w:t>
      </w:r>
      <w:r w:rsidR="007D7461">
        <w:t xml:space="preserve">projekty usunięcia kolizji z </w:t>
      </w:r>
      <w:r w:rsidR="00095F36" w:rsidRPr="00B60624">
        <w:t xml:space="preserve">urządzeniami infrastruktury </w:t>
      </w:r>
      <w:r w:rsidR="00095F36" w:rsidRPr="00642570">
        <w:t>podziemnej, itp.)</w:t>
      </w:r>
      <w:r w:rsidR="00DA70A9" w:rsidRPr="00642570">
        <w:t>;</w:t>
      </w:r>
    </w:p>
    <w:p w14:paraId="5F3BFAA5" w14:textId="65454084" w:rsidR="008D0708" w:rsidRPr="00642570" w:rsidRDefault="008D0708" w:rsidP="003B0B49">
      <w:pPr>
        <w:pStyle w:val="am"/>
        <w:numPr>
          <w:ilvl w:val="0"/>
          <w:numId w:val="34"/>
        </w:numPr>
        <w:spacing w:after="0"/>
        <w:ind w:left="425" w:hanging="425"/>
        <w:jc w:val="both"/>
      </w:pPr>
      <w:r w:rsidRPr="00642570">
        <w:t>kartę uzgodnień międzybranżowych</w:t>
      </w:r>
      <w:r w:rsidR="00DA70A9" w:rsidRPr="00642570">
        <w:t>;</w:t>
      </w:r>
    </w:p>
    <w:p w14:paraId="6F1D9B89" w14:textId="6BC7CCC8" w:rsidR="00763BF8" w:rsidRPr="00642570" w:rsidRDefault="00642570" w:rsidP="003B0B49">
      <w:pPr>
        <w:pStyle w:val="am"/>
        <w:numPr>
          <w:ilvl w:val="0"/>
          <w:numId w:val="34"/>
        </w:numPr>
        <w:spacing w:after="0"/>
        <w:ind w:left="425" w:hanging="425"/>
        <w:jc w:val="both"/>
      </w:pPr>
      <w:r w:rsidRPr="00642570">
        <w:t xml:space="preserve"> inne nie</w:t>
      </w:r>
      <w:r>
        <w:t xml:space="preserve">zbędne do Wykonania Zamówienia i uzyskania rezultatów. </w:t>
      </w:r>
    </w:p>
    <w:p w14:paraId="48614D3D" w14:textId="28B2B3BA" w:rsidR="00FE0357" w:rsidRPr="001752E9" w:rsidRDefault="00902706" w:rsidP="001752E9">
      <w:pPr>
        <w:pStyle w:val="Nagwek3"/>
      </w:pPr>
      <w:bookmarkStart w:id="1084" w:name="_Toc451855525"/>
      <w:bookmarkStart w:id="1085" w:name="_Toc451858241"/>
      <w:bookmarkStart w:id="1086" w:name="_Toc451858755"/>
      <w:bookmarkStart w:id="1087" w:name="_Toc456953214"/>
      <w:bookmarkStart w:id="1088" w:name="_Toc3975337"/>
      <w:bookmarkStart w:id="1089" w:name="_Toc4159273"/>
      <w:bookmarkStart w:id="1090" w:name="_Toc4159731"/>
      <w:bookmarkStart w:id="1091" w:name="_Toc4162950"/>
      <w:bookmarkStart w:id="1092" w:name="_Toc67662112"/>
      <w:r w:rsidRPr="00CE78A8">
        <w:t>Specyfikacje techniczne wykonania i odbioru robót budowlanych</w:t>
      </w:r>
      <w:bookmarkEnd w:id="1084"/>
      <w:bookmarkEnd w:id="1085"/>
      <w:bookmarkEnd w:id="1086"/>
      <w:bookmarkEnd w:id="1087"/>
      <w:bookmarkEnd w:id="1088"/>
      <w:bookmarkEnd w:id="1089"/>
      <w:bookmarkEnd w:id="1090"/>
      <w:bookmarkEnd w:id="1091"/>
      <w:bookmarkEnd w:id="1092"/>
    </w:p>
    <w:p w14:paraId="2D967564" w14:textId="302225F5" w:rsidR="00902706" w:rsidRPr="001752E9" w:rsidRDefault="00902706" w:rsidP="00351142">
      <w:pPr>
        <w:pStyle w:val="Akapit"/>
        <w:rPr>
          <w:lang w:eastAsia="en-US"/>
        </w:rPr>
      </w:pPr>
      <w:r w:rsidRPr="001752E9">
        <w:rPr>
          <w:lang w:eastAsia="en-US"/>
        </w:rPr>
        <w:t>Wykonawca zobowiązany jest do przygotowania Specyfikacji Technicznych Wykonania i Odbioru Robót Budowlanych (</w:t>
      </w:r>
      <w:proofErr w:type="spellStart"/>
      <w:r w:rsidRPr="001752E9">
        <w:rPr>
          <w:lang w:eastAsia="en-US"/>
        </w:rPr>
        <w:t>STWiORB</w:t>
      </w:r>
      <w:proofErr w:type="spellEnd"/>
      <w:r w:rsidRPr="001752E9">
        <w:rPr>
          <w:lang w:eastAsia="en-US"/>
        </w:rPr>
        <w:t>), zawierających zbiory wymagań w zakresie sposo</w:t>
      </w:r>
      <w:r w:rsidR="00A30F94" w:rsidRPr="001752E9">
        <w:rPr>
          <w:lang w:eastAsia="en-US"/>
        </w:rPr>
        <w:t>bu wykonania robót budowlanych.</w:t>
      </w:r>
    </w:p>
    <w:p w14:paraId="0022494F" w14:textId="3950F2CA" w:rsidR="00902706" w:rsidRPr="001752E9" w:rsidRDefault="00902706" w:rsidP="00351142">
      <w:pPr>
        <w:widowControl w:val="0"/>
        <w:autoSpaceDE w:val="0"/>
        <w:autoSpaceDN w:val="0"/>
        <w:adjustRightInd w:val="0"/>
        <w:spacing w:before="120" w:after="120"/>
        <w:ind w:firstLine="0"/>
        <w:rPr>
          <w:sz w:val="22"/>
        </w:rPr>
      </w:pPr>
      <w:r w:rsidRPr="001752E9">
        <w:rPr>
          <w:sz w:val="22"/>
        </w:rPr>
        <w:t>Specyfikacje Techniczne Wykonania i Odbioru Robót Budowlanych p</w:t>
      </w:r>
      <w:r w:rsidR="007D7461" w:rsidRPr="001752E9">
        <w:rPr>
          <w:sz w:val="22"/>
        </w:rPr>
        <w:t xml:space="preserve">owinny być opracowane zgodnie z </w:t>
      </w:r>
      <w:r w:rsidRPr="001752E9">
        <w:rPr>
          <w:sz w:val="22"/>
        </w:rPr>
        <w:t>rozporządzeniem Ministra Infrastruktur</w:t>
      </w:r>
      <w:r w:rsidR="007D7461" w:rsidRPr="001752E9">
        <w:rPr>
          <w:sz w:val="22"/>
        </w:rPr>
        <w:t xml:space="preserve">y z </w:t>
      </w:r>
      <w:r w:rsidRPr="001752E9">
        <w:rPr>
          <w:sz w:val="22"/>
        </w:rPr>
        <w:t>dnia 2 września 2004 r. w</w:t>
      </w:r>
      <w:r w:rsidR="007D7461" w:rsidRPr="001752E9">
        <w:rPr>
          <w:sz w:val="22"/>
        </w:rPr>
        <w:t xml:space="preserve"> </w:t>
      </w:r>
      <w:r w:rsidRPr="001752E9">
        <w:rPr>
          <w:sz w:val="22"/>
        </w:rPr>
        <w:t>sprawie szczegółowego zakresu i formy dokumentacji projektowej, specyf</w:t>
      </w:r>
      <w:r w:rsidR="007D7461" w:rsidRPr="001752E9">
        <w:rPr>
          <w:sz w:val="22"/>
        </w:rPr>
        <w:t xml:space="preserve">ikacji technicznych wykonania i </w:t>
      </w:r>
      <w:r w:rsidRPr="001752E9">
        <w:rPr>
          <w:sz w:val="22"/>
        </w:rPr>
        <w:t xml:space="preserve">odbioru robót budowlanych oraz programu </w:t>
      </w:r>
      <w:proofErr w:type="spellStart"/>
      <w:r w:rsidRPr="001752E9">
        <w:rPr>
          <w:sz w:val="22"/>
        </w:rPr>
        <w:t>funkcjonalno</w:t>
      </w:r>
      <w:proofErr w:type="spellEnd"/>
      <w:r w:rsidRPr="001752E9">
        <w:rPr>
          <w:sz w:val="22"/>
        </w:rPr>
        <w:t xml:space="preserve"> – użytkowego.</w:t>
      </w:r>
    </w:p>
    <w:p w14:paraId="3E631638" w14:textId="70C35233" w:rsidR="00902706" w:rsidRPr="001752E9" w:rsidRDefault="00902706" w:rsidP="00351142">
      <w:pPr>
        <w:widowControl w:val="0"/>
        <w:autoSpaceDE w:val="0"/>
        <w:autoSpaceDN w:val="0"/>
        <w:adjustRightInd w:val="0"/>
        <w:ind w:firstLine="0"/>
        <w:rPr>
          <w:sz w:val="22"/>
        </w:rPr>
      </w:pPr>
      <w:r w:rsidRPr="001752E9">
        <w:rPr>
          <w:sz w:val="22"/>
        </w:rPr>
        <w:t>Specyfikacje Techniczne Wykonania i Odbioru Robót</w:t>
      </w:r>
      <w:r w:rsidR="00A30F94" w:rsidRPr="001752E9">
        <w:rPr>
          <w:sz w:val="22"/>
        </w:rPr>
        <w:t xml:space="preserve"> Budowlanych obejmować powinny:</w:t>
      </w:r>
    </w:p>
    <w:p w14:paraId="7A5836DC" w14:textId="1CD66C3C" w:rsidR="00902706" w:rsidRPr="001752E9" w:rsidRDefault="00A30F94" w:rsidP="003B0B49">
      <w:pPr>
        <w:widowControl w:val="0"/>
        <w:numPr>
          <w:ilvl w:val="0"/>
          <w:numId w:val="41"/>
        </w:numPr>
        <w:autoSpaceDE w:val="0"/>
        <w:autoSpaceDN w:val="0"/>
        <w:adjustRightInd w:val="0"/>
        <w:ind w:left="360"/>
        <w:rPr>
          <w:sz w:val="22"/>
        </w:rPr>
      </w:pPr>
      <w:r w:rsidRPr="001752E9">
        <w:rPr>
          <w:sz w:val="22"/>
        </w:rPr>
        <w:t>w</w:t>
      </w:r>
      <w:r w:rsidR="00902706" w:rsidRPr="001752E9">
        <w:rPr>
          <w:sz w:val="22"/>
        </w:rPr>
        <w:t>ymagania techniczne dla materiałów przeznaczonych</w:t>
      </w:r>
      <w:r w:rsidR="00351142" w:rsidRPr="001752E9">
        <w:rPr>
          <w:sz w:val="22"/>
        </w:rPr>
        <w:t xml:space="preserve"> do wbudowania odnośnie rodzaju </w:t>
      </w:r>
      <w:r w:rsidR="00902706" w:rsidRPr="001752E9">
        <w:rPr>
          <w:sz w:val="22"/>
        </w:rPr>
        <w:t>i jakości materiałów, urządzeń, elemen</w:t>
      </w:r>
      <w:r w:rsidR="00351142" w:rsidRPr="001752E9">
        <w:rPr>
          <w:sz w:val="22"/>
        </w:rPr>
        <w:t xml:space="preserve">tów i konstrukcji dostarczanych </w:t>
      </w:r>
      <w:r w:rsidR="00902706" w:rsidRPr="001752E9">
        <w:rPr>
          <w:sz w:val="22"/>
        </w:rPr>
        <w:t>przez Wykonawców, w tym zakres i warunki stosowania materiałów do ponownego użytku oraz rodzaj wymaganych dowodów jakości: atesty, certyfikaty, świadectwa dopuszczenia, aprobaty techniczne i inne oraz wykaz materiałów, surowców i wyrobów stanowiących przed</w:t>
      </w:r>
      <w:r w:rsidRPr="001752E9">
        <w:rPr>
          <w:sz w:val="22"/>
        </w:rPr>
        <w:t>miot odbioru przed wbudowaniem;</w:t>
      </w:r>
    </w:p>
    <w:p w14:paraId="253DA051" w14:textId="551D8A50" w:rsidR="00902706" w:rsidRPr="001752E9" w:rsidRDefault="00A30F94" w:rsidP="003B0B49">
      <w:pPr>
        <w:widowControl w:val="0"/>
        <w:numPr>
          <w:ilvl w:val="0"/>
          <w:numId w:val="41"/>
        </w:numPr>
        <w:autoSpaceDE w:val="0"/>
        <w:autoSpaceDN w:val="0"/>
        <w:adjustRightInd w:val="0"/>
        <w:ind w:left="360"/>
        <w:rPr>
          <w:sz w:val="22"/>
        </w:rPr>
      </w:pPr>
      <w:r w:rsidRPr="001752E9">
        <w:rPr>
          <w:sz w:val="22"/>
        </w:rPr>
        <w:t>s</w:t>
      </w:r>
      <w:r w:rsidR="00902706" w:rsidRPr="001752E9">
        <w:rPr>
          <w:sz w:val="22"/>
        </w:rPr>
        <w:t>zczegółowe warunki wykonania i odbioru</w:t>
      </w:r>
      <w:r w:rsidRPr="001752E9">
        <w:rPr>
          <w:sz w:val="22"/>
        </w:rPr>
        <w:t xml:space="preserve"> poszczególnych rodzajów robót:</w:t>
      </w:r>
    </w:p>
    <w:p w14:paraId="483C09C9" w14:textId="334F25D5" w:rsidR="00902706" w:rsidRPr="001752E9" w:rsidRDefault="00902706" w:rsidP="003B0B49">
      <w:pPr>
        <w:widowControl w:val="0"/>
        <w:numPr>
          <w:ilvl w:val="0"/>
          <w:numId w:val="39"/>
        </w:numPr>
        <w:autoSpaceDE w:val="0"/>
        <w:autoSpaceDN w:val="0"/>
        <w:adjustRightInd w:val="0"/>
        <w:ind w:left="723"/>
        <w:rPr>
          <w:sz w:val="22"/>
        </w:rPr>
      </w:pPr>
      <w:r w:rsidRPr="001752E9">
        <w:rPr>
          <w:sz w:val="22"/>
        </w:rPr>
        <w:t>przywołanie obowiązujących w prawodawstwie polskim i w PKP Polskie Linie Kolejowe S.A. przepisów, norm i wytycznych, odnoszących się do roboty ujętej w danej Specyfikacji Technicznej Wykonan</w:t>
      </w:r>
      <w:r w:rsidR="00A30F94" w:rsidRPr="001752E9">
        <w:rPr>
          <w:sz w:val="22"/>
        </w:rPr>
        <w:t>ia i Odbi</w:t>
      </w:r>
      <w:r w:rsidR="005E20FB" w:rsidRPr="001752E9">
        <w:rPr>
          <w:sz w:val="22"/>
        </w:rPr>
        <w:t>oru Robót Budowlanych;</w:t>
      </w:r>
    </w:p>
    <w:p w14:paraId="42502D00" w14:textId="5D244D85" w:rsidR="00902706" w:rsidRPr="001752E9" w:rsidRDefault="00902706" w:rsidP="003B0B49">
      <w:pPr>
        <w:widowControl w:val="0"/>
        <w:numPr>
          <w:ilvl w:val="0"/>
          <w:numId w:val="39"/>
        </w:numPr>
        <w:autoSpaceDE w:val="0"/>
        <w:autoSpaceDN w:val="0"/>
        <w:adjustRightInd w:val="0"/>
        <w:ind w:left="723"/>
        <w:rPr>
          <w:sz w:val="22"/>
        </w:rPr>
      </w:pPr>
      <w:r w:rsidRPr="001752E9">
        <w:rPr>
          <w:sz w:val="22"/>
        </w:rPr>
        <w:t>ewentualne zalecenia technologiczne wpływające na jakość wykonania danej roboty, dotyczące sposobu wykonania, użycia sprzętu, maszyn, warunki uzyskania zamknięć dróg lub ulic i ozna</w:t>
      </w:r>
      <w:r w:rsidR="005E20FB" w:rsidRPr="001752E9">
        <w:rPr>
          <w:sz w:val="22"/>
        </w:rPr>
        <w:t>kowanie objazdów na czas robót;</w:t>
      </w:r>
    </w:p>
    <w:p w14:paraId="18DB2FB2" w14:textId="7E6B23DB" w:rsidR="00902706" w:rsidRPr="001752E9" w:rsidRDefault="00902706" w:rsidP="003B0B49">
      <w:pPr>
        <w:widowControl w:val="0"/>
        <w:numPr>
          <w:ilvl w:val="0"/>
          <w:numId w:val="39"/>
        </w:numPr>
        <w:autoSpaceDE w:val="0"/>
        <w:autoSpaceDN w:val="0"/>
        <w:adjustRightInd w:val="0"/>
        <w:ind w:left="723"/>
        <w:rPr>
          <w:sz w:val="22"/>
        </w:rPr>
      </w:pPr>
      <w:r w:rsidRPr="001752E9">
        <w:rPr>
          <w:sz w:val="22"/>
        </w:rPr>
        <w:t>zakres badań kontrolnych do sporządzenia operatu kolaudacyjnego (odbiorowego), wymagania jakościowe przy odbiorze, niezbędne dowody jakości wykonania robót oraz dopuszcza</w:t>
      </w:r>
      <w:r w:rsidR="005E20FB" w:rsidRPr="001752E9">
        <w:rPr>
          <w:sz w:val="22"/>
        </w:rPr>
        <w:t>lne odchylenia od wymagań norm;</w:t>
      </w:r>
    </w:p>
    <w:p w14:paraId="2BC17936" w14:textId="4831A139" w:rsidR="00902706" w:rsidRPr="001752E9" w:rsidRDefault="00902706" w:rsidP="003B0B49">
      <w:pPr>
        <w:widowControl w:val="0"/>
        <w:numPr>
          <w:ilvl w:val="0"/>
          <w:numId w:val="39"/>
        </w:numPr>
        <w:autoSpaceDE w:val="0"/>
        <w:autoSpaceDN w:val="0"/>
        <w:adjustRightInd w:val="0"/>
        <w:ind w:left="723"/>
        <w:rPr>
          <w:sz w:val="22"/>
        </w:rPr>
      </w:pPr>
      <w:r w:rsidRPr="001752E9">
        <w:rPr>
          <w:sz w:val="22"/>
        </w:rPr>
        <w:t>wymagania w zakresie kontroli wykonania, badań i o</w:t>
      </w:r>
      <w:r w:rsidR="00A30F94" w:rsidRPr="001752E9">
        <w:rPr>
          <w:sz w:val="22"/>
        </w:rPr>
        <w:t>dbiorów, prób,</w:t>
      </w:r>
      <w:r w:rsidR="005E20FB" w:rsidRPr="001752E9">
        <w:rPr>
          <w:sz w:val="22"/>
        </w:rPr>
        <w:t xml:space="preserve"> rozruchów, itp.;</w:t>
      </w:r>
    </w:p>
    <w:p w14:paraId="3853D346" w14:textId="122DA0FB" w:rsidR="00902706" w:rsidRPr="001752E9" w:rsidRDefault="00902706" w:rsidP="003B0B49">
      <w:pPr>
        <w:widowControl w:val="0"/>
        <w:numPr>
          <w:ilvl w:val="0"/>
          <w:numId w:val="39"/>
        </w:numPr>
        <w:autoSpaceDE w:val="0"/>
        <w:autoSpaceDN w:val="0"/>
        <w:adjustRightInd w:val="0"/>
        <w:ind w:left="723"/>
        <w:rPr>
          <w:sz w:val="22"/>
        </w:rPr>
      </w:pPr>
      <w:r w:rsidRPr="001752E9">
        <w:rPr>
          <w:sz w:val="22"/>
        </w:rPr>
        <w:t>zakres niezbędnych projektów wykonawczych i powykonawczych, wraz ze złożeniem wniosków i uzyskaniem po</w:t>
      </w:r>
      <w:r w:rsidR="005E20FB" w:rsidRPr="001752E9">
        <w:rPr>
          <w:sz w:val="22"/>
        </w:rPr>
        <w:t>zwoleń na użytkowanie obiektów;</w:t>
      </w:r>
    </w:p>
    <w:p w14:paraId="02DD094A" w14:textId="74F46FAD" w:rsidR="00902706" w:rsidRPr="001752E9" w:rsidRDefault="00902706" w:rsidP="003B0B49">
      <w:pPr>
        <w:widowControl w:val="0"/>
        <w:numPr>
          <w:ilvl w:val="0"/>
          <w:numId w:val="39"/>
        </w:numPr>
        <w:autoSpaceDE w:val="0"/>
        <w:autoSpaceDN w:val="0"/>
        <w:adjustRightInd w:val="0"/>
        <w:ind w:left="723"/>
        <w:rPr>
          <w:sz w:val="22"/>
        </w:rPr>
      </w:pPr>
      <w:r w:rsidRPr="001752E9">
        <w:rPr>
          <w:sz w:val="22"/>
        </w:rPr>
        <w:t>wykaz szczegółowy mających</w:t>
      </w:r>
      <w:r w:rsidR="00A30F94" w:rsidRPr="001752E9">
        <w:rPr>
          <w:sz w:val="22"/>
        </w:rPr>
        <w:t xml:space="preserve"> zastosowanie norm i przepisów.</w:t>
      </w:r>
    </w:p>
    <w:p w14:paraId="5149B2AA" w14:textId="4ACC61FC" w:rsidR="001752E9" w:rsidRDefault="00902706" w:rsidP="00351142">
      <w:pPr>
        <w:spacing w:before="120" w:after="120"/>
        <w:ind w:firstLine="0"/>
        <w:rPr>
          <w:sz w:val="22"/>
        </w:rPr>
      </w:pPr>
      <w:r w:rsidRPr="001752E9">
        <w:rPr>
          <w:sz w:val="22"/>
        </w:rPr>
        <w:t xml:space="preserve">Wspólne wymagania dotyczące robót budowlanych objętych przedmiotem Zamówienia mogą być ujęte w części ogólnej </w:t>
      </w:r>
      <w:proofErr w:type="spellStart"/>
      <w:r w:rsidRPr="001752E9">
        <w:rPr>
          <w:sz w:val="22"/>
        </w:rPr>
        <w:t>STWiORB</w:t>
      </w:r>
      <w:proofErr w:type="spellEnd"/>
      <w:r w:rsidRPr="001752E9">
        <w:rPr>
          <w:sz w:val="22"/>
        </w:rPr>
        <w:t>.</w:t>
      </w:r>
    </w:p>
    <w:p w14:paraId="005D159D" w14:textId="51997D8F" w:rsidR="001752E9" w:rsidRPr="0053352B" w:rsidRDefault="001752E9" w:rsidP="0053352B">
      <w:pPr>
        <w:spacing w:before="120" w:after="120"/>
        <w:ind w:firstLine="0"/>
        <w:jc w:val="center"/>
        <w:rPr>
          <w:b/>
          <w:sz w:val="22"/>
          <w:u w:val="single"/>
        </w:rPr>
      </w:pPr>
      <w:proofErr w:type="spellStart"/>
      <w:r w:rsidRPr="0053352B">
        <w:rPr>
          <w:b/>
          <w:sz w:val="22"/>
          <w:u w:val="single"/>
        </w:rPr>
        <w:t>STWiORB</w:t>
      </w:r>
      <w:proofErr w:type="spellEnd"/>
      <w:r w:rsidRPr="0053352B">
        <w:rPr>
          <w:b/>
          <w:sz w:val="22"/>
          <w:u w:val="single"/>
        </w:rPr>
        <w:t xml:space="preserve"> należy opracować w oparciu o dokumenty, stanowiące Załącznik nr </w:t>
      </w:r>
      <w:r w:rsidR="0053352B" w:rsidRPr="0053352B">
        <w:rPr>
          <w:b/>
          <w:sz w:val="22"/>
          <w:u w:val="single"/>
        </w:rPr>
        <w:t>2</w:t>
      </w:r>
      <w:r w:rsidRPr="0053352B">
        <w:rPr>
          <w:b/>
          <w:sz w:val="22"/>
          <w:u w:val="single"/>
        </w:rPr>
        <w:t xml:space="preserve"> do niniejszego PFU.</w:t>
      </w:r>
    </w:p>
    <w:p w14:paraId="31E53EB9" w14:textId="00F11D43" w:rsidR="007A7284" w:rsidRPr="00FD7693" w:rsidRDefault="007A7284" w:rsidP="00ED01BB">
      <w:pPr>
        <w:pStyle w:val="Nagwek3"/>
      </w:pPr>
      <w:bookmarkStart w:id="1093" w:name="_Toc455741325"/>
      <w:bookmarkStart w:id="1094" w:name="_Toc455741524"/>
      <w:bookmarkStart w:id="1095" w:name="_Toc460409447"/>
      <w:bookmarkStart w:id="1096" w:name="_Toc461199144"/>
      <w:bookmarkStart w:id="1097" w:name="_Toc461784628"/>
      <w:bookmarkStart w:id="1098" w:name="_Toc461791214"/>
      <w:bookmarkStart w:id="1099" w:name="_Toc461803291"/>
      <w:bookmarkStart w:id="1100" w:name="_Toc67662113"/>
      <w:r>
        <w:t>Wymagania w zakresie formy dokumentacji projektowej</w:t>
      </w:r>
      <w:bookmarkEnd w:id="1093"/>
      <w:bookmarkEnd w:id="1094"/>
      <w:bookmarkEnd w:id="1095"/>
      <w:bookmarkEnd w:id="1096"/>
      <w:bookmarkEnd w:id="1097"/>
      <w:bookmarkEnd w:id="1098"/>
      <w:bookmarkEnd w:id="1099"/>
      <w:bookmarkEnd w:id="1100"/>
      <w:r>
        <w:t xml:space="preserve"> </w:t>
      </w:r>
    </w:p>
    <w:p w14:paraId="42A409E0" w14:textId="77777777" w:rsidR="007A7284" w:rsidRDefault="007A7284" w:rsidP="005E20FB">
      <w:pPr>
        <w:pStyle w:val="Akapit"/>
        <w:spacing w:before="0" w:after="0"/>
      </w:pPr>
      <w:r w:rsidRPr="00106161">
        <w:t xml:space="preserve">Dokumentacja dostarczana Zamawiającemu </w:t>
      </w:r>
      <w:r>
        <w:t>musi być wykonana w następujący sposób</w:t>
      </w:r>
      <w:r w:rsidRPr="00106161">
        <w:t>:</w:t>
      </w:r>
    </w:p>
    <w:p w14:paraId="2A1B9D39" w14:textId="0F1B0BA1" w:rsidR="007A7284" w:rsidRPr="00405A72" w:rsidRDefault="007A7284" w:rsidP="003B0B49">
      <w:pPr>
        <w:pStyle w:val="Punktator1"/>
        <w:numPr>
          <w:ilvl w:val="0"/>
          <w:numId w:val="32"/>
        </w:numPr>
        <w:spacing w:after="0"/>
        <w:ind w:left="425" w:hanging="425"/>
      </w:pPr>
      <w:r w:rsidRPr="00DD6D8E">
        <w:t>Dokumentację projektową nale</w:t>
      </w:r>
      <w:r>
        <w:t>ży sporządzić w języku polskim</w:t>
      </w:r>
      <w:r w:rsidR="009D454F">
        <w:t>;</w:t>
      </w:r>
    </w:p>
    <w:p w14:paraId="006B5067" w14:textId="77777777" w:rsidR="007A7284" w:rsidRPr="00405A72" w:rsidRDefault="007A7284" w:rsidP="003B0B49">
      <w:pPr>
        <w:pStyle w:val="Punktator1"/>
        <w:numPr>
          <w:ilvl w:val="0"/>
          <w:numId w:val="32"/>
        </w:numPr>
        <w:spacing w:before="120" w:after="0"/>
        <w:ind w:left="425" w:hanging="425"/>
      </w:pPr>
      <w:r w:rsidRPr="00405A72">
        <w:lastRenderedPageBreak/>
        <w:t xml:space="preserve">Poszczególne dokumentacje projektowe powinny zawierać: </w:t>
      </w:r>
    </w:p>
    <w:p w14:paraId="2FF837D7" w14:textId="38FA554A" w:rsidR="007A7284" w:rsidRPr="0004759C" w:rsidRDefault="009D454F" w:rsidP="003B0B49">
      <w:pPr>
        <w:pStyle w:val="am"/>
        <w:numPr>
          <w:ilvl w:val="0"/>
          <w:numId w:val="43"/>
        </w:numPr>
        <w:spacing w:after="0"/>
        <w:ind w:left="723"/>
        <w:jc w:val="both"/>
      </w:pPr>
      <w:r>
        <w:t>t</w:t>
      </w:r>
      <w:r w:rsidR="007A7284" w:rsidRPr="0004759C">
        <w:t>ytuł dokumen</w:t>
      </w:r>
      <w:r w:rsidR="005E20FB">
        <w:t>tu;</w:t>
      </w:r>
    </w:p>
    <w:p w14:paraId="60830454" w14:textId="7832FE9A" w:rsidR="007A7284" w:rsidRPr="0004759C" w:rsidRDefault="009D454F" w:rsidP="003B0B49">
      <w:pPr>
        <w:pStyle w:val="am"/>
        <w:numPr>
          <w:ilvl w:val="0"/>
          <w:numId w:val="43"/>
        </w:numPr>
        <w:spacing w:after="0"/>
        <w:ind w:left="723"/>
        <w:jc w:val="both"/>
      </w:pPr>
      <w:r>
        <w:t>n</w:t>
      </w:r>
      <w:r w:rsidR="007A7284" w:rsidRPr="0004759C">
        <w:t>azwę projektu (i nr, jeśli dotyczy)</w:t>
      </w:r>
      <w:r w:rsidR="007A7284">
        <w:t xml:space="preserve"> i jego lokalizację o ile nie wynika z nazwy projektu</w:t>
      </w:r>
      <w:r w:rsidR="005E20FB">
        <w:t>;</w:t>
      </w:r>
    </w:p>
    <w:p w14:paraId="1D49EBF6" w14:textId="5748517C" w:rsidR="007A7284" w:rsidRPr="0004759C" w:rsidRDefault="009D454F" w:rsidP="003B0B49">
      <w:pPr>
        <w:pStyle w:val="am"/>
        <w:numPr>
          <w:ilvl w:val="0"/>
          <w:numId w:val="43"/>
        </w:numPr>
        <w:spacing w:after="0"/>
        <w:ind w:left="723"/>
        <w:jc w:val="both"/>
      </w:pPr>
      <w:r>
        <w:t>e</w:t>
      </w:r>
      <w:r w:rsidR="005E20FB">
        <w:t>tap projektu (jeśli dotyczy);</w:t>
      </w:r>
    </w:p>
    <w:p w14:paraId="37EE0BA4" w14:textId="7CA76C6F" w:rsidR="007A7284" w:rsidRPr="0004759C" w:rsidRDefault="009D454F" w:rsidP="003B0B49">
      <w:pPr>
        <w:pStyle w:val="am"/>
        <w:numPr>
          <w:ilvl w:val="0"/>
          <w:numId w:val="43"/>
        </w:numPr>
        <w:spacing w:after="0"/>
        <w:ind w:left="723"/>
        <w:jc w:val="both"/>
      </w:pPr>
      <w:r>
        <w:t>w</w:t>
      </w:r>
      <w:r w:rsidR="005E20FB">
        <w:t>ersję dokumentu;</w:t>
      </w:r>
    </w:p>
    <w:p w14:paraId="42417329" w14:textId="6615B5C3" w:rsidR="007A7284" w:rsidRPr="0004759C" w:rsidRDefault="009D454F" w:rsidP="003B0B49">
      <w:pPr>
        <w:pStyle w:val="am"/>
        <w:numPr>
          <w:ilvl w:val="0"/>
          <w:numId w:val="43"/>
        </w:numPr>
        <w:spacing w:after="0"/>
        <w:ind w:left="723"/>
        <w:jc w:val="both"/>
      </w:pPr>
      <w:r>
        <w:t>d</w:t>
      </w:r>
      <w:r w:rsidR="005E20FB">
        <w:t>atę powstania dokumentu;</w:t>
      </w:r>
    </w:p>
    <w:p w14:paraId="63EBCAE7" w14:textId="715A2549" w:rsidR="007A7284" w:rsidRPr="0004759C" w:rsidRDefault="009D454F" w:rsidP="003B0B49">
      <w:pPr>
        <w:pStyle w:val="am"/>
        <w:numPr>
          <w:ilvl w:val="0"/>
          <w:numId w:val="43"/>
        </w:numPr>
        <w:spacing w:after="0"/>
        <w:ind w:left="723"/>
        <w:jc w:val="both"/>
      </w:pPr>
      <w:r>
        <w:t>n</w:t>
      </w:r>
      <w:r w:rsidR="007A7284" w:rsidRPr="0004759C">
        <w:t>azwę i adres Wykonawcy oraz nazwiska autorów dokumentu</w:t>
      </w:r>
      <w:r w:rsidR="00011040">
        <w:t xml:space="preserve"> wraz z podpisem</w:t>
      </w:r>
      <w:r w:rsidR="007A7284" w:rsidRPr="0004759C">
        <w:t>,</w:t>
      </w:r>
      <w:r w:rsidR="00011040">
        <w:t xml:space="preserve"> kopią uprawnień wraz z aktualnym ubezpieczeniem</w:t>
      </w:r>
      <w:r w:rsidR="005E20FB">
        <w:t>;</w:t>
      </w:r>
    </w:p>
    <w:p w14:paraId="472D23F0" w14:textId="25C14857" w:rsidR="007A7284" w:rsidRPr="0004759C" w:rsidRDefault="009D454F" w:rsidP="003B0B49">
      <w:pPr>
        <w:pStyle w:val="am"/>
        <w:numPr>
          <w:ilvl w:val="0"/>
          <w:numId w:val="43"/>
        </w:numPr>
        <w:spacing w:after="0"/>
        <w:ind w:left="723"/>
        <w:jc w:val="both"/>
      </w:pPr>
      <w:r>
        <w:t>n</w:t>
      </w:r>
      <w:r w:rsidR="005E20FB">
        <w:t>azwę i adres Zamawiającego;</w:t>
      </w:r>
    </w:p>
    <w:p w14:paraId="29C89644" w14:textId="59D90951" w:rsidR="007A7284" w:rsidRPr="0004759C" w:rsidRDefault="009D454F" w:rsidP="003B0B49">
      <w:pPr>
        <w:pStyle w:val="am"/>
        <w:numPr>
          <w:ilvl w:val="0"/>
          <w:numId w:val="43"/>
        </w:numPr>
        <w:spacing w:after="0"/>
        <w:ind w:left="723"/>
        <w:jc w:val="both"/>
      </w:pPr>
      <w:r>
        <w:t>n</w:t>
      </w:r>
      <w:r w:rsidR="007A7284" w:rsidRPr="0004759C">
        <w:t xml:space="preserve">a początku </w:t>
      </w:r>
      <w:r w:rsidR="005E20FB">
        <w:t>dokumentu spis treści dokumentu;</w:t>
      </w:r>
    </w:p>
    <w:p w14:paraId="0F396DA5" w14:textId="2AA5C6C3" w:rsidR="007A7284" w:rsidRPr="0004759C" w:rsidRDefault="009D454F" w:rsidP="003B0B49">
      <w:pPr>
        <w:pStyle w:val="am"/>
        <w:numPr>
          <w:ilvl w:val="0"/>
          <w:numId w:val="43"/>
        </w:numPr>
        <w:spacing w:after="0"/>
        <w:ind w:left="723"/>
        <w:jc w:val="both"/>
      </w:pPr>
      <w:r>
        <w:t>p</w:t>
      </w:r>
      <w:r w:rsidR="007A7284" w:rsidRPr="0004759C">
        <w:t>od spisem treści wykaz użytych skrótów i</w:t>
      </w:r>
      <w:r w:rsidR="005E20FB">
        <w:t xml:space="preserve"> oznaczeń wraz z objaśnieniami;</w:t>
      </w:r>
    </w:p>
    <w:p w14:paraId="29301C99" w14:textId="667E048C" w:rsidR="007A7284" w:rsidRPr="0004759C" w:rsidRDefault="009D454F" w:rsidP="003B0B49">
      <w:pPr>
        <w:pStyle w:val="am"/>
        <w:numPr>
          <w:ilvl w:val="0"/>
          <w:numId w:val="43"/>
        </w:numPr>
        <w:spacing w:after="0"/>
        <w:ind w:left="723"/>
        <w:jc w:val="both"/>
      </w:pPr>
      <w:r>
        <w:t>n</w:t>
      </w:r>
      <w:r w:rsidR="007A7284" w:rsidRPr="0004759C">
        <w:t>a końcu dokumentu spis wykorzystanych norm, przepisów i literatury przy</w:t>
      </w:r>
      <w:r w:rsidR="005E20FB">
        <w:t>wołanej w  dokumencie;</w:t>
      </w:r>
    </w:p>
    <w:p w14:paraId="35C5E243" w14:textId="7ACEA130" w:rsidR="007A7284" w:rsidRPr="0004759C" w:rsidRDefault="009D454F" w:rsidP="003B0B49">
      <w:pPr>
        <w:pStyle w:val="am"/>
        <w:numPr>
          <w:ilvl w:val="0"/>
          <w:numId w:val="43"/>
        </w:numPr>
        <w:spacing w:after="0"/>
        <w:ind w:left="723"/>
        <w:jc w:val="both"/>
      </w:pPr>
      <w:r>
        <w:t>n</w:t>
      </w:r>
      <w:r w:rsidR="007A7284" w:rsidRPr="0004759C">
        <w:t>agłówek na każdej stronie dokumentu tekstowego z tytułem dokumentu</w:t>
      </w:r>
      <w:r w:rsidR="007A7284">
        <w:t xml:space="preserve"> i</w:t>
      </w:r>
      <w:r w:rsidR="00EF3175">
        <w:t> </w:t>
      </w:r>
      <w:r w:rsidR="005E20FB">
        <w:t>numerem wersji;</w:t>
      </w:r>
    </w:p>
    <w:p w14:paraId="03860587" w14:textId="0590614C" w:rsidR="007A7284" w:rsidRDefault="009D454F" w:rsidP="003B0B49">
      <w:pPr>
        <w:pStyle w:val="am"/>
        <w:numPr>
          <w:ilvl w:val="0"/>
          <w:numId w:val="43"/>
        </w:numPr>
        <w:spacing w:after="0"/>
        <w:ind w:left="723"/>
        <w:jc w:val="both"/>
      </w:pPr>
      <w:r>
        <w:t>s</w:t>
      </w:r>
      <w:r w:rsidR="007A7284" w:rsidRPr="0004759C">
        <w:t>topka na każdej stronie dokumentu z numerem strony</w:t>
      </w:r>
      <w:r w:rsidR="007A7284">
        <w:t xml:space="preserve"> oraz lic</w:t>
      </w:r>
      <w:r w:rsidR="005E20FB">
        <w:t>zbą stron kompletnego dokumentu;</w:t>
      </w:r>
    </w:p>
    <w:p w14:paraId="478EAFB5" w14:textId="5A33CD2C" w:rsidR="007A7284" w:rsidRPr="00405A72" w:rsidRDefault="009D454F" w:rsidP="003B0B49">
      <w:pPr>
        <w:pStyle w:val="am"/>
        <w:numPr>
          <w:ilvl w:val="0"/>
          <w:numId w:val="43"/>
        </w:numPr>
        <w:spacing w:after="0"/>
        <w:ind w:left="723"/>
        <w:jc w:val="both"/>
      </w:pPr>
      <w:r>
        <w:t>k</w:t>
      </w:r>
      <w:r w:rsidR="007A7284" w:rsidRPr="00405A72">
        <w:t>ażda kolejna wersja dokumentu powstająca w wyniku wprowadzania poprawek powinna być oznaczona kolejnym numerem</w:t>
      </w:r>
      <w:r w:rsidR="005E20FB">
        <w:t>;</w:t>
      </w:r>
    </w:p>
    <w:p w14:paraId="4787BBD2" w14:textId="04C93C6B" w:rsidR="00C47138" w:rsidRPr="00405A72" w:rsidRDefault="00C47138" w:rsidP="003B0B49">
      <w:pPr>
        <w:pStyle w:val="am"/>
        <w:numPr>
          <w:ilvl w:val="0"/>
          <w:numId w:val="43"/>
        </w:numPr>
        <w:spacing w:after="0"/>
        <w:ind w:left="723"/>
        <w:jc w:val="both"/>
      </w:pPr>
      <w:r>
        <w:t>zmiany należy każdorazowo zaznaczyć na projekcie lub w załączniku</w:t>
      </w:r>
      <w:r w:rsidR="00DA70A9">
        <w:t>;</w:t>
      </w:r>
    </w:p>
    <w:p w14:paraId="06BDE6B3" w14:textId="21EC0F61" w:rsidR="00836C03" w:rsidRPr="00405A72" w:rsidRDefault="00836C03" w:rsidP="003B0B49">
      <w:pPr>
        <w:pStyle w:val="Punktator1"/>
        <w:numPr>
          <w:ilvl w:val="0"/>
          <w:numId w:val="32"/>
        </w:numPr>
        <w:spacing w:before="120" w:after="0"/>
        <w:ind w:left="425" w:hanging="425"/>
      </w:pPr>
      <w:r w:rsidRPr="00405A72">
        <w:t>Dokumentacja projektowa musi być wykonana z podziałem na poszczególne branże</w:t>
      </w:r>
      <w:r w:rsidR="009D454F">
        <w:t>;</w:t>
      </w:r>
    </w:p>
    <w:p w14:paraId="47F79E47" w14:textId="3F26BEB6" w:rsidR="007A7284" w:rsidRDefault="007A7284" w:rsidP="003B0B49">
      <w:pPr>
        <w:pStyle w:val="Punktator1"/>
        <w:numPr>
          <w:ilvl w:val="0"/>
          <w:numId w:val="32"/>
        </w:numPr>
        <w:spacing w:before="120" w:after="0"/>
        <w:ind w:left="425" w:hanging="425"/>
      </w:pPr>
      <w:r w:rsidRPr="00A3435F">
        <w:t>Dokumentację projektową</w:t>
      </w:r>
      <w:r>
        <w:t xml:space="preserve"> po uzyskaniu wszystkich zgód i pozwoleń</w:t>
      </w:r>
      <w:r w:rsidR="00455F9F">
        <w:t xml:space="preserve"> (wraz z tymi dokumentami)</w:t>
      </w:r>
      <w:r>
        <w:t xml:space="preserve"> </w:t>
      </w:r>
      <w:r w:rsidR="00836C03">
        <w:t>należy</w:t>
      </w:r>
      <w:r w:rsidRPr="00A3435F">
        <w:t xml:space="preserve"> przekazać Zamawiającemu </w:t>
      </w:r>
      <w:r>
        <w:t>w następujący sposób:</w:t>
      </w:r>
    </w:p>
    <w:p w14:paraId="204FC66B" w14:textId="2B8412B7" w:rsidR="007A7284" w:rsidRPr="00987C11" w:rsidRDefault="00987C11" w:rsidP="003B0B49">
      <w:pPr>
        <w:pStyle w:val="am"/>
        <w:numPr>
          <w:ilvl w:val="0"/>
          <w:numId w:val="42"/>
        </w:numPr>
        <w:spacing w:after="0"/>
        <w:ind w:left="723"/>
        <w:jc w:val="both"/>
        <w:rPr>
          <w:lang w:eastAsia="pl-PL"/>
        </w:rPr>
      </w:pPr>
      <w:r w:rsidRPr="00987C11">
        <w:rPr>
          <w:lang w:eastAsia="pl-PL"/>
        </w:rPr>
        <w:t>2</w:t>
      </w:r>
      <w:r w:rsidR="007A7284" w:rsidRPr="00987C11">
        <w:rPr>
          <w:lang w:eastAsia="pl-PL"/>
        </w:rPr>
        <w:t xml:space="preserve"> egz. </w:t>
      </w:r>
      <w:r w:rsidR="00CD5112" w:rsidRPr="00987C11">
        <w:rPr>
          <w:lang w:eastAsia="pl-PL"/>
        </w:rPr>
        <w:t>kopie w formie papierowej</w:t>
      </w:r>
      <w:r w:rsidR="00FD26F2" w:rsidRPr="00987C11">
        <w:rPr>
          <w:lang w:eastAsia="pl-PL"/>
        </w:rPr>
        <w:t xml:space="preserve"> – </w:t>
      </w:r>
      <w:r w:rsidR="00455F9F" w:rsidRPr="00987C11">
        <w:rPr>
          <w:lang w:eastAsia="pl-PL"/>
        </w:rPr>
        <w:t>Dokumentacja projektowa</w:t>
      </w:r>
      <w:r w:rsidR="00FD26F2" w:rsidRPr="00987C11">
        <w:rPr>
          <w:lang w:eastAsia="pl-PL"/>
        </w:rPr>
        <w:t xml:space="preserve"> + </w:t>
      </w:r>
      <w:proofErr w:type="spellStart"/>
      <w:r w:rsidR="00FD26F2" w:rsidRPr="00987C11">
        <w:rPr>
          <w:lang w:eastAsia="pl-PL"/>
        </w:rPr>
        <w:t>STWiORB</w:t>
      </w:r>
      <w:proofErr w:type="spellEnd"/>
      <w:r w:rsidR="006544C5" w:rsidRPr="00987C11">
        <w:rPr>
          <w:lang w:eastAsia="pl-PL"/>
        </w:rPr>
        <w:t xml:space="preserve">, </w:t>
      </w:r>
    </w:p>
    <w:p w14:paraId="4B1FB0C1" w14:textId="023623E0" w:rsidR="00D35F70" w:rsidRPr="006544C5" w:rsidRDefault="00987C11" w:rsidP="00D35F70">
      <w:pPr>
        <w:pStyle w:val="am"/>
        <w:numPr>
          <w:ilvl w:val="0"/>
          <w:numId w:val="42"/>
        </w:numPr>
        <w:spacing w:after="0"/>
        <w:ind w:left="723"/>
        <w:jc w:val="both"/>
        <w:rPr>
          <w:lang w:eastAsia="pl-PL"/>
        </w:rPr>
      </w:pPr>
      <w:r w:rsidRPr="00987C11">
        <w:rPr>
          <w:lang w:eastAsia="pl-PL"/>
        </w:rPr>
        <w:t>2</w:t>
      </w:r>
      <w:r w:rsidR="007A7284" w:rsidRPr="00987C11">
        <w:rPr>
          <w:lang w:eastAsia="pl-PL"/>
        </w:rPr>
        <w:t xml:space="preserve"> </w:t>
      </w:r>
      <w:r w:rsidR="006544C5" w:rsidRPr="00987C11">
        <w:rPr>
          <w:lang w:eastAsia="pl-PL"/>
        </w:rPr>
        <w:t>egz.</w:t>
      </w:r>
      <w:r w:rsidR="007A7284" w:rsidRPr="00987C11">
        <w:rPr>
          <w:lang w:eastAsia="pl-PL"/>
        </w:rPr>
        <w:t xml:space="preserve"> </w:t>
      </w:r>
      <w:r w:rsidR="00A51237" w:rsidRPr="00987C11">
        <w:t>w formie elektronicznej na płycie C</w:t>
      </w:r>
      <w:r w:rsidR="003975A7" w:rsidRPr="00987C11">
        <w:t>D lub DVD</w:t>
      </w:r>
      <w:r w:rsidR="00FD26F2" w:rsidRPr="00987C11">
        <w:t xml:space="preserve"> – </w:t>
      </w:r>
      <w:r w:rsidR="00455F9F" w:rsidRPr="00987C11">
        <w:t>Dokumentacja projektowa</w:t>
      </w:r>
      <w:r w:rsidR="00FD26F2" w:rsidRPr="00987C11">
        <w:t xml:space="preserve"> + </w:t>
      </w:r>
      <w:proofErr w:type="spellStart"/>
      <w:r w:rsidR="00FD26F2" w:rsidRPr="00987C11">
        <w:t>STWiORB</w:t>
      </w:r>
      <w:proofErr w:type="spellEnd"/>
      <w:r w:rsidR="003975A7" w:rsidRPr="00987C11">
        <w:t>;</w:t>
      </w:r>
    </w:p>
    <w:p w14:paraId="3017A7CB" w14:textId="030F9163" w:rsidR="007A7284" w:rsidRPr="000537ED" w:rsidRDefault="007A7284" w:rsidP="003B0B49">
      <w:pPr>
        <w:pStyle w:val="Punktator1"/>
        <w:numPr>
          <w:ilvl w:val="0"/>
          <w:numId w:val="32"/>
        </w:numPr>
        <w:spacing w:before="120" w:after="0"/>
        <w:ind w:left="425" w:hanging="425"/>
      </w:pPr>
      <w:r>
        <w:t>D</w:t>
      </w:r>
      <w:r w:rsidRPr="000537ED">
        <w:t xml:space="preserve">okumentacja w formie elektronicznej musi spełniać wymagania zawarte w załączniku </w:t>
      </w:r>
      <w:r w:rsidRPr="009F7AA3">
        <w:t>nr </w:t>
      </w:r>
      <w:r w:rsidR="009F7AA3" w:rsidRPr="009F7AA3">
        <w:t>1</w:t>
      </w:r>
      <w:r w:rsidR="00EF3175" w:rsidRPr="009F7AA3">
        <w:t xml:space="preserve"> </w:t>
      </w:r>
      <w:r w:rsidRPr="009F7AA3">
        <w:t xml:space="preserve">do </w:t>
      </w:r>
      <w:r w:rsidRPr="000537ED">
        <w:t>niniejszego PFU. Wszystkie pliki odniesienia, w</w:t>
      </w:r>
      <w:r w:rsidR="000B649B">
        <w:t> tym pliki rastrowe w formatach</w:t>
      </w:r>
      <w:r w:rsidRPr="000537ED">
        <w:t>, *.</w:t>
      </w:r>
      <w:proofErr w:type="spellStart"/>
      <w:r w:rsidRPr="000537ED">
        <w:t>cu</w:t>
      </w:r>
      <w:proofErr w:type="spellEnd"/>
      <w:r w:rsidRPr="000537ED">
        <w:t>, *.jpg, *.</w:t>
      </w:r>
      <w:proofErr w:type="spellStart"/>
      <w:r w:rsidRPr="000537ED">
        <w:t>tiff</w:t>
      </w:r>
      <w:proofErr w:type="spellEnd"/>
      <w:r w:rsidRPr="000537ED">
        <w:t xml:space="preserve"> itp. również należy dołączyć do przekazywanych materiałów zapewniając odpowiednie powiązania pomiędzy odniesieniami;</w:t>
      </w:r>
    </w:p>
    <w:p w14:paraId="168CE5B9" w14:textId="77777777" w:rsidR="007A7284" w:rsidRPr="00405A72" w:rsidRDefault="007A7284" w:rsidP="003B0B49">
      <w:pPr>
        <w:pStyle w:val="Punktator1"/>
        <w:numPr>
          <w:ilvl w:val="0"/>
          <w:numId w:val="32"/>
        </w:numPr>
        <w:spacing w:before="120" w:after="0"/>
        <w:ind w:left="425" w:hanging="425"/>
      </w:pPr>
      <w:r w:rsidRPr="00405A72">
        <w:t xml:space="preserve">Dokumentację w formie papierowej należy sporządzić w czytelnej technice graficznej, złożyć w format A4 i oprawić w sposób uniemożliwiający jej zdekompletowanie. Strony projektów </w:t>
      </w:r>
      <w:r w:rsidR="004B5A47">
        <w:t>po</w:t>
      </w:r>
      <w:r w:rsidRPr="00405A72">
        <w:t>winny być ponumerowane;</w:t>
      </w:r>
    </w:p>
    <w:p w14:paraId="70A46068" w14:textId="663D7412" w:rsidR="00095F36" w:rsidRPr="0005444B" w:rsidRDefault="007A7284" w:rsidP="00CC0386">
      <w:pPr>
        <w:pStyle w:val="Nagwek2"/>
      </w:pPr>
      <w:bookmarkStart w:id="1101" w:name="_Toc455060453"/>
      <w:bookmarkStart w:id="1102" w:name="_Toc455061082"/>
      <w:bookmarkStart w:id="1103" w:name="_Toc455567150"/>
      <w:bookmarkStart w:id="1104" w:name="_Toc454526024"/>
      <w:bookmarkStart w:id="1105" w:name="_Toc454866188"/>
      <w:bookmarkStart w:id="1106" w:name="_Toc454866755"/>
      <w:bookmarkStart w:id="1107" w:name="_Toc454867185"/>
      <w:bookmarkStart w:id="1108" w:name="_Toc455052506"/>
      <w:bookmarkStart w:id="1109" w:name="_Toc455053122"/>
      <w:bookmarkStart w:id="1110" w:name="_Toc455053738"/>
      <w:bookmarkStart w:id="1111" w:name="_Toc455054354"/>
      <w:bookmarkStart w:id="1112" w:name="_Toc455060457"/>
      <w:bookmarkStart w:id="1113" w:name="_Toc455061086"/>
      <w:bookmarkStart w:id="1114" w:name="_Toc455567154"/>
      <w:bookmarkStart w:id="1115" w:name="_Toc454526026"/>
      <w:bookmarkStart w:id="1116" w:name="_Toc454866190"/>
      <w:bookmarkStart w:id="1117" w:name="_Toc454866757"/>
      <w:bookmarkStart w:id="1118" w:name="_Toc454867187"/>
      <w:bookmarkStart w:id="1119" w:name="_Toc455052508"/>
      <w:bookmarkStart w:id="1120" w:name="_Toc455053124"/>
      <w:bookmarkStart w:id="1121" w:name="_Toc455053740"/>
      <w:bookmarkStart w:id="1122" w:name="_Toc455054356"/>
      <w:bookmarkStart w:id="1123" w:name="_Toc455060459"/>
      <w:bookmarkStart w:id="1124" w:name="_Toc455061088"/>
      <w:bookmarkStart w:id="1125" w:name="_Toc455567156"/>
      <w:bookmarkStart w:id="1126" w:name="_Toc454526030"/>
      <w:bookmarkStart w:id="1127" w:name="_Toc454866194"/>
      <w:bookmarkStart w:id="1128" w:name="_Toc454866761"/>
      <w:bookmarkStart w:id="1129" w:name="_Toc454867191"/>
      <w:bookmarkStart w:id="1130" w:name="_Toc455052512"/>
      <w:bookmarkStart w:id="1131" w:name="_Toc455053128"/>
      <w:bookmarkStart w:id="1132" w:name="_Toc455053744"/>
      <w:bookmarkStart w:id="1133" w:name="_Toc455054360"/>
      <w:bookmarkStart w:id="1134" w:name="_Toc455060463"/>
      <w:bookmarkStart w:id="1135" w:name="_Toc455061092"/>
      <w:bookmarkStart w:id="1136" w:name="_Toc455567160"/>
      <w:bookmarkStart w:id="1137" w:name="_Toc454526031"/>
      <w:bookmarkStart w:id="1138" w:name="_Toc454866195"/>
      <w:bookmarkStart w:id="1139" w:name="_Toc454866762"/>
      <w:bookmarkStart w:id="1140" w:name="_Toc454867192"/>
      <w:bookmarkStart w:id="1141" w:name="_Toc455052513"/>
      <w:bookmarkStart w:id="1142" w:name="_Toc455053129"/>
      <w:bookmarkStart w:id="1143" w:name="_Toc455053745"/>
      <w:bookmarkStart w:id="1144" w:name="_Toc455054361"/>
      <w:bookmarkStart w:id="1145" w:name="_Toc455060464"/>
      <w:bookmarkStart w:id="1146" w:name="_Toc455061093"/>
      <w:bookmarkStart w:id="1147" w:name="_Toc455567161"/>
      <w:bookmarkStart w:id="1148" w:name="_Toc454526032"/>
      <w:bookmarkStart w:id="1149" w:name="_Toc454866196"/>
      <w:bookmarkStart w:id="1150" w:name="_Toc454866763"/>
      <w:bookmarkStart w:id="1151" w:name="_Toc454867193"/>
      <w:bookmarkStart w:id="1152" w:name="_Toc455052514"/>
      <w:bookmarkStart w:id="1153" w:name="_Toc455053130"/>
      <w:bookmarkStart w:id="1154" w:name="_Toc455053746"/>
      <w:bookmarkStart w:id="1155" w:name="_Toc455054362"/>
      <w:bookmarkStart w:id="1156" w:name="_Toc455060465"/>
      <w:bookmarkStart w:id="1157" w:name="_Toc455061094"/>
      <w:bookmarkStart w:id="1158" w:name="_Toc455567162"/>
      <w:bookmarkStart w:id="1159" w:name="_Toc454526033"/>
      <w:bookmarkStart w:id="1160" w:name="_Toc454866197"/>
      <w:bookmarkStart w:id="1161" w:name="_Toc454866764"/>
      <w:bookmarkStart w:id="1162" w:name="_Toc454867194"/>
      <w:bookmarkStart w:id="1163" w:name="_Toc455052515"/>
      <w:bookmarkStart w:id="1164" w:name="_Toc455053131"/>
      <w:bookmarkStart w:id="1165" w:name="_Toc455053747"/>
      <w:bookmarkStart w:id="1166" w:name="_Toc455054363"/>
      <w:bookmarkStart w:id="1167" w:name="_Toc455060466"/>
      <w:bookmarkStart w:id="1168" w:name="_Toc455061095"/>
      <w:bookmarkStart w:id="1169" w:name="_Toc455567163"/>
      <w:bookmarkStart w:id="1170" w:name="_Toc454526036"/>
      <w:bookmarkStart w:id="1171" w:name="_Toc454866200"/>
      <w:bookmarkStart w:id="1172" w:name="_Toc454866767"/>
      <w:bookmarkStart w:id="1173" w:name="_Toc454867197"/>
      <w:bookmarkStart w:id="1174" w:name="_Toc455052518"/>
      <w:bookmarkStart w:id="1175" w:name="_Toc455053134"/>
      <w:bookmarkStart w:id="1176" w:name="_Toc455053750"/>
      <w:bookmarkStart w:id="1177" w:name="_Toc455054366"/>
      <w:bookmarkStart w:id="1178" w:name="_Toc455060469"/>
      <w:bookmarkStart w:id="1179" w:name="_Toc455061098"/>
      <w:bookmarkStart w:id="1180" w:name="_Toc455567166"/>
      <w:bookmarkStart w:id="1181" w:name="_Toc455741327"/>
      <w:bookmarkStart w:id="1182" w:name="_Toc455741526"/>
      <w:bookmarkStart w:id="1183" w:name="_Toc460409449"/>
      <w:bookmarkStart w:id="1184" w:name="_Toc461199146"/>
      <w:bookmarkStart w:id="1185" w:name="_Toc461784630"/>
      <w:bookmarkStart w:id="1186" w:name="_Toc461791216"/>
      <w:bookmarkStart w:id="1187" w:name="_Toc461803293"/>
      <w:bookmarkStart w:id="1188" w:name="_Toc67662114"/>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r w:rsidRPr="00182E39">
        <w:t>Operat kolaudacyjny</w:t>
      </w:r>
      <w:bookmarkEnd w:id="1181"/>
      <w:bookmarkEnd w:id="1182"/>
      <w:bookmarkEnd w:id="1183"/>
      <w:bookmarkEnd w:id="1184"/>
      <w:bookmarkEnd w:id="1185"/>
      <w:bookmarkEnd w:id="1186"/>
      <w:bookmarkEnd w:id="1187"/>
      <w:bookmarkEnd w:id="1188"/>
      <w:r w:rsidRPr="00182E39">
        <w:t xml:space="preserve"> </w:t>
      </w:r>
    </w:p>
    <w:p w14:paraId="2C3DA6A7" w14:textId="584A6CBF" w:rsidR="00E03841" w:rsidRPr="00E03841" w:rsidRDefault="00E03841" w:rsidP="003975A7">
      <w:pPr>
        <w:pStyle w:val="Akapit"/>
      </w:pPr>
      <w:r w:rsidRPr="00E03841">
        <w:t>Operat kolaudacyjny stanowi zbiór wszystkich dokumentów budowy, przygotowanych przez Wykonawcę robót w celu ich przekazania Zamawiającemu</w:t>
      </w:r>
      <w:r>
        <w:t>, stanowiący podstawę odbioru i </w:t>
      </w:r>
      <w:r w:rsidRPr="00E03841">
        <w:t>oceny zgodności wykonanych robót z dokumentacją projektową.</w:t>
      </w:r>
    </w:p>
    <w:p w14:paraId="3DB8B5BF" w14:textId="5789B4F9" w:rsidR="0026194D" w:rsidRPr="00B97813" w:rsidRDefault="0026194D" w:rsidP="003975A7">
      <w:pPr>
        <w:spacing w:before="120" w:after="120"/>
        <w:ind w:firstLine="0"/>
        <w:rPr>
          <w:sz w:val="22"/>
        </w:rPr>
      </w:pPr>
      <w:r w:rsidRPr="00B97813">
        <w:rPr>
          <w:sz w:val="22"/>
        </w:rPr>
        <w:t xml:space="preserve">Na zakończenie </w:t>
      </w:r>
      <w:r w:rsidR="00146CDF">
        <w:rPr>
          <w:sz w:val="22"/>
        </w:rPr>
        <w:t>r</w:t>
      </w:r>
      <w:r w:rsidRPr="00B97813">
        <w:rPr>
          <w:sz w:val="22"/>
        </w:rPr>
        <w:t xml:space="preserve">obót Wykonawca przedstawi </w:t>
      </w:r>
      <w:r w:rsidR="005535A1">
        <w:rPr>
          <w:sz w:val="22"/>
        </w:rPr>
        <w:t>Inspektorow</w:t>
      </w:r>
      <w:r w:rsidR="005535A1" w:rsidRPr="005379E4">
        <w:rPr>
          <w:sz w:val="22"/>
        </w:rPr>
        <w:t>i Nadzoru</w:t>
      </w:r>
      <w:r w:rsidRPr="005379E4">
        <w:rPr>
          <w:sz w:val="22"/>
        </w:rPr>
        <w:t xml:space="preserve"> operat kolaudacyjny dla odbieranych </w:t>
      </w:r>
      <w:r w:rsidR="00146CDF" w:rsidRPr="005379E4">
        <w:rPr>
          <w:sz w:val="22"/>
        </w:rPr>
        <w:t>r</w:t>
      </w:r>
      <w:r w:rsidRPr="005379E4">
        <w:rPr>
          <w:sz w:val="22"/>
        </w:rPr>
        <w:t xml:space="preserve">obót. Operat kolaudacyjny należy opracować zgodnie z </w:t>
      </w:r>
      <w:r w:rsidR="00D20AE7" w:rsidRPr="005379E4">
        <w:rPr>
          <w:sz w:val="22"/>
        </w:rPr>
        <w:t>W</w:t>
      </w:r>
      <w:r w:rsidRPr="005379E4">
        <w:rPr>
          <w:sz w:val="22"/>
        </w:rPr>
        <w:t xml:space="preserve">arunkami i zasadami odbiorów robót budowlanych na liniach kolejowych, przyjętymi Uchwałą Nr 938/2017 Zarządu PKP Polskie Linie Kolejowe S.A. z dnia 12 września 2017 r. i </w:t>
      </w:r>
      <w:r w:rsidR="005535A1" w:rsidRPr="005379E4">
        <w:rPr>
          <w:sz w:val="22"/>
        </w:rPr>
        <w:t>W</w:t>
      </w:r>
      <w:r w:rsidRPr="005379E4">
        <w:rPr>
          <w:sz w:val="22"/>
        </w:rPr>
        <w:t>ytycznymi przeprowadzania odbiorów końcowych robót inwestycyjnych prowadzonych przez PKP Polskie Linie Kolejowe S.A. Centrum Realizacji Inwestycji przyjętymi Decyzją Nr 53/2017 Prezesa Zarządu PKP Polskie Linie Kolejowe S.A. z dnia 13 września 2017 r.</w:t>
      </w:r>
    </w:p>
    <w:p w14:paraId="6D136738" w14:textId="2CB3AD47" w:rsidR="004225A5" w:rsidRPr="005379E4" w:rsidRDefault="0005444B" w:rsidP="003975A7">
      <w:pPr>
        <w:pStyle w:val="Akapit"/>
        <w:spacing w:after="0"/>
      </w:pPr>
      <w:r w:rsidRPr="005379E4">
        <w:lastRenderedPageBreak/>
        <w:t>Operat kolaudacyjny</w:t>
      </w:r>
      <w:r w:rsidR="004225A5" w:rsidRPr="005379E4">
        <w:t xml:space="preserve"> należy przekazać Zamawiającemu w następującej liczbie egzemplarzy:</w:t>
      </w:r>
    </w:p>
    <w:p w14:paraId="7DDE1505" w14:textId="2B8CF547" w:rsidR="00A51237" w:rsidRPr="005379E4" w:rsidRDefault="005347A7" w:rsidP="003B0B49">
      <w:pPr>
        <w:pStyle w:val="am"/>
        <w:numPr>
          <w:ilvl w:val="0"/>
          <w:numId w:val="44"/>
        </w:numPr>
        <w:spacing w:after="0"/>
        <w:ind w:left="360"/>
        <w:jc w:val="both"/>
      </w:pPr>
      <w:r w:rsidRPr="005379E4">
        <w:t xml:space="preserve">1 egzemplarz </w:t>
      </w:r>
      <w:r w:rsidR="00A51237" w:rsidRPr="005379E4">
        <w:t>- oryginał</w:t>
      </w:r>
      <w:r w:rsidR="003975A7" w:rsidRPr="005379E4">
        <w:t>;</w:t>
      </w:r>
    </w:p>
    <w:p w14:paraId="777A5897" w14:textId="76D5E7EE" w:rsidR="00A51237" w:rsidRPr="005379E4" w:rsidRDefault="005347A7" w:rsidP="003B0B49">
      <w:pPr>
        <w:pStyle w:val="am"/>
        <w:numPr>
          <w:ilvl w:val="0"/>
          <w:numId w:val="44"/>
        </w:numPr>
        <w:spacing w:after="0"/>
        <w:ind w:left="360"/>
        <w:jc w:val="both"/>
      </w:pPr>
      <w:r w:rsidRPr="005379E4">
        <w:t xml:space="preserve">2 egzemplarze </w:t>
      </w:r>
      <w:r w:rsidR="00CD5112" w:rsidRPr="005379E4">
        <w:t xml:space="preserve">- </w:t>
      </w:r>
      <w:r w:rsidR="00A51237" w:rsidRPr="005379E4">
        <w:t>kopie w formie papierowej (z adnotacją</w:t>
      </w:r>
      <w:r w:rsidR="00F85D44" w:rsidRPr="005379E4">
        <w:t xml:space="preserve"> o</w:t>
      </w:r>
      <w:r w:rsidR="00A51237" w:rsidRPr="005379E4">
        <w:t xml:space="preserve"> zgodności z oryginałem</w:t>
      </w:r>
      <w:r w:rsidR="00CD5112" w:rsidRPr="005379E4">
        <w:t xml:space="preserve"> potwierdzoną przez Kierownika budowy</w:t>
      </w:r>
      <w:r w:rsidR="00A51237" w:rsidRPr="005379E4">
        <w:t>)</w:t>
      </w:r>
      <w:r w:rsidR="003975A7" w:rsidRPr="005379E4">
        <w:t>;</w:t>
      </w:r>
    </w:p>
    <w:p w14:paraId="4A01A092" w14:textId="501CB3C5" w:rsidR="00F17B6B" w:rsidRPr="005379E4" w:rsidRDefault="00ED2C44" w:rsidP="003B0B49">
      <w:pPr>
        <w:pStyle w:val="am"/>
        <w:numPr>
          <w:ilvl w:val="0"/>
          <w:numId w:val="44"/>
        </w:numPr>
        <w:spacing w:after="120"/>
        <w:ind w:left="360"/>
        <w:jc w:val="both"/>
      </w:pPr>
      <w:r w:rsidRPr="005379E4">
        <w:t>3</w:t>
      </w:r>
      <w:r w:rsidR="004225A5" w:rsidRPr="005379E4">
        <w:t xml:space="preserve"> egzemplarz</w:t>
      </w:r>
      <w:r w:rsidRPr="005379E4">
        <w:t>e</w:t>
      </w:r>
      <w:r w:rsidR="004225A5" w:rsidRPr="005379E4">
        <w:t xml:space="preserve"> w </w:t>
      </w:r>
      <w:r w:rsidR="007D46FB" w:rsidRPr="005379E4">
        <w:t xml:space="preserve">formie </w:t>
      </w:r>
      <w:r w:rsidR="004225A5" w:rsidRPr="005379E4">
        <w:t xml:space="preserve">elektronicznej </w:t>
      </w:r>
      <w:r w:rsidR="0005444B" w:rsidRPr="005379E4">
        <w:t>na płycie CD lub DVD zgodnie z</w:t>
      </w:r>
      <w:r w:rsidR="00EF3175" w:rsidRPr="005379E4">
        <w:t> </w:t>
      </w:r>
      <w:r w:rsidR="0005444B" w:rsidRPr="005379E4">
        <w:t xml:space="preserve">załącznikiem nr </w:t>
      </w:r>
      <w:r w:rsidR="00820445">
        <w:t>1</w:t>
      </w:r>
      <w:r w:rsidR="0005444B" w:rsidRPr="005379E4">
        <w:t xml:space="preserve"> do niniejszego PFU</w:t>
      </w:r>
      <w:r w:rsidR="00B936F9" w:rsidRPr="005379E4">
        <w:t>.</w:t>
      </w:r>
    </w:p>
    <w:p w14:paraId="3DC6A86E" w14:textId="20D36C17" w:rsidR="00810E54" w:rsidRPr="00656BDC" w:rsidRDefault="00F17B6B" w:rsidP="003975A7">
      <w:pPr>
        <w:pStyle w:val="Akapit"/>
      </w:pPr>
      <w:r w:rsidRPr="00656BDC">
        <w:t xml:space="preserve">Ww. dokumentację należy sporządzić w czytelnej technice graficznej, złożyć do formatu A4 i oprawić w sposób uniemożliwiający jej zdekompletowanie. </w:t>
      </w:r>
      <w:r w:rsidR="00F72515">
        <w:t>Strony należy ponumerować</w:t>
      </w:r>
      <w:r w:rsidR="005347A7">
        <w:t xml:space="preserve"> oraz</w:t>
      </w:r>
      <w:r w:rsidR="003975A7">
        <w:t> </w:t>
      </w:r>
      <w:r w:rsidR="00231173">
        <w:t>załączyć szczegółowy spis zawartości.</w:t>
      </w:r>
    </w:p>
    <w:p w14:paraId="39B10664" w14:textId="6B11E192" w:rsidR="00B85359" w:rsidRDefault="0026194D" w:rsidP="00937330">
      <w:pPr>
        <w:spacing w:before="100" w:beforeAutospacing="1" w:after="100" w:afterAutospacing="1"/>
        <w:ind w:firstLine="0"/>
        <w:rPr>
          <w:sz w:val="22"/>
        </w:rPr>
      </w:pPr>
      <w:r w:rsidRPr="00937330">
        <w:rPr>
          <w:sz w:val="22"/>
        </w:rPr>
        <w:t>Op</w:t>
      </w:r>
      <w:r w:rsidR="00DD748D" w:rsidRPr="00937330">
        <w:rPr>
          <w:sz w:val="22"/>
        </w:rPr>
        <w:t>erat kolaudacyjny musi zawierać</w:t>
      </w:r>
      <w:r w:rsidRPr="00937330">
        <w:rPr>
          <w:sz w:val="22"/>
        </w:rPr>
        <w:t xml:space="preserve"> dokumenty zgodnie z wyliczeniem zawartym w § 9 warunków i zasad odbioru robót budowlanych na liniach kolejowych przyjętych Uchwałą Nr 938/2017 Zarządu PKP Polskie Linie Kolejowe S.A. z dnia 12 września 2017 r.</w:t>
      </w:r>
      <w:r w:rsidR="00B85359">
        <w:rPr>
          <w:sz w:val="22"/>
        </w:rPr>
        <w:t>.</w:t>
      </w:r>
    </w:p>
    <w:p w14:paraId="50BB5414" w14:textId="175716E9" w:rsidR="00282D23" w:rsidRDefault="00282D23" w:rsidP="003975A7">
      <w:pPr>
        <w:spacing w:before="120" w:after="120"/>
        <w:ind w:firstLine="0"/>
        <w:rPr>
          <w:sz w:val="22"/>
        </w:rPr>
      </w:pPr>
      <w:bookmarkStart w:id="1189" w:name="_Toc455741328"/>
      <w:bookmarkStart w:id="1190" w:name="_Toc460409450"/>
      <w:bookmarkStart w:id="1191" w:name="_Toc461199147"/>
      <w:bookmarkStart w:id="1192" w:name="_Toc461784631"/>
      <w:bookmarkStart w:id="1193" w:name="_Toc461791217"/>
      <w:bookmarkStart w:id="1194" w:name="_Toc461803294"/>
      <w:r>
        <w:rPr>
          <w:sz w:val="22"/>
        </w:rPr>
        <w:t>Zamawiający podkreśla, iż</w:t>
      </w:r>
      <w:r w:rsidRPr="00364DE3" w:rsidDel="004B09C7">
        <w:rPr>
          <w:sz w:val="22"/>
        </w:rPr>
        <w:t xml:space="preserve"> operat kolaudacyjny musi zawierać </w:t>
      </w:r>
      <w:r w:rsidDel="004B09C7">
        <w:rPr>
          <w:sz w:val="22"/>
        </w:rPr>
        <w:t xml:space="preserve">zgody wodnoprawne </w:t>
      </w:r>
      <w:r w:rsidR="00F72515">
        <w:rPr>
          <w:sz w:val="22"/>
        </w:rPr>
        <w:br/>
      </w:r>
      <w:r w:rsidDel="004B09C7">
        <w:rPr>
          <w:sz w:val="22"/>
        </w:rPr>
        <w:t>z wnioskami i </w:t>
      </w:r>
      <w:r w:rsidRPr="00364DE3" w:rsidDel="004B09C7">
        <w:rPr>
          <w:sz w:val="22"/>
        </w:rPr>
        <w:t>dokumentami niezbędnymi do dokonania czynności administracyjnych związanych ze zgodami wodnoprawn</w:t>
      </w:r>
      <w:r w:rsidDel="004B09C7">
        <w:rPr>
          <w:sz w:val="22"/>
        </w:rPr>
        <w:t>ymi oraz kompletną dokumentację</w:t>
      </w:r>
      <w:r w:rsidRPr="00364DE3" w:rsidDel="004B09C7">
        <w:rPr>
          <w:sz w:val="22"/>
        </w:rPr>
        <w:t xml:space="preserve"> z postepowań administracyjnych związanych ze zgodami wodnoprawnymi</w:t>
      </w:r>
      <w:r w:rsidDel="004B09C7">
        <w:rPr>
          <w:sz w:val="22"/>
        </w:rPr>
        <w:t>.</w:t>
      </w:r>
    </w:p>
    <w:p w14:paraId="04FF3A80" w14:textId="1BD5227D" w:rsidR="0005444B" w:rsidRPr="00DF65C0" w:rsidRDefault="0005444B" w:rsidP="00ED01BB">
      <w:pPr>
        <w:pStyle w:val="Nagwek3"/>
      </w:pPr>
      <w:bookmarkStart w:id="1195" w:name="_Toc67662115"/>
      <w:r w:rsidRPr="00DF65C0">
        <w:t>Geodezyjna dokumentacja powykonawcza</w:t>
      </w:r>
      <w:bookmarkEnd w:id="1189"/>
      <w:bookmarkEnd w:id="1190"/>
      <w:bookmarkEnd w:id="1191"/>
      <w:bookmarkEnd w:id="1192"/>
      <w:bookmarkEnd w:id="1193"/>
      <w:bookmarkEnd w:id="1194"/>
      <w:bookmarkEnd w:id="1195"/>
    </w:p>
    <w:p w14:paraId="73892A45" w14:textId="37C5B98B" w:rsidR="00DF65C0" w:rsidRPr="006C39DE" w:rsidRDefault="00DF65C0" w:rsidP="006C39DE">
      <w:pPr>
        <w:pStyle w:val="Punktator1"/>
        <w:spacing w:after="0"/>
        <w:ind w:left="0" w:firstLine="0"/>
        <w:rPr>
          <w:b/>
          <w:u w:val="single"/>
        </w:rPr>
      </w:pPr>
      <w:r w:rsidRPr="00987C11">
        <w:rPr>
          <w:b/>
          <w:u w:val="single"/>
        </w:rPr>
        <w:t>Wykonawca zobowiązany jest do sporządzenia geodezyjnej dokumentacji powykonawczej.</w:t>
      </w:r>
      <w:r w:rsidRPr="006C39DE">
        <w:rPr>
          <w:b/>
          <w:u w:val="single"/>
        </w:rPr>
        <w:t xml:space="preserve"> </w:t>
      </w:r>
    </w:p>
    <w:p w14:paraId="70278928" w14:textId="77777777" w:rsidR="00DF65C0" w:rsidRDefault="00DF65C0" w:rsidP="00F72515">
      <w:pPr>
        <w:pStyle w:val="Punktator1"/>
        <w:spacing w:after="0"/>
        <w:ind w:left="0" w:firstLine="0"/>
      </w:pPr>
    </w:p>
    <w:p w14:paraId="4E740283" w14:textId="77777777" w:rsidR="0005444B" w:rsidRPr="00DF65C0" w:rsidRDefault="0005444B" w:rsidP="00F72515">
      <w:pPr>
        <w:pStyle w:val="Punktator1"/>
        <w:spacing w:after="0"/>
        <w:ind w:left="0" w:firstLine="0"/>
      </w:pPr>
      <w:r w:rsidRPr="00DF65C0">
        <w:t>Geodezyjną dokumentację powykonawczą stanowi:</w:t>
      </w:r>
    </w:p>
    <w:p w14:paraId="53913667" w14:textId="58AD337F" w:rsidR="0005444B" w:rsidRPr="00DF65C0" w:rsidRDefault="0005444B" w:rsidP="003B0B49">
      <w:pPr>
        <w:pStyle w:val="am"/>
        <w:numPr>
          <w:ilvl w:val="0"/>
          <w:numId w:val="65"/>
        </w:numPr>
        <w:spacing w:after="0"/>
        <w:ind w:left="426"/>
        <w:jc w:val="both"/>
        <w:rPr>
          <w:lang w:eastAsia="pl-PL"/>
        </w:rPr>
      </w:pPr>
      <w:r w:rsidRPr="00DF65C0">
        <w:rPr>
          <w:lang w:eastAsia="pl-PL"/>
        </w:rPr>
        <w:t>mapa sytuacyjno-wysokościowa z geodezyj</w:t>
      </w:r>
      <w:r w:rsidR="002F19FB" w:rsidRPr="00DF65C0">
        <w:rPr>
          <w:lang w:eastAsia="pl-PL"/>
        </w:rPr>
        <w:t>ną inwentaryzacją powykonawczą;</w:t>
      </w:r>
    </w:p>
    <w:p w14:paraId="04E0ECF5" w14:textId="3F15B65E" w:rsidR="0005444B" w:rsidRPr="00DF65C0" w:rsidRDefault="002F19FB" w:rsidP="003B0B49">
      <w:pPr>
        <w:pStyle w:val="am"/>
        <w:numPr>
          <w:ilvl w:val="0"/>
          <w:numId w:val="65"/>
        </w:numPr>
        <w:spacing w:after="0"/>
        <w:ind w:left="426"/>
        <w:jc w:val="both"/>
        <w:rPr>
          <w:lang w:eastAsia="pl-PL"/>
        </w:rPr>
      </w:pPr>
      <w:r w:rsidRPr="00DF65C0">
        <w:rPr>
          <w:lang w:eastAsia="pl-PL"/>
        </w:rPr>
        <w:t>profil podłużny linii kolejowej;</w:t>
      </w:r>
    </w:p>
    <w:p w14:paraId="43EF16D2" w14:textId="31A412C6" w:rsidR="0005444B" w:rsidRPr="00DF65C0" w:rsidRDefault="0005444B" w:rsidP="003B0B49">
      <w:pPr>
        <w:pStyle w:val="am"/>
        <w:numPr>
          <w:ilvl w:val="0"/>
          <w:numId w:val="65"/>
        </w:numPr>
        <w:spacing w:after="0"/>
        <w:ind w:left="426"/>
        <w:jc w:val="both"/>
        <w:rPr>
          <w:lang w:eastAsia="pl-PL"/>
        </w:rPr>
      </w:pPr>
      <w:r w:rsidRPr="00DF65C0">
        <w:rPr>
          <w:lang w:eastAsia="pl-PL"/>
        </w:rPr>
        <w:t>protokoły zdawczo-odbiorcze znaków regulacji osi toru</w:t>
      </w:r>
      <w:r w:rsidR="00F85D44" w:rsidRPr="00DF65C0">
        <w:rPr>
          <w:lang w:eastAsia="pl-PL"/>
        </w:rPr>
        <w:t>,</w:t>
      </w:r>
      <w:r w:rsidR="00496E4A" w:rsidRPr="00DF65C0">
        <w:rPr>
          <w:lang w:eastAsia="pl-PL"/>
        </w:rPr>
        <w:t xml:space="preserve"> </w:t>
      </w:r>
    </w:p>
    <w:p w14:paraId="464B4962" w14:textId="73E46857" w:rsidR="0005444B" w:rsidRPr="00DF65C0" w:rsidRDefault="0005444B" w:rsidP="003B0B49">
      <w:pPr>
        <w:pStyle w:val="am"/>
        <w:numPr>
          <w:ilvl w:val="0"/>
          <w:numId w:val="65"/>
        </w:numPr>
        <w:spacing w:after="0"/>
        <w:ind w:left="426"/>
        <w:jc w:val="both"/>
        <w:rPr>
          <w:lang w:eastAsia="pl-PL"/>
        </w:rPr>
      </w:pPr>
      <w:r w:rsidRPr="00DF65C0">
        <w:rPr>
          <w:lang w:eastAsia="pl-PL"/>
        </w:rPr>
        <w:t>dokumentacja z założenia oraz pomiaru Kolejowej podstawowej osnowy geodezyjnej oraz Kolejowej osnowy specjalnej</w:t>
      </w:r>
      <w:r w:rsidR="00131872" w:rsidRPr="00DF65C0">
        <w:rPr>
          <w:lang w:eastAsia="pl-PL"/>
        </w:rPr>
        <w:t xml:space="preserve">, o ile będzie konieczne. </w:t>
      </w:r>
    </w:p>
    <w:p w14:paraId="514B1F4C" w14:textId="7C926062" w:rsidR="0005444B" w:rsidRPr="00DF65C0" w:rsidRDefault="0005444B" w:rsidP="00F72515">
      <w:pPr>
        <w:pStyle w:val="Punktator1"/>
        <w:spacing w:before="120" w:after="120"/>
        <w:ind w:left="0" w:firstLine="0"/>
      </w:pPr>
      <w:r w:rsidRPr="00DF65C0">
        <w:t xml:space="preserve">Wszelkie czynności i prace geodezyjne, wykonywane w ramach umowy, muszą być wykonywane zgodnie z Prawem </w:t>
      </w:r>
      <w:r w:rsidR="001122BD" w:rsidRPr="00DF65C0">
        <w:t xml:space="preserve">(w tym </w:t>
      </w:r>
      <w:r w:rsidRPr="00DF65C0">
        <w:t>Regulacjami Zamawiającego</w:t>
      </w:r>
      <w:r w:rsidR="001122BD" w:rsidRPr="00DF65C0">
        <w:t>)</w:t>
      </w:r>
      <w:r w:rsidR="00CB7A65" w:rsidRPr="00DF65C0">
        <w:t>;</w:t>
      </w:r>
    </w:p>
    <w:p w14:paraId="49FC99A0" w14:textId="5A15E581" w:rsidR="0005444B" w:rsidRPr="00DF65C0" w:rsidRDefault="0005444B" w:rsidP="00F72515">
      <w:pPr>
        <w:pStyle w:val="Punktator1"/>
        <w:spacing w:before="120" w:after="120"/>
        <w:ind w:left="0" w:firstLine="0"/>
        <w:rPr>
          <w:noProof/>
        </w:rPr>
      </w:pPr>
      <w:r w:rsidRPr="00DF65C0">
        <w:rPr>
          <w:noProof/>
        </w:rPr>
        <w:t>Wykonawca wykona mapę sytuacyjno-wysokościową z geodezyj</w:t>
      </w:r>
      <w:r w:rsidR="00FE2403">
        <w:rPr>
          <w:noProof/>
        </w:rPr>
        <w:t xml:space="preserve">ną inwentaryzacją powykonawczą. </w:t>
      </w:r>
      <w:r w:rsidRPr="00DF65C0">
        <w:rPr>
          <w:noProof/>
        </w:rPr>
        <w:t xml:space="preserve">W celu zachowania czytelności opracowań, dopuszcza się dodatkowe wykonanie map sytuacyjno-wysokościowych z geodezyjną inwentaryzacją powykonawczą w podziale na </w:t>
      </w:r>
      <w:r w:rsidR="002F19FB" w:rsidRPr="00DF65C0">
        <w:rPr>
          <w:noProof/>
        </w:rPr>
        <w:t> </w:t>
      </w:r>
      <w:r w:rsidRPr="00DF65C0">
        <w:rPr>
          <w:noProof/>
        </w:rPr>
        <w:t>poszczególne branże</w:t>
      </w:r>
      <w:r w:rsidR="00CB7A65" w:rsidRPr="00DF65C0">
        <w:rPr>
          <w:noProof/>
        </w:rPr>
        <w:t>;</w:t>
      </w:r>
    </w:p>
    <w:p w14:paraId="7A9E61FE" w14:textId="079B9558" w:rsidR="0005444B" w:rsidRPr="00DF65C0" w:rsidRDefault="0005444B" w:rsidP="00F72515">
      <w:pPr>
        <w:pStyle w:val="Punktator1"/>
        <w:spacing w:before="120" w:after="120"/>
        <w:ind w:left="0" w:firstLine="0"/>
        <w:rPr>
          <w:noProof/>
        </w:rPr>
      </w:pPr>
      <w:r w:rsidRPr="00DF65C0">
        <w:rPr>
          <w:noProof/>
        </w:rPr>
        <w:t xml:space="preserve">Treść mapy sytuacyjno-wysokościowej oraz sposób i dokładność wykonania pomiarów reguluje </w:t>
      </w:r>
      <w:r w:rsidR="00CE2617" w:rsidRPr="00DF65C0">
        <w:rPr>
          <w:noProof/>
        </w:rPr>
        <w:t xml:space="preserve">standard techniczny O organizacji i wykonywaniu pomiarów w geodezji kolejowej GK-1 wprowadzony Uchwałą Nr 8 Zarządu PKP S.A. z dnia 12 </w:t>
      </w:r>
      <w:r w:rsidR="005E0B50" w:rsidRPr="00DF65C0">
        <w:rPr>
          <w:noProof/>
        </w:rPr>
        <w:t> </w:t>
      </w:r>
      <w:r w:rsidR="002F19FB" w:rsidRPr="00DF65C0">
        <w:rPr>
          <w:noProof/>
        </w:rPr>
        <w:t>stycznia 2016 </w:t>
      </w:r>
      <w:r w:rsidR="00CE2617" w:rsidRPr="00DF65C0">
        <w:rPr>
          <w:noProof/>
        </w:rPr>
        <w:t xml:space="preserve">r. </w:t>
      </w:r>
      <w:r w:rsidRPr="00DF65C0">
        <w:rPr>
          <w:noProof/>
        </w:rPr>
        <w:t xml:space="preserve">oraz Standard </w:t>
      </w:r>
      <w:hyperlink r:id="rId19" w:tgtFrame="_blank" w:history="1">
        <w:r w:rsidRPr="00DF65C0">
          <w:rPr>
            <w:noProof/>
          </w:rPr>
          <w:t>mapy dla opracowań realizowanych na zlecenie PKP Polskie Linie Kolejowe S.A</w:t>
        </w:r>
      </w:hyperlink>
      <w:r w:rsidRPr="00DF65C0">
        <w:rPr>
          <w:noProof/>
        </w:rPr>
        <w:t>.</w:t>
      </w:r>
      <w:r w:rsidR="00CB7A65" w:rsidRPr="00DF65C0">
        <w:rPr>
          <w:noProof/>
        </w:rPr>
        <w:t>;</w:t>
      </w:r>
    </w:p>
    <w:p w14:paraId="0BA0CBDC" w14:textId="7FB81B94" w:rsidR="00496E4A" w:rsidRPr="00DF65C0" w:rsidRDefault="00496E4A" w:rsidP="00F72515">
      <w:pPr>
        <w:pStyle w:val="Punktator1"/>
        <w:spacing w:before="120" w:after="120"/>
        <w:ind w:left="0" w:firstLine="0"/>
        <w:rPr>
          <w:noProof/>
        </w:rPr>
      </w:pPr>
      <w:r w:rsidRPr="00DF65C0">
        <w:rPr>
          <w:bCs/>
        </w:rPr>
        <w:t xml:space="preserve">Po realizacji inwestycji </w:t>
      </w:r>
      <w:r w:rsidR="00F85D44" w:rsidRPr="00DF65C0">
        <w:rPr>
          <w:bCs/>
        </w:rPr>
        <w:t xml:space="preserve">Wykonawca </w:t>
      </w:r>
      <w:r w:rsidRPr="00DF65C0">
        <w:rPr>
          <w:bCs/>
        </w:rPr>
        <w:t xml:space="preserve">sporządzi i </w:t>
      </w:r>
      <w:r w:rsidR="00F85D44" w:rsidRPr="00DF65C0">
        <w:rPr>
          <w:bCs/>
        </w:rPr>
        <w:t xml:space="preserve">przekaże </w:t>
      </w:r>
      <w:r w:rsidRPr="00DF65C0">
        <w:rPr>
          <w:bCs/>
        </w:rPr>
        <w:t>do państwowego zasobu geodezyjnego dokumentac</w:t>
      </w:r>
      <w:r w:rsidR="005010A9" w:rsidRPr="00DF65C0">
        <w:rPr>
          <w:bCs/>
        </w:rPr>
        <w:t xml:space="preserve">ję do zmiany użytków gruntowych, o ile będzie to konieczne. </w:t>
      </w:r>
    </w:p>
    <w:p w14:paraId="2367DA0E" w14:textId="430FE66C" w:rsidR="0005444B" w:rsidRPr="00DF65C0" w:rsidRDefault="0005444B" w:rsidP="00F72515">
      <w:pPr>
        <w:pStyle w:val="Punktator1"/>
        <w:spacing w:before="120" w:after="120"/>
        <w:ind w:left="0" w:firstLine="0"/>
        <w:rPr>
          <w:noProof/>
        </w:rPr>
      </w:pPr>
      <w:r w:rsidRPr="00DF65C0">
        <w:rPr>
          <w:noProof/>
        </w:rPr>
        <w:t xml:space="preserve">Opracowana przez Wykonawcę </w:t>
      </w:r>
      <w:r w:rsidR="00CE2617" w:rsidRPr="00DF65C0">
        <w:rPr>
          <w:noProof/>
        </w:rPr>
        <w:t xml:space="preserve">geodezyjna </w:t>
      </w:r>
      <w:r w:rsidRPr="00DF65C0">
        <w:rPr>
          <w:noProof/>
        </w:rPr>
        <w:t xml:space="preserve">dokumentacja powykonawcza podlega ocenie Zamawiającego przed jej przekazaniem do właściwych terytorialnie KODGiK oraz </w:t>
      </w:r>
      <w:r w:rsidR="002F19FB" w:rsidRPr="00DF65C0">
        <w:rPr>
          <w:noProof/>
        </w:rPr>
        <w:t> </w:t>
      </w:r>
      <w:r w:rsidRPr="00DF65C0">
        <w:rPr>
          <w:noProof/>
        </w:rPr>
        <w:t>PODGiK</w:t>
      </w:r>
      <w:r w:rsidR="00CB7A65" w:rsidRPr="00DF65C0">
        <w:rPr>
          <w:noProof/>
        </w:rPr>
        <w:t>;</w:t>
      </w:r>
    </w:p>
    <w:p w14:paraId="6224FD70" w14:textId="7CC7C25C" w:rsidR="0005444B" w:rsidRPr="00DF65C0" w:rsidRDefault="0005444B" w:rsidP="00F72515">
      <w:pPr>
        <w:pStyle w:val="Punktator1"/>
        <w:spacing w:before="120" w:after="120"/>
        <w:ind w:left="0" w:firstLine="0"/>
        <w:rPr>
          <w:noProof/>
        </w:rPr>
      </w:pPr>
      <w:r w:rsidRPr="00DF65C0">
        <w:rPr>
          <w:noProof/>
        </w:rPr>
        <w:t xml:space="preserve">Po uzyskaniu pozytywnej oceny Wykonawca przekaże </w:t>
      </w:r>
      <w:r w:rsidR="00CE2617" w:rsidRPr="00DF65C0">
        <w:rPr>
          <w:noProof/>
        </w:rPr>
        <w:t xml:space="preserve">geodezyjną </w:t>
      </w:r>
      <w:r w:rsidRPr="00DF65C0">
        <w:rPr>
          <w:noProof/>
        </w:rPr>
        <w:t xml:space="preserve">dokumentację </w:t>
      </w:r>
      <w:r w:rsidRPr="00DF65C0">
        <w:rPr>
          <w:noProof/>
        </w:rPr>
        <w:lastRenderedPageBreak/>
        <w:t>powykonawczą do KODGiK i PODGiK, oraz uzyska klauzule o jej przyjęciu do zasobu</w:t>
      </w:r>
      <w:r w:rsidR="005010A9" w:rsidRPr="00DF65C0">
        <w:rPr>
          <w:noProof/>
        </w:rPr>
        <w:t xml:space="preserve">, </w:t>
      </w:r>
      <w:r w:rsidR="005010A9" w:rsidRPr="00DF65C0">
        <w:rPr>
          <w:bCs/>
        </w:rPr>
        <w:t>o ile będzie to konieczne.</w:t>
      </w:r>
    </w:p>
    <w:p w14:paraId="401B8DED" w14:textId="0DB44E13" w:rsidR="0005444B" w:rsidRPr="00DF65C0" w:rsidRDefault="0005444B" w:rsidP="00F72515">
      <w:pPr>
        <w:pStyle w:val="Punktator1"/>
        <w:spacing w:before="120" w:after="120"/>
        <w:ind w:left="0" w:firstLine="0"/>
        <w:rPr>
          <w:noProof/>
        </w:rPr>
      </w:pPr>
      <w:r w:rsidRPr="00DF65C0">
        <w:rPr>
          <w:noProof/>
        </w:rPr>
        <w:t>Po uzyskaniu klauzul o przyjęciu Geodezyjnej dokumentacji powykonawczej do zasobu KODGiK i PODGiK, Wykonawca przekaże do Zamawiającego określoną przez niego liczbę oklauzulowanych przez KODGiK i PODGiK egzemplarzy zamówionej dokumentacji</w:t>
      </w:r>
      <w:r w:rsidR="00CB7A65" w:rsidRPr="00DF65C0">
        <w:rPr>
          <w:noProof/>
        </w:rPr>
        <w:t>.</w:t>
      </w:r>
    </w:p>
    <w:p w14:paraId="130C4D27" w14:textId="63CF62E6" w:rsidR="00810E54" w:rsidRPr="00DF65C0" w:rsidRDefault="0005444B" w:rsidP="002F19FB">
      <w:pPr>
        <w:pStyle w:val="Akapit"/>
      </w:pPr>
      <w:r w:rsidRPr="00DF65C0">
        <w:rPr>
          <w:noProof/>
        </w:rPr>
        <w:t xml:space="preserve">Geodezyjna dokumentacja powykonawcza zostanie wykonana w wersji papierowej oraz </w:t>
      </w:r>
      <w:r w:rsidR="00F72515" w:rsidRPr="00DF65C0">
        <w:rPr>
          <w:noProof/>
        </w:rPr>
        <w:br/>
      </w:r>
      <w:r w:rsidRPr="00DF65C0">
        <w:rPr>
          <w:noProof/>
        </w:rPr>
        <w:t xml:space="preserve">w wersji numerycznej (cyfrowej). Wersję numeryczną (cyfrową) należy przekazać w formacie PDF (z klauzulami </w:t>
      </w:r>
      <w:r w:rsidRPr="00FE2403">
        <w:rPr>
          <w:noProof/>
        </w:rPr>
        <w:t>KODGiK</w:t>
      </w:r>
      <w:r w:rsidR="00CE2617" w:rsidRPr="00FE2403">
        <w:rPr>
          <w:noProof/>
        </w:rPr>
        <w:t xml:space="preserve"> i PODGiK</w:t>
      </w:r>
      <w:r w:rsidRPr="00FE2403">
        <w:rPr>
          <w:noProof/>
        </w:rPr>
        <w:t xml:space="preserve">) oraz wersji edytowalnej zgodnie z </w:t>
      </w:r>
      <w:r w:rsidR="005E0B50" w:rsidRPr="00FE2403">
        <w:rPr>
          <w:noProof/>
        </w:rPr>
        <w:t> </w:t>
      </w:r>
      <w:r w:rsidRPr="00FE2403">
        <w:rPr>
          <w:noProof/>
        </w:rPr>
        <w:t>załącznikiem nr 1 do</w:t>
      </w:r>
      <w:r w:rsidR="006B3679" w:rsidRPr="00FE2403">
        <w:rPr>
          <w:noProof/>
        </w:rPr>
        <w:t xml:space="preserve"> niniejszego</w:t>
      </w:r>
      <w:r w:rsidR="002F19FB" w:rsidRPr="00FE2403">
        <w:rPr>
          <w:noProof/>
        </w:rPr>
        <w:t xml:space="preserve"> PFU.</w:t>
      </w:r>
    </w:p>
    <w:p w14:paraId="69A907FB" w14:textId="1641DC49" w:rsidR="00304DAB" w:rsidRDefault="00366CBA" w:rsidP="002F19FB">
      <w:pPr>
        <w:pStyle w:val="Akapit"/>
        <w:rPr>
          <w:noProof/>
        </w:rPr>
      </w:pPr>
      <w:bookmarkStart w:id="1196" w:name="_Toc455741329"/>
      <w:bookmarkStart w:id="1197" w:name="_Toc455741527"/>
      <w:r w:rsidRPr="00DF65C0">
        <w:rPr>
          <w:noProof/>
        </w:rPr>
        <w:t xml:space="preserve">Dodatkowo Wykonawca dla nieruchomości nabytych </w:t>
      </w:r>
      <w:r w:rsidR="006B3679" w:rsidRPr="00DF65C0">
        <w:rPr>
          <w:noProof/>
        </w:rPr>
        <w:t xml:space="preserve">przez Zamawiającego </w:t>
      </w:r>
      <w:r w:rsidRPr="00DF65C0">
        <w:rPr>
          <w:noProof/>
        </w:rPr>
        <w:t xml:space="preserve">na </w:t>
      </w:r>
      <w:r w:rsidR="003A58D7" w:rsidRPr="00DF65C0">
        <w:rPr>
          <w:noProof/>
        </w:rPr>
        <w:t xml:space="preserve">potrzeby realizacji inwestycji </w:t>
      </w:r>
      <w:r w:rsidRPr="00DF65C0">
        <w:rPr>
          <w:noProof/>
        </w:rPr>
        <w:t>wyznaczy i trwale zastabilizuje punkty graniczne stanowiące zewnętrzny obszar linii kolejowej. Stabilizacji należy dokonać graniczn</w:t>
      </w:r>
      <w:r w:rsidR="007551CB" w:rsidRPr="00DF65C0">
        <w:rPr>
          <w:noProof/>
        </w:rPr>
        <w:t>i</w:t>
      </w:r>
      <w:r w:rsidRPr="00DF65C0">
        <w:rPr>
          <w:noProof/>
        </w:rPr>
        <w:t>kami kamiennymi lub betonowymi o długości min. 0,4 m z podcent</w:t>
      </w:r>
      <w:r w:rsidR="0020137E" w:rsidRPr="00DF65C0">
        <w:rPr>
          <w:noProof/>
        </w:rPr>
        <w:t>r</w:t>
      </w:r>
      <w:r w:rsidRPr="00DF65C0">
        <w:rPr>
          <w:noProof/>
        </w:rPr>
        <w:t>em</w:t>
      </w:r>
      <w:r w:rsidR="007551CB" w:rsidRPr="00DF65C0">
        <w:rPr>
          <w:noProof/>
        </w:rPr>
        <w:t xml:space="preserve"> (p</w:t>
      </w:r>
      <w:r w:rsidR="00466493" w:rsidRPr="00DF65C0">
        <w:rPr>
          <w:noProof/>
        </w:rPr>
        <w:t>ł</w:t>
      </w:r>
      <w:r w:rsidR="007551CB" w:rsidRPr="00DF65C0">
        <w:rPr>
          <w:noProof/>
        </w:rPr>
        <w:t>ytka betonowa, rurka drenarska, itp.)</w:t>
      </w:r>
      <w:r w:rsidR="002F19FB" w:rsidRPr="00DF65C0">
        <w:rPr>
          <w:noProof/>
        </w:rPr>
        <w:t>.</w:t>
      </w:r>
    </w:p>
    <w:p w14:paraId="6BB90712" w14:textId="512FC380" w:rsidR="00193ED3" w:rsidRPr="00182E39" w:rsidRDefault="00D9579F" w:rsidP="00CC0386">
      <w:pPr>
        <w:pStyle w:val="Nagwek2"/>
      </w:pPr>
      <w:bookmarkStart w:id="1198" w:name="_Toc459989965"/>
      <w:bookmarkStart w:id="1199" w:name="_Toc460408849"/>
      <w:bookmarkStart w:id="1200" w:name="_Toc461173372"/>
      <w:bookmarkStart w:id="1201" w:name="_Toc461186661"/>
      <w:bookmarkStart w:id="1202" w:name="_Toc461187056"/>
      <w:bookmarkStart w:id="1203" w:name="_Toc461188378"/>
      <w:bookmarkStart w:id="1204" w:name="_Toc461188681"/>
      <w:bookmarkStart w:id="1205" w:name="_Toc461188891"/>
      <w:bookmarkStart w:id="1206" w:name="_Toc461198509"/>
      <w:bookmarkStart w:id="1207" w:name="_Toc461199321"/>
      <w:bookmarkStart w:id="1208" w:name="_Toc461528420"/>
      <w:bookmarkStart w:id="1209" w:name="_Toc461784429"/>
      <w:bookmarkStart w:id="1210" w:name="_Toc461784633"/>
      <w:bookmarkStart w:id="1211" w:name="_Toc461791219"/>
      <w:bookmarkStart w:id="1212" w:name="_Toc461794362"/>
      <w:bookmarkStart w:id="1213" w:name="_Toc461803296"/>
      <w:bookmarkStart w:id="1214" w:name="_Toc455741330"/>
      <w:bookmarkStart w:id="1215" w:name="_Toc455741528"/>
      <w:bookmarkStart w:id="1216" w:name="_Toc460409453"/>
      <w:bookmarkStart w:id="1217" w:name="_Toc461199150"/>
      <w:bookmarkStart w:id="1218" w:name="_Toc461784635"/>
      <w:bookmarkStart w:id="1219" w:name="_Toc461791221"/>
      <w:bookmarkStart w:id="1220" w:name="_Toc461803298"/>
      <w:bookmarkStart w:id="1221" w:name="_Toc67662116"/>
      <w:bookmarkStart w:id="1222" w:name="_Toc319203033"/>
      <w:bookmarkStart w:id="1223" w:name="_Toc319405895"/>
      <w:bookmarkStart w:id="1224" w:name="_Toc391469726"/>
      <w:bookmarkStart w:id="1225" w:name="_Toc391471008"/>
      <w:bookmarkStart w:id="1226" w:name="_Toc405358209"/>
      <w:bookmarkStart w:id="1227" w:name="_Toc406653724"/>
      <w:bookmarkStart w:id="1228" w:name="_Toc450138208"/>
      <w:bookmarkStart w:id="1229" w:name="_Toc450139739"/>
      <w:bookmarkStart w:id="1230" w:name="_Toc454201018"/>
      <w:bookmarkStart w:id="1231" w:name="_Toc454202507"/>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r w:rsidRPr="00182E39">
        <w:t xml:space="preserve">Roboty </w:t>
      </w:r>
      <w:r w:rsidR="003F5BFA" w:rsidRPr="00182E39">
        <w:t>budowlane</w:t>
      </w:r>
      <w:bookmarkEnd w:id="1214"/>
      <w:bookmarkEnd w:id="1215"/>
      <w:bookmarkEnd w:id="1216"/>
      <w:bookmarkEnd w:id="1217"/>
      <w:bookmarkEnd w:id="1218"/>
      <w:bookmarkEnd w:id="1219"/>
      <w:bookmarkEnd w:id="1220"/>
      <w:bookmarkEnd w:id="1221"/>
      <w:r w:rsidR="003F5BFA" w:rsidRPr="00182E39">
        <w:t xml:space="preserve"> </w:t>
      </w:r>
    </w:p>
    <w:p w14:paraId="6C43F509" w14:textId="38B85493" w:rsidR="00EC6B35" w:rsidRDefault="00B0178E" w:rsidP="00F811AA">
      <w:pPr>
        <w:pStyle w:val="Akapit"/>
        <w:spacing w:after="0"/>
      </w:pPr>
      <w:r w:rsidRPr="00B0178E">
        <w:t xml:space="preserve">Zakres robót budowlanych koniecznych do wykonania </w:t>
      </w:r>
      <w:r w:rsidR="00A573A2">
        <w:t xml:space="preserve">i zaprojektowania </w:t>
      </w:r>
      <w:r w:rsidR="00055C9D">
        <w:t>w podziale branżowym:</w:t>
      </w:r>
    </w:p>
    <w:p w14:paraId="5394525E" w14:textId="15EDE4BC" w:rsidR="00B0178E" w:rsidRPr="005010A9" w:rsidRDefault="00C4543B" w:rsidP="003B0B49">
      <w:pPr>
        <w:pStyle w:val="Punktator1"/>
        <w:numPr>
          <w:ilvl w:val="0"/>
          <w:numId w:val="31"/>
        </w:numPr>
        <w:tabs>
          <w:tab w:val="left" w:pos="284"/>
        </w:tabs>
        <w:spacing w:after="0"/>
        <w:ind w:left="425" w:hanging="425"/>
      </w:pPr>
      <w:r w:rsidRPr="005010A9">
        <w:t>n</w:t>
      </w:r>
      <w:r w:rsidR="00B0178E" w:rsidRPr="005010A9">
        <w:t>awierzchni</w:t>
      </w:r>
      <w:r w:rsidR="00DB77B6" w:rsidRPr="005010A9">
        <w:t>a kolejowa</w:t>
      </w:r>
      <w:r w:rsidR="009373E6" w:rsidRPr="005010A9">
        <w:t>;</w:t>
      </w:r>
    </w:p>
    <w:p w14:paraId="52315B1D" w14:textId="02054467" w:rsidR="00B0178E" w:rsidRPr="005010A9" w:rsidRDefault="00C4543B" w:rsidP="003B0B49">
      <w:pPr>
        <w:pStyle w:val="Punktator1"/>
        <w:numPr>
          <w:ilvl w:val="0"/>
          <w:numId w:val="31"/>
        </w:numPr>
        <w:tabs>
          <w:tab w:val="left" w:pos="284"/>
        </w:tabs>
        <w:spacing w:after="0"/>
        <w:ind w:left="425" w:hanging="425"/>
      </w:pPr>
      <w:r w:rsidRPr="005010A9">
        <w:t>p</w:t>
      </w:r>
      <w:r w:rsidR="00B0178E" w:rsidRPr="005010A9">
        <w:t>odtorze</w:t>
      </w:r>
      <w:r w:rsidR="009373E6" w:rsidRPr="005010A9">
        <w:t>;</w:t>
      </w:r>
    </w:p>
    <w:p w14:paraId="120E7F5C" w14:textId="11742A09" w:rsidR="00B0178E" w:rsidRPr="005010A9" w:rsidRDefault="00C4543B" w:rsidP="003B0B49">
      <w:pPr>
        <w:pStyle w:val="Punktator1"/>
        <w:numPr>
          <w:ilvl w:val="0"/>
          <w:numId w:val="31"/>
        </w:numPr>
        <w:tabs>
          <w:tab w:val="left" w:pos="284"/>
        </w:tabs>
        <w:spacing w:after="0"/>
        <w:ind w:left="425" w:hanging="425"/>
      </w:pPr>
      <w:r w:rsidRPr="005010A9">
        <w:t>o</w:t>
      </w:r>
      <w:r w:rsidR="00B0178E" w:rsidRPr="005010A9">
        <w:t xml:space="preserve">biekty </w:t>
      </w:r>
      <w:r w:rsidR="00062272" w:rsidRPr="005010A9">
        <w:t>inżynieryjne</w:t>
      </w:r>
      <w:r w:rsidR="0060009C">
        <w:t xml:space="preserve"> (most oraz wiadukt)</w:t>
      </w:r>
      <w:r w:rsidR="009373E6" w:rsidRPr="005010A9">
        <w:t>;</w:t>
      </w:r>
    </w:p>
    <w:p w14:paraId="74944FBB" w14:textId="2094996D" w:rsidR="00B0178E" w:rsidRPr="0060009C" w:rsidRDefault="00C4543B" w:rsidP="003B0B49">
      <w:pPr>
        <w:pStyle w:val="Punktator1"/>
        <w:numPr>
          <w:ilvl w:val="0"/>
          <w:numId w:val="31"/>
        </w:numPr>
        <w:tabs>
          <w:tab w:val="left" w:pos="284"/>
        </w:tabs>
        <w:spacing w:after="0"/>
        <w:ind w:left="425" w:hanging="425"/>
      </w:pPr>
      <w:r w:rsidRPr="0060009C">
        <w:t>u</w:t>
      </w:r>
      <w:r w:rsidR="00DB77B6" w:rsidRPr="0060009C">
        <w:t>rządzenia sterowania ruchem kolejowym</w:t>
      </w:r>
      <w:r w:rsidR="009373E6" w:rsidRPr="0060009C">
        <w:t>;</w:t>
      </w:r>
    </w:p>
    <w:p w14:paraId="75804FF8" w14:textId="0E1B56AF" w:rsidR="0031621E" w:rsidRPr="0060009C" w:rsidRDefault="0031621E" w:rsidP="003B0B49">
      <w:pPr>
        <w:pStyle w:val="Punktator1"/>
        <w:numPr>
          <w:ilvl w:val="0"/>
          <w:numId w:val="31"/>
        </w:numPr>
        <w:tabs>
          <w:tab w:val="left" w:pos="284"/>
        </w:tabs>
        <w:spacing w:after="0"/>
        <w:ind w:left="425" w:hanging="425"/>
      </w:pPr>
      <w:r w:rsidRPr="0060009C">
        <w:t xml:space="preserve">przebudowa rozjazdów; </w:t>
      </w:r>
    </w:p>
    <w:p w14:paraId="061C4DF6" w14:textId="06E79B3B" w:rsidR="00EC6B35" w:rsidRPr="005010A9" w:rsidRDefault="00EC6B35" w:rsidP="003B0B49">
      <w:pPr>
        <w:pStyle w:val="Punktator1"/>
        <w:numPr>
          <w:ilvl w:val="0"/>
          <w:numId w:val="31"/>
        </w:numPr>
        <w:tabs>
          <w:tab w:val="left" w:pos="284"/>
        </w:tabs>
        <w:spacing w:after="0"/>
        <w:ind w:left="425" w:hanging="425"/>
      </w:pPr>
      <w:r>
        <w:t xml:space="preserve">inne niezbędne do wykonana Robót. </w:t>
      </w:r>
    </w:p>
    <w:p w14:paraId="2B97A260" w14:textId="3ACF14B9" w:rsidR="000B4D0E" w:rsidRDefault="00DB5419" w:rsidP="00F811AA">
      <w:pPr>
        <w:pStyle w:val="Akapit"/>
      </w:pPr>
      <w:r>
        <w:t xml:space="preserve">Wszystkie </w:t>
      </w:r>
      <w:r w:rsidR="00146CDF">
        <w:t>r</w:t>
      </w:r>
      <w:r w:rsidRPr="003A52D1">
        <w:t xml:space="preserve">oboty </w:t>
      </w:r>
      <w:r>
        <w:t xml:space="preserve">muszą być prowadzone zgodnie z </w:t>
      </w:r>
      <w:r w:rsidR="00DB670C">
        <w:t>Prawem</w:t>
      </w:r>
      <w:r>
        <w:t>, oraz</w:t>
      </w:r>
      <w:r w:rsidRPr="003A52D1">
        <w:t xml:space="preserve"> normami i standardami technicznymi obowiązującymi w</w:t>
      </w:r>
      <w:r>
        <w:t> </w:t>
      </w:r>
      <w:r w:rsidRPr="003A52D1">
        <w:t>danej branży infrastruktury kolejowej, z wykorzystaniem współczesnej wiedzy naukowo-technicznej, przy zachowaniu obowiązujących przepisów BHP.</w:t>
      </w:r>
    </w:p>
    <w:p w14:paraId="361E0F08" w14:textId="315B7C83" w:rsidR="005010A9" w:rsidRDefault="00A21C68" w:rsidP="005010A9">
      <w:pPr>
        <w:pStyle w:val="Nagwek3"/>
      </w:pPr>
      <w:bookmarkStart w:id="1232" w:name="_Toc455052524"/>
      <w:bookmarkStart w:id="1233" w:name="_Toc455053140"/>
      <w:bookmarkStart w:id="1234" w:name="_Toc455053756"/>
      <w:bookmarkStart w:id="1235" w:name="_Toc455054372"/>
      <w:bookmarkStart w:id="1236" w:name="_Toc455060475"/>
      <w:bookmarkStart w:id="1237" w:name="_Toc455061104"/>
      <w:bookmarkStart w:id="1238" w:name="_Toc455567172"/>
      <w:bookmarkStart w:id="1239" w:name="_Toc461784432"/>
      <w:bookmarkStart w:id="1240" w:name="_Toc461784636"/>
      <w:bookmarkStart w:id="1241" w:name="_Toc461791222"/>
      <w:bookmarkStart w:id="1242" w:name="_Toc461794365"/>
      <w:bookmarkStart w:id="1243" w:name="_Toc461803299"/>
      <w:bookmarkStart w:id="1244" w:name="_Toc455741331"/>
      <w:bookmarkStart w:id="1245" w:name="_Toc455741529"/>
      <w:bookmarkStart w:id="1246" w:name="_Toc460409455"/>
      <w:bookmarkStart w:id="1247" w:name="_Toc461199151"/>
      <w:bookmarkStart w:id="1248" w:name="_Toc461784637"/>
      <w:bookmarkStart w:id="1249" w:name="_Toc461791223"/>
      <w:bookmarkStart w:id="1250" w:name="_Toc461803300"/>
      <w:bookmarkStart w:id="1251" w:name="_Toc67662117"/>
      <w:bookmarkEnd w:id="1232"/>
      <w:bookmarkEnd w:id="1233"/>
      <w:bookmarkEnd w:id="1234"/>
      <w:bookmarkEnd w:id="1235"/>
      <w:bookmarkEnd w:id="1236"/>
      <w:bookmarkEnd w:id="1237"/>
      <w:bookmarkEnd w:id="1238"/>
      <w:bookmarkEnd w:id="1239"/>
      <w:bookmarkEnd w:id="1240"/>
      <w:bookmarkEnd w:id="1241"/>
      <w:bookmarkEnd w:id="1242"/>
      <w:bookmarkEnd w:id="1243"/>
      <w:r>
        <w:t>Nawierzchnia kolejowa</w:t>
      </w:r>
      <w:bookmarkEnd w:id="1244"/>
      <w:bookmarkEnd w:id="1245"/>
      <w:bookmarkEnd w:id="1246"/>
      <w:bookmarkEnd w:id="1247"/>
      <w:bookmarkEnd w:id="1248"/>
      <w:bookmarkEnd w:id="1249"/>
      <w:bookmarkEnd w:id="1250"/>
      <w:bookmarkEnd w:id="1251"/>
      <w:r>
        <w:t xml:space="preserve"> </w:t>
      </w:r>
    </w:p>
    <w:p w14:paraId="4DF57F77" w14:textId="0835A1D9" w:rsidR="00A779ED" w:rsidRPr="00C871C4" w:rsidRDefault="00A779ED" w:rsidP="00A779ED">
      <w:pPr>
        <w:ind w:firstLine="709"/>
        <w:rPr>
          <w:sz w:val="22"/>
          <w:lang w:eastAsia="pl-PL"/>
        </w:rPr>
      </w:pPr>
      <w:r w:rsidRPr="00C871C4">
        <w:rPr>
          <w:sz w:val="22"/>
          <w:lang w:eastAsia="pl-PL"/>
        </w:rPr>
        <w:t xml:space="preserve">Niweletę na </w:t>
      </w:r>
      <w:r w:rsidR="0060009C">
        <w:rPr>
          <w:sz w:val="22"/>
          <w:lang w:eastAsia="pl-PL"/>
        </w:rPr>
        <w:t>moście zlokalizowanym w km 341,375</w:t>
      </w:r>
      <w:r w:rsidRPr="00C871C4">
        <w:rPr>
          <w:sz w:val="22"/>
          <w:lang w:eastAsia="pl-PL"/>
        </w:rPr>
        <w:t xml:space="preserve"> w torze nr 1 i 2 należy dostosować do zaprojektowanej niwelet</w:t>
      </w:r>
      <w:r w:rsidR="00EF69AA">
        <w:rPr>
          <w:sz w:val="22"/>
          <w:lang w:eastAsia="pl-PL"/>
        </w:rPr>
        <w:t>y toru od strony granicy Polsko-Niemieckiej</w:t>
      </w:r>
      <w:r w:rsidRPr="00C871C4">
        <w:rPr>
          <w:sz w:val="22"/>
          <w:lang w:eastAsia="pl-PL"/>
        </w:rPr>
        <w:t xml:space="preserve"> w ramach zadania:</w:t>
      </w:r>
    </w:p>
    <w:p w14:paraId="30ADFACD" w14:textId="77777777" w:rsidR="00A779ED" w:rsidRPr="00C871C4" w:rsidRDefault="00A779ED" w:rsidP="00A779ED">
      <w:pPr>
        <w:autoSpaceDE w:val="0"/>
        <w:autoSpaceDN w:val="0"/>
        <w:adjustRightInd w:val="0"/>
        <w:spacing w:line="240" w:lineRule="auto"/>
        <w:ind w:firstLine="0"/>
        <w:jc w:val="center"/>
        <w:rPr>
          <w:rFonts w:ascii="Arial-BoldMT" w:hAnsi="Arial-BoldMT" w:cs="Arial-BoldMT"/>
          <w:bCs/>
          <w:i/>
          <w:sz w:val="22"/>
          <w:lang w:eastAsia="pl-PL"/>
        </w:rPr>
      </w:pPr>
      <w:r w:rsidRPr="00C871C4">
        <w:rPr>
          <w:rFonts w:ascii="Arial-BoldMT" w:hAnsi="Arial-BoldMT" w:cs="Arial-BoldMT"/>
          <w:bCs/>
          <w:i/>
          <w:sz w:val="22"/>
          <w:lang w:eastAsia="pl-PL"/>
        </w:rPr>
        <w:t>„Przebudowa linii kolejowej nr 203 od km 341,480 do km 342,300 wraz z rozbiórką, budową,</w:t>
      </w:r>
    </w:p>
    <w:p w14:paraId="1D7B661D" w14:textId="77777777" w:rsidR="00A779ED" w:rsidRPr="00C871C4" w:rsidRDefault="00A779ED" w:rsidP="00A779ED">
      <w:pPr>
        <w:autoSpaceDE w:val="0"/>
        <w:autoSpaceDN w:val="0"/>
        <w:adjustRightInd w:val="0"/>
        <w:spacing w:line="240" w:lineRule="auto"/>
        <w:ind w:firstLine="0"/>
        <w:jc w:val="center"/>
        <w:rPr>
          <w:rFonts w:ascii="Arial-BoldMT" w:hAnsi="Arial-BoldMT" w:cs="Arial-BoldMT"/>
          <w:bCs/>
          <w:i/>
          <w:sz w:val="22"/>
          <w:lang w:eastAsia="pl-PL"/>
        </w:rPr>
      </w:pPr>
      <w:r w:rsidRPr="00C871C4">
        <w:rPr>
          <w:rFonts w:ascii="Arial-BoldMT" w:hAnsi="Arial-BoldMT" w:cs="Arial-BoldMT"/>
          <w:bCs/>
          <w:i/>
          <w:sz w:val="22"/>
          <w:lang w:eastAsia="pl-PL"/>
        </w:rPr>
        <w:t>remontem, przebudową i rozbudową infrastruktury kolejowej i infrastruktury kolidującej</w:t>
      </w:r>
    </w:p>
    <w:p w14:paraId="22091FA2" w14:textId="77777777" w:rsidR="00A779ED" w:rsidRPr="00C871C4" w:rsidRDefault="00A779ED" w:rsidP="00A779ED">
      <w:pPr>
        <w:autoSpaceDE w:val="0"/>
        <w:autoSpaceDN w:val="0"/>
        <w:adjustRightInd w:val="0"/>
        <w:spacing w:line="240" w:lineRule="auto"/>
        <w:ind w:firstLine="0"/>
        <w:jc w:val="center"/>
        <w:rPr>
          <w:rFonts w:ascii="Arial-BoldMT" w:hAnsi="Arial-BoldMT" w:cs="Arial-BoldMT"/>
          <w:bCs/>
          <w:i/>
          <w:sz w:val="22"/>
          <w:lang w:eastAsia="pl-PL"/>
        </w:rPr>
      </w:pPr>
      <w:r w:rsidRPr="00C871C4">
        <w:rPr>
          <w:rFonts w:ascii="Arial-BoldMT" w:hAnsi="Arial-BoldMT" w:cs="Arial-BoldMT"/>
          <w:bCs/>
          <w:i/>
          <w:sz w:val="22"/>
          <w:lang w:eastAsia="pl-PL"/>
        </w:rPr>
        <w:t>z inwestycją, realizowane w ramach Projektu Ochrony Przeciwpowodziowej w Dorzeczu</w:t>
      </w:r>
    </w:p>
    <w:p w14:paraId="530F4D10" w14:textId="77777777" w:rsidR="00A779ED" w:rsidRPr="00C871C4" w:rsidRDefault="00A779ED" w:rsidP="00A779ED">
      <w:pPr>
        <w:autoSpaceDE w:val="0"/>
        <w:autoSpaceDN w:val="0"/>
        <w:adjustRightInd w:val="0"/>
        <w:spacing w:line="240" w:lineRule="auto"/>
        <w:ind w:firstLine="0"/>
        <w:jc w:val="center"/>
        <w:rPr>
          <w:rFonts w:ascii="Arial-BoldMT" w:hAnsi="Arial-BoldMT" w:cs="Arial-BoldMT"/>
          <w:bCs/>
          <w:i/>
          <w:sz w:val="22"/>
          <w:lang w:eastAsia="pl-PL"/>
        </w:rPr>
      </w:pPr>
      <w:r w:rsidRPr="00C871C4">
        <w:rPr>
          <w:rFonts w:ascii="Arial-BoldMT" w:hAnsi="Arial-BoldMT" w:cs="Arial-BoldMT"/>
          <w:bCs/>
          <w:i/>
          <w:sz w:val="22"/>
          <w:lang w:eastAsia="pl-PL"/>
        </w:rPr>
        <w:t>Odry i Wisły „Zadanie 1B.5/3 Przebudowa mostu w celu zapewnienia minimalnego</w:t>
      </w:r>
    </w:p>
    <w:p w14:paraId="0D0C3608" w14:textId="77777777" w:rsidR="00A779ED" w:rsidRPr="00C871C4" w:rsidRDefault="00A779ED" w:rsidP="00A779ED">
      <w:pPr>
        <w:ind w:firstLine="0"/>
        <w:jc w:val="center"/>
        <w:rPr>
          <w:rFonts w:ascii="Arial-BoldMT" w:hAnsi="Arial-BoldMT" w:cs="Arial-BoldMT"/>
          <w:bCs/>
          <w:i/>
          <w:sz w:val="22"/>
          <w:lang w:eastAsia="pl-PL"/>
        </w:rPr>
      </w:pPr>
      <w:r w:rsidRPr="00C871C4">
        <w:rPr>
          <w:rFonts w:ascii="Arial-BoldMT" w:hAnsi="Arial-BoldMT" w:cs="Arial-BoldMT"/>
          <w:bCs/>
          <w:i/>
          <w:sz w:val="22"/>
          <w:lang w:eastAsia="pl-PL"/>
        </w:rPr>
        <w:t>prześwitu (Most kolejowy w 615,1 km rz. Odry w Kostrzynie nad Odrą)"</w:t>
      </w:r>
    </w:p>
    <w:p w14:paraId="4B4DD667" w14:textId="77777777" w:rsidR="00A779ED" w:rsidRPr="00C871C4" w:rsidRDefault="00A779ED" w:rsidP="00A779ED">
      <w:pPr>
        <w:ind w:firstLine="0"/>
      </w:pPr>
    </w:p>
    <w:p w14:paraId="15126E9E" w14:textId="4CE6B514" w:rsidR="00FE2403" w:rsidRPr="00C871C4" w:rsidRDefault="00FE2403" w:rsidP="00FE2403">
      <w:pPr>
        <w:rPr>
          <w:sz w:val="22"/>
          <w:lang w:eastAsia="pl-PL"/>
        </w:rPr>
      </w:pPr>
      <w:r w:rsidRPr="00C871C4">
        <w:rPr>
          <w:sz w:val="22"/>
          <w:lang w:eastAsia="pl-PL"/>
        </w:rPr>
        <w:t xml:space="preserve">Zakres (zasięg) wykonania robót torowych </w:t>
      </w:r>
      <w:r w:rsidR="00EF69AA">
        <w:rPr>
          <w:sz w:val="22"/>
          <w:lang w:eastAsia="pl-PL"/>
        </w:rPr>
        <w:t xml:space="preserve">w ramach niniejszego Zamówienia </w:t>
      </w:r>
      <w:r w:rsidRPr="00C871C4">
        <w:rPr>
          <w:sz w:val="22"/>
          <w:lang w:eastAsia="pl-PL"/>
        </w:rPr>
        <w:t xml:space="preserve">w torze nr 1 i 2 na dojazdach do </w:t>
      </w:r>
      <w:r w:rsidR="0060009C">
        <w:rPr>
          <w:sz w:val="22"/>
          <w:lang w:eastAsia="pl-PL"/>
        </w:rPr>
        <w:t xml:space="preserve">mostu zlokalizowanego w km 341,375 </w:t>
      </w:r>
      <w:r w:rsidRPr="00C871C4">
        <w:rPr>
          <w:sz w:val="22"/>
          <w:lang w:eastAsia="pl-PL"/>
        </w:rPr>
        <w:t xml:space="preserve"> wynika z:</w:t>
      </w:r>
    </w:p>
    <w:p w14:paraId="77627FCB" w14:textId="532173F8" w:rsidR="00FE2403" w:rsidRPr="003B468F" w:rsidRDefault="00FE2403" w:rsidP="003B0B49">
      <w:pPr>
        <w:pStyle w:val="Akapitzlist"/>
        <w:numPr>
          <w:ilvl w:val="0"/>
          <w:numId w:val="79"/>
        </w:numPr>
        <w:rPr>
          <w:sz w:val="22"/>
          <w:lang w:eastAsia="pl-PL"/>
        </w:rPr>
      </w:pPr>
      <w:r w:rsidRPr="003B468F">
        <w:rPr>
          <w:sz w:val="22"/>
          <w:lang w:eastAsia="pl-PL"/>
        </w:rPr>
        <w:t xml:space="preserve">od strony stacji Kostrzyn – od zaprojektowanej przez Wykonawcę i zaakceptowanej przez Zamawiającego </w:t>
      </w:r>
      <w:r w:rsidR="00E85E1C" w:rsidRPr="003B468F">
        <w:rPr>
          <w:sz w:val="22"/>
          <w:lang w:eastAsia="pl-PL"/>
        </w:rPr>
        <w:t xml:space="preserve">niwelety toru, zakres </w:t>
      </w:r>
      <w:r w:rsidR="0031621E" w:rsidRPr="003B468F">
        <w:rPr>
          <w:sz w:val="22"/>
          <w:lang w:eastAsia="pl-PL"/>
        </w:rPr>
        <w:t>o</w:t>
      </w:r>
      <w:r w:rsidR="00067EA7" w:rsidRPr="003B468F">
        <w:rPr>
          <w:sz w:val="22"/>
          <w:lang w:eastAsia="pl-PL"/>
        </w:rPr>
        <w:t>d km ok. 340,767 (dokładny kilometraż do ustalenia po zaprojektowaniu prac remontowych wiaduktu w km 340,777</w:t>
      </w:r>
      <w:r w:rsidR="0063469A" w:rsidRPr="003B468F">
        <w:rPr>
          <w:sz w:val="22"/>
          <w:lang w:eastAsia="pl-PL"/>
        </w:rPr>
        <w:t xml:space="preserve"> z uwzględniem wykonania nowej nawierzchni torowej na </w:t>
      </w:r>
      <w:r w:rsidR="00E85E1C" w:rsidRPr="003B468F">
        <w:rPr>
          <w:sz w:val="22"/>
          <w:lang w:eastAsia="pl-PL"/>
        </w:rPr>
        <w:t>tym wiadukcie)</w:t>
      </w:r>
      <w:r w:rsidR="00067EA7" w:rsidRPr="003B468F">
        <w:rPr>
          <w:sz w:val="22"/>
          <w:lang w:eastAsia="pl-PL"/>
        </w:rPr>
        <w:t xml:space="preserve"> do  mostu </w:t>
      </w:r>
      <w:r w:rsidR="00EE03D6" w:rsidRPr="003B468F">
        <w:rPr>
          <w:sz w:val="22"/>
          <w:lang w:eastAsia="pl-PL"/>
        </w:rPr>
        <w:t xml:space="preserve">zlokalizowanego </w:t>
      </w:r>
      <w:r w:rsidR="00067EA7" w:rsidRPr="003B468F">
        <w:rPr>
          <w:sz w:val="22"/>
          <w:lang w:eastAsia="pl-PL"/>
        </w:rPr>
        <w:t xml:space="preserve">w km 341,375. </w:t>
      </w:r>
      <w:r w:rsidR="00545440" w:rsidRPr="003B468F">
        <w:rPr>
          <w:sz w:val="22"/>
          <w:lang w:eastAsia="pl-PL"/>
        </w:rPr>
        <w:t xml:space="preserve"> </w:t>
      </w:r>
      <w:r w:rsidR="00A57F27" w:rsidRPr="003B468F">
        <w:rPr>
          <w:sz w:val="22"/>
          <w:lang w:eastAsia="pl-PL"/>
        </w:rPr>
        <w:t xml:space="preserve"> </w:t>
      </w:r>
    </w:p>
    <w:p w14:paraId="651958C0" w14:textId="7FB0F748" w:rsidR="00FE2403" w:rsidRPr="0031621E" w:rsidRDefault="00FE2403" w:rsidP="003B0B49">
      <w:pPr>
        <w:pStyle w:val="Akapitzlist"/>
        <w:numPr>
          <w:ilvl w:val="0"/>
          <w:numId w:val="79"/>
        </w:numPr>
        <w:rPr>
          <w:sz w:val="22"/>
          <w:lang w:eastAsia="pl-PL"/>
        </w:rPr>
      </w:pPr>
      <w:r w:rsidRPr="0031621E">
        <w:rPr>
          <w:sz w:val="22"/>
          <w:lang w:eastAsia="pl-PL"/>
        </w:rPr>
        <w:lastRenderedPageBreak/>
        <w:t xml:space="preserve">od strony Granicy Polsko-Niemieckiej </w:t>
      </w:r>
      <w:r w:rsidR="00A779ED" w:rsidRPr="0031621E">
        <w:rPr>
          <w:sz w:val="22"/>
          <w:lang w:eastAsia="pl-PL"/>
        </w:rPr>
        <w:t>–</w:t>
      </w:r>
      <w:r w:rsidRPr="0031621E">
        <w:rPr>
          <w:sz w:val="22"/>
          <w:lang w:eastAsia="pl-PL"/>
        </w:rPr>
        <w:t xml:space="preserve"> </w:t>
      </w:r>
      <w:r w:rsidR="00A779ED" w:rsidRPr="0031621E">
        <w:rPr>
          <w:sz w:val="22"/>
          <w:lang w:eastAsia="pl-PL"/>
        </w:rPr>
        <w:t xml:space="preserve">wykonanie nawierzchni torowej po stronie Wykonawcy Robót w ramach odrębnego zadania:  </w:t>
      </w:r>
    </w:p>
    <w:p w14:paraId="15FA6560" w14:textId="3EA8D3DB" w:rsidR="00A779ED" w:rsidRPr="00C871C4" w:rsidRDefault="00A779ED" w:rsidP="00A779ED">
      <w:pPr>
        <w:autoSpaceDE w:val="0"/>
        <w:autoSpaceDN w:val="0"/>
        <w:adjustRightInd w:val="0"/>
        <w:spacing w:line="240" w:lineRule="auto"/>
        <w:ind w:firstLine="0"/>
        <w:jc w:val="center"/>
        <w:rPr>
          <w:rFonts w:ascii="Arial-BoldMT" w:hAnsi="Arial-BoldMT" w:cs="Arial-BoldMT"/>
          <w:bCs/>
          <w:i/>
          <w:sz w:val="22"/>
          <w:lang w:eastAsia="pl-PL"/>
        </w:rPr>
      </w:pPr>
      <w:r w:rsidRPr="00C871C4">
        <w:rPr>
          <w:rFonts w:ascii="Arial-BoldMT" w:hAnsi="Arial-BoldMT" w:cs="Arial-BoldMT"/>
          <w:bCs/>
          <w:i/>
          <w:sz w:val="22"/>
          <w:lang w:eastAsia="pl-PL"/>
        </w:rPr>
        <w:t>„Przebudowa linii kolejowej nr 203 od km 341,480 do km 342,300 wraz z rozbiórką, budową,</w:t>
      </w:r>
    </w:p>
    <w:p w14:paraId="420FC374" w14:textId="77777777" w:rsidR="00A779ED" w:rsidRPr="00C871C4" w:rsidRDefault="00A779ED" w:rsidP="00A779ED">
      <w:pPr>
        <w:autoSpaceDE w:val="0"/>
        <w:autoSpaceDN w:val="0"/>
        <w:adjustRightInd w:val="0"/>
        <w:spacing w:line="240" w:lineRule="auto"/>
        <w:ind w:firstLine="0"/>
        <w:jc w:val="center"/>
        <w:rPr>
          <w:rFonts w:ascii="Arial-BoldMT" w:hAnsi="Arial-BoldMT" w:cs="Arial-BoldMT"/>
          <w:bCs/>
          <w:i/>
          <w:sz w:val="22"/>
          <w:lang w:eastAsia="pl-PL"/>
        </w:rPr>
      </w:pPr>
      <w:r w:rsidRPr="00C871C4">
        <w:rPr>
          <w:rFonts w:ascii="Arial-BoldMT" w:hAnsi="Arial-BoldMT" w:cs="Arial-BoldMT"/>
          <w:bCs/>
          <w:i/>
          <w:sz w:val="22"/>
          <w:lang w:eastAsia="pl-PL"/>
        </w:rPr>
        <w:t>remontem, przebudową i rozbudową infrastruktury kolejowej i infrastruktury kolidującej</w:t>
      </w:r>
    </w:p>
    <w:p w14:paraId="71CA2017" w14:textId="77777777" w:rsidR="00A779ED" w:rsidRPr="00C871C4" w:rsidRDefault="00A779ED" w:rsidP="00A779ED">
      <w:pPr>
        <w:autoSpaceDE w:val="0"/>
        <w:autoSpaceDN w:val="0"/>
        <w:adjustRightInd w:val="0"/>
        <w:spacing w:line="240" w:lineRule="auto"/>
        <w:ind w:firstLine="0"/>
        <w:jc w:val="center"/>
        <w:rPr>
          <w:rFonts w:ascii="Arial-BoldMT" w:hAnsi="Arial-BoldMT" w:cs="Arial-BoldMT"/>
          <w:bCs/>
          <w:i/>
          <w:sz w:val="22"/>
          <w:lang w:eastAsia="pl-PL"/>
        </w:rPr>
      </w:pPr>
      <w:r w:rsidRPr="00C871C4">
        <w:rPr>
          <w:rFonts w:ascii="Arial-BoldMT" w:hAnsi="Arial-BoldMT" w:cs="Arial-BoldMT"/>
          <w:bCs/>
          <w:i/>
          <w:sz w:val="22"/>
          <w:lang w:eastAsia="pl-PL"/>
        </w:rPr>
        <w:t>z inwestycją, realizowane w ramach Projektu Ochrony Przeciwpowodziowej w Dorzeczu</w:t>
      </w:r>
    </w:p>
    <w:p w14:paraId="723E0238" w14:textId="77777777" w:rsidR="00A779ED" w:rsidRPr="00C871C4" w:rsidRDefault="00A779ED" w:rsidP="00A779ED">
      <w:pPr>
        <w:autoSpaceDE w:val="0"/>
        <w:autoSpaceDN w:val="0"/>
        <w:adjustRightInd w:val="0"/>
        <w:spacing w:line="240" w:lineRule="auto"/>
        <w:ind w:firstLine="0"/>
        <w:jc w:val="center"/>
        <w:rPr>
          <w:rFonts w:ascii="Arial-BoldMT" w:hAnsi="Arial-BoldMT" w:cs="Arial-BoldMT"/>
          <w:bCs/>
          <w:i/>
          <w:sz w:val="22"/>
          <w:lang w:eastAsia="pl-PL"/>
        </w:rPr>
      </w:pPr>
      <w:r w:rsidRPr="00C871C4">
        <w:rPr>
          <w:rFonts w:ascii="Arial-BoldMT" w:hAnsi="Arial-BoldMT" w:cs="Arial-BoldMT"/>
          <w:bCs/>
          <w:i/>
          <w:sz w:val="22"/>
          <w:lang w:eastAsia="pl-PL"/>
        </w:rPr>
        <w:t>Odry i Wisły „Zadanie 1B.5/3 Przebudowa mostu w celu zapewnienia minimalnego</w:t>
      </w:r>
    </w:p>
    <w:p w14:paraId="7FE024E7" w14:textId="1A783023" w:rsidR="00A779ED" w:rsidRDefault="00A779ED" w:rsidP="00A57F27">
      <w:pPr>
        <w:ind w:firstLine="0"/>
        <w:jc w:val="center"/>
        <w:rPr>
          <w:rFonts w:ascii="Arial-BoldMT" w:hAnsi="Arial-BoldMT" w:cs="Arial-BoldMT"/>
          <w:bCs/>
          <w:i/>
          <w:sz w:val="22"/>
          <w:lang w:eastAsia="pl-PL"/>
        </w:rPr>
      </w:pPr>
      <w:r w:rsidRPr="00C871C4">
        <w:rPr>
          <w:rFonts w:ascii="Arial-BoldMT" w:hAnsi="Arial-BoldMT" w:cs="Arial-BoldMT"/>
          <w:bCs/>
          <w:i/>
          <w:sz w:val="22"/>
          <w:lang w:eastAsia="pl-PL"/>
        </w:rPr>
        <w:t>prześwitu (Most kolejowy w 615,1 km rz. Odry w Kostrzynie nad Odrą)"</w:t>
      </w:r>
      <w:r w:rsidR="00545440">
        <w:rPr>
          <w:rFonts w:ascii="Arial-BoldMT" w:hAnsi="Arial-BoldMT" w:cs="Arial-BoldMT"/>
          <w:bCs/>
          <w:i/>
          <w:sz w:val="22"/>
          <w:lang w:eastAsia="pl-PL"/>
        </w:rPr>
        <w:t>.</w:t>
      </w:r>
    </w:p>
    <w:p w14:paraId="5226181F" w14:textId="35477C40" w:rsidR="00545440" w:rsidRPr="00CC7A67" w:rsidRDefault="00545440" w:rsidP="00A57F27">
      <w:pPr>
        <w:ind w:firstLine="0"/>
        <w:jc w:val="center"/>
        <w:rPr>
          <w:rFonts w:ascii="Arial-BoldMT" w:hAnsi="Arial-BoldMT" w:cs="Arial-BoldMT"/>
          <w:bCs/>
          <w:sz w:val="22"/>
          <w:u w:val="single"/>
          <w:lang w:eastAsia="pl-PL"/>
        </w:rPr>
      </w:pPr>
      <w:r w:rsidRPr="00CC7A67">
        <w:rPr>
          <w:rFonts w:ascii="Arial-BoldMT" w:hAnsi="Arial-BoldMT" w:cs="Arial-BoldMT"/>
          <w:bCs/>
          <w:sz w:val="22"/>
          <w:u w:val="single"/>
          <w:lang w:eastAsia="pl-PL"/>
        </w:rPr>
        <w:t xml:space="preserve">Wykonawca w ramach niniejszego zadania wykona strefy przejściowe po obu stronach mostu. </w:t>
      </w:r>
    </w:p>
    <w:p w14:paraId="0E6DE32D" w14:textId="77777777" w:rsidR="00CC7A67" w:rsidRDefault="00CC7A67" w:rsidP="00A57F27">
      <w:pPr>
        <w:ind w:firstLine="0"/>
        <w:jc w:val="center"/>
        <w:rPr>
          <w:rFonts w:ascii="Arial-BoldMT" w:hAnsi="Arial-BoldMT" w:cs="Arial-BoldMT"/>
          <w:bCs/>
          <w:sz w:val="22"/>
          <w:lang w:eastAsia="pl-PL"/>
        </w:rPr>
      </w:pPr>
    </w:p>
    <w:p w14:paraId="44754208" w14:textId="405696F5" w:rsidR="00F75115" w:rsidRPr="00CC7A67" w:rsidRDefault="00F75115" w:rsidP="00F75115">
      <w:pPr>
        <w:rPr>
          <w:sz w:val="22"/>
          <w:lang w:eastAsia="pl-PL"/>
        </w:rPr>
      </w:pPr>
      <w:r w:rsidRPr="00CC7A67">
        <w:rPr>
          <w:sz w:val="22"/>
          <w:lang w:eastAsia="pl-PL"/>
        </w:rPr>
        <w:t xml:space="preserve">Zakres (zasięg) wykonania robót torowych w ramach niniejszego Zamówienia w torze nr </w:t>
      </w:r>
      <w:r w:rsidRPr="00CC7A67">
        <w:rPr>
          <w:b/>
          <w:sz w:val="22"/>
          <w:u w:val="single"/>
          <w:lang w:eastAsia="pl-PL"/>
        </w:rPr>
        <w:t>101 i 108</w:t>
      </w:r>
      <w:r w:rsidRPr="00CC7A67">
        <w:rPr>
          <w:sz w:val="22"/>
          <w:lang w:eastAsia="pl-PL"/>
        </w:rPr>
        <w:t xml:space="preserve"> na dojazdach do obiektu i na wiadukcie w km 340,777:</w:t>
      </w:r>
    </w:p>
    <w:p w14:paraId="6F12D3DC" w14:textId="72353B5F" w:rsidR="00F75115" w:rsidRPr="00CC7A67" w:rsidRDefault="00F75115" w:rsidP="0090248A">
      <w:pPr>
        <w:pStyle w:val="Akapitzlist"/>
        <w:numPr>
          <w:ilvl w:val="0"/>
          <w:numId w:val="90"/>
        </w:numPr>
        <w:rPr>
          <w:sz w:val="22"/>
          <w:lang w:eastAsia="pl-PL"/>
        </w:rPr>
      </w:pPr>
      <w:r w:rsidRPr="00CC7A67">
        <w:rPr>
          <w:sz w:val="22"/>
          <w:lang w:eastAsia="pl-PL"/>
        </w:rPr>
        <w:t>demontaż nawierzchni na wiadukcie w km 340,777 i na dojazdach (zakres rozbiórki na dojazdach będzie uzależniony od projektu remontu wiaduktu i należy go ustalić w trakcie opracowywania dokumentacji projektowej)</w:t>
      </w:r>
    </w:p>
    <w:p w14:paraId="782D0567" w14:textId="3B9AB953" w:rsidR="00F75115" w:rsidRPr="00CC7A67" w:rsidRDefault="00F75115" w:rsidP="0090248A">
      <w:pPr>
        <w:pStyle w:val="Akapitzlist"/>
        <w:numPr>
          <w:ilvl w:val="0"/>
          <w:numId w:val="90"/>
        </w:numPr>
        <w:rPr>
          <w:sz w:val="22"/>
          <w:lang w:eastAsia="pl-PL"/>
        </w:rPr>
      </w:pPr>
      <w:r w:rsidRPr="00CC7A67">
        <w:rPr>
          <w:sz w:val="22"/>
          <w:lang w:eastAsia="pl-PL"/>
        </w:rPr>
        <w:t xml:space="preserve">wykonanie nawierzchni na wiadukcie w km 340,777 i na dojazdach przy wykorzystaniu szyn </w:t>
      </w:r>
      <w:r w:rsidR="001839FB" w:rsidRPr="00CC7A67">
        <w:rPr>
          <w:sz w:val="22"/>
          <w:lang w:eastAsia="pl-PL"/>
        </w:rPr>
        <w:t xml:space="preserve">z wcześniejszego demontażu, pozostałe elementy nawierzchni – nowe, należy wbudować podkłady drewniane zbrojone. </w:t>
      </w:r>
    </w:p>
    <w:p w14:paraId="278A2530" w14:textId="77777777" w:rsidR="00CC7A67" w:rsidRDefault="00CC7A67" w:rsidP="00FE2403">
      <w:pPr>
        <w:ind w:firstLine="0"/>
      </w:pPr>
    </w:p>
    <w:p w14:paraId="6042B350" w14:textId="59F93E65" w:rsidR="00A779ED" w:rsidRPr="00FE2403" w:rsidRDefault="00CC7A67" w:rsidP="00FE2403">
      <w:pPr>
        <w:ind w:firstLine="0"/>
      </w:pPr>
      <w:r>
        <w:t>Wymagani</w:t>
      </w:r>
      <w:r w:rsidR="009425A9">
        <w:t>a</w:t>
      </w:r>
      <w:r>
        <w:t xml:space="preserve"> materiałowe dla nawierzchni torowej w torze nr 1 i 2. </w:t>
      </w:r>
    </w:p>
    <w:p w14:paraId="22BC8FA1" w14:textId="77777777" w:rsidR="00987C11" w:rsidRPr="005E34C9" w:rsidRDefault="00987C11" w:rsidP="003B0B49">
      <w:pPr>
        <w:pStyle w:val="Akapitzlist"/>
        <w:numPr>
          <w:ilvl w:val="0"/>
          <w:numId w:val="79"/>
        </w:numPr>
        <w:rPr>
          <w:b/>
          <w:sz w:val="22"/>
          <w:u w:val="single"/>
        </w:rPr>
      </w:pPr>
      <w:r w:rsidRPr="005E34C9">
        <w:rPr>
          <w:b/>
          <w:sz w:val="22"/>
          <w:u w:val="single"/>
        </w:rPr>
        <w:t>Tor nr 1:</w:t>
      </w:r>
    </w:p>
    <w:p w14:paraId="36DEDDBE" w14:textId="420E4741" w:rsidR="00987C11" w:rsidRPr="005E34C9" w:rsidRDefault="00987C11" w:rsidP="005E34C9">
      <w:pPr>
        <w:pStyle w:val="Akapitzlist"/>
        <w:ind w:left="1145" w:firstLine="0"/>
        <w:rPr>
          <w:sz w:val="22"/>
        </w:rPr>
      </w:pPr>
      <w:r w:rsidRPr="005E34C9">
        <w:rPr>
          <w:sz w:val="22"/>
        </w:rPr>
        <w:t>Przewidziano rozbiórkę istniejącej nawierzchni torowej na obiekcie oraz na dojazdach wraz z odtworzeniem nawierzchni z materiałów nowych:</w:t>
      </w:r>
    </w:p>
    <w:p w14:paraId="1EED9C17" w14:textId="49DBA11A" w:rsidR="00987C11" w:rsidRPr="005E34C9" w:rsidRDefault="00987C11" w:rsidP="005E34C9">
      <w:pPr>
        <w:pStyle w:val="Akapitzlist"/>
        <w:ind w:left="1145" w:firstLine="0"/>
        <w:rPr>
          <w:b/>
          <w:sz w:val="22"/>
        </w:rPr>
      </w:pPr>
      <w:r w:rsidRPr="005E34C9">
        <w:rPr>
          <w:b/>
          <w:sz w:val="22"/>
        </w:rPr>
        <w:t xml:space="preserve">- w strefach dojazdu </w:t>
      </w:r>
      <w:r w:rsidR="009425A9">
        <w:rPr>
          <w:b/>
          <w:sz w:val="22"/>
        </w:rPr>
        <w:t xml:space="preserve">do mostu w km 341,375 </w:t>
      </w:r>
      <w:r w:rsidRPr="005E34C9">
        <w:rPr>
          <w:b/>
          <w:sz w:val="22"/>
        </w:rPr>
        <w:t xml:space="preserve">nawierzchnię torową wykonać </w:t>
      </w:r>
      <w:r w:rsidRPr="005E34C9">
        <w:rPr>
          <w:b/>
          <w:sz w:val="22"/>
          <w:u w:val="single"/>
        </w:rPr>
        <w:t>klasy I</w:t>
      </w:r>
      <w:r w:rsidRPr="005E34C9">
        <w:rPr>
          <w:b/>
          <w:sz w:val="22"/>
        </w:rPr>
        <w:t xml:space="preserve"> z:</w:t>
      </w:r>
    </w:p>
    <w:p w14:paraId="1C89DE92" w14:textId="77777777" w:rsidR="00987C11" w:rsidRPr="005E34C9" w:rsidRDefault="00987C11" w:rsidP="003B0B49">
      <w:pPr>
        <w:pStyle w:val="Akapitzlist"/>
        <w:numPr>
          <w:ilvl w:val="0"/>
          <w:numId w:val="79"/>
        </w:numPr>
        <w:rPr>
          <w:sz w:val="22"/>
        </w:rPr>
      </w:pPr>
      <w:r w:rsidRPr="005E34C9">
        <w:rPr>
          <w:sz w:val="22"/>
        </w:rPr>
        <w:t xml:space="preserve">Szyna 60E1 połączona z torem istniejącym poprzez zgrzewanie </w:t>
      </w:r>
    </w:p>
    <w:p w14:paraId="702C5410" w14:textId="77777777" w:rsidR="00987C11" w:rsidRPr="005E34C9" w:rsidRDefault="00987C11" w:rsidP="003B0B49">
      <w:pPr>
        <w:pStyle w:val="Akapitzlist"/>
        <w:numPr>
          <w:ilvl w:val="0"/>
          <w:numId w:val="79"/>
        </w:numPr>
        <w:rPr>
          <w:sz w:val="22"/>
        </w:rPr>
      </w:pPr>
      <w:r w:rsidRPr="005E34C9">
        <w:rPr>
          <w:sz w:val="22"/>
        </w:rPr>
        <w:t xml:space="preserve">Podkłady drewniane twarde belkowe typ IB zbrojone na szyny 60E1 </w:t>
      </w:r>
    </w:p>
    <w:p w14:paraId="6FA1DF86" w14:textId="77777777" w:rsidR="00987C11" w:rsidRPr="005E34C9" w:rsidRDefault="00987C11" w:rsidP="005E34C9">
      <w:pPr>
        <w:pStyle w:val="Akapitzlist"/>
        <w:ind w:left="1145" w:firstLine="0"/>
        <w:rPr>
          <w:sz w:val="22"/>
        </w:rPr>
      </w:pPr>
      <w:r w:rsidRPr="005E34C9">
        <w:rPr>
          <w:sz w:val="22"/>
        </w:rPr>
        <w:t xml:space="preserve"> na strefę przejściową ( minimum 20 mb. )</w:t>
      </w:r>
    </w:p>
    <w:p w14:paraId="3008FF4F" w14:textId="77777777" w:rsidR="00987C11" w:rsidRPr="005E34C9" w:rsidRDefault="00987C11" w:rsidP="003B0B49">
      <w:pPr>
        <w:pStyle w:val="Akapitzlist"/>
        <w:numPr>
          <w:ilvl w:val="0"/>
          <w:numId w:val="79"/>
        </w:numPr>
        <w:rPr>
          <w:sz w:val="22"/>
        </w:rPr>
      </w:pPr>
      <w:r w:rsidRPr="005E34C9">
        <w:rPr>
          <w:sz w:val="22"/>
        </w:rPr>
        <w:t>Podkłady strunobetonowe typu Ps ,</w:t>
      </w:r>
    </w:p>
    <w:p w14:paraId="64373544" w14:textId="77777777" w:rsidR="00987C11" w:rsidRPr="005E34C9" w:rsidRDefault="00987C11" w:rsidP="003B0B49">
      <w:pPr>
        <w:pStyle w:val="Akapitzlist"/>
        <w:numPr>
          <w:ilvl w:val="0"/>
          <w:numId w:val="79"/>
        </w:numPr>
        <w:rPr>
          <w:sz w:val="22"/>
        </w:rPr>
      </w:pPr>
      <w:r w:rsidRPr="005E34C9">
        <w:rPr>
          <w:sz w:val="22"/>
        </w:rPr>
        <w:t>Przytwierdzenie typu Sb i K</w:t>
      </w:r>
    </w:p>
    <w:p w14:paraId="35035B0E" w14:textId="77777777" w:rsidR="00987C11" w:rsidRPr="005E34C9" w:rsidRDefault="00987C11" w:rsidP="003B0B49">
      <w:pPr>
        <w:pStyle w:val="Akapitzlist"/>
        <w:numPr>
          <w:ilvl w:val="0"/>
          <w:numId w:val="79"/>
        </w:numPr>
        <w:rPr>
          <w:sz w:val="22"/>
        </w:rPr>
      </w:pPr>
      <w:r w:rsidRPr="005E34C9">
        <w:rPr>
          <w:sz w:val="22"/>
        </w:rPr>
        <w:t>Przekładki typu  D60 i PKW i WKW</w:t>
      </w:r>
    </w:p>
    <w:p w14:paraId="5CC8EA65" w14:textId="77777777" w:rsidR="00987C11" w:rsidRPr="005E34C9" w:rsidRDefault="00987C11" w:rsidP="003B0B49">
      <w:pPr>
        <w:pStyle w:val="Akapitzlist"/>
        <w:numPr>
          <w:ilvl w:val="0"/>
          <w:numId w:val="79"/>
        </w:numPr>
        <w:rPr>
          <w:sz w:val="22"/>
        </w:rPr>
      </w:pPr>
      <w:r w:rsidRPr="005E34C9">
        <w:rPr>
          <w:sz w:val="22"/>
        </w:rPr>
        <w:t xml:space="preserve">Tłuczeń – gatunek klasa I- bazalt </w:t>
      </w:r>
    </w:p>
    <w:p w14:paraId="22D51B61" w14:textId="2E3D350C" w:rsidR="00987C11" w:rsidRPr="005E34C9" w:rsidRDefault="00987C11" w:rsidP="005E34C9">
      <w:pPr>
        <w:pStyle w:val="Akapitzlist"/>
        <w:ind w:left="1145" w:firstLine="0"/>
        <w:rPr>
          <w:b/>
          <w:sz w:val="22"/>
        </w:rPr>
      </w:pPr>
      <w:r w:rsidRPr="005E34C9">
        <w:rPr>
          <w:b/>
          <w:sz w:val="22"/>
        </w:rPr>
        <w:t xml:space="preserve">- na </w:t>
      </w:r>
      <w:r w:rsidR="009425A9">
        <w:rPr>
          <w:b/>
          <w:sz w:val="22"/>
        </w:rPr>
        <w:t>moście w km 341,375</w:t>
      </w:r>
      <w:r w:rsidRPr="005E34C9">
        <w:rPr>
          <w:b/>
          <w:sz w:val="22"/>
        </w:rPr>
        <w:t xml:space="preserve"> – przęsła nr 1-3: </w:t>
      </w:r>
    </w:p>
    <w:p w14:paraId="64882749" w14:textId="77777777" w:rsidR="00987C11" w:rsidRPr="005E34C9" w:rsidRDefault="00987C11" w:rsidP="003B0B49">
      <w:pPr>
        <w:pStyle w:val="Akapitzlist"/>
        <w:numPr>
          <w:ilvl w:val="0"/>
          <w:numId w:val="79"/>
        </w:numPr>
        <w:rPr>
          <w:b/>
          <w:sz w:val="22"/>
        </w:rPr>
      </w:pPr>
      <w:r w:rsidRPr="005E34C9">
        <w:rPr>
          <w:sz w:val="22"/>
        </w:rPr>
        <w:t>Mostownice – typ  I zgodny z wewnętrznymi instrukcjami Zamawiającego,</w:t>
      </w:r>
    </w:p>
    <w:p w14:paraId="56580D8F" w14:textId="77777777" w:rsidR="00987C11" w:rsidRPr="005E34C9" w:rsidRDefault="00987C11" w:rsidP="003B0B49">
      <w:pPr>
        <w:pStyle w:val="Akapitzlist"/>
        <w:numPr>
          <w:ilvl w:val="0"/>
          <w:numId w:val="79"/>
        </w:numPr>
        <w:rPr>
          <w:b/>
          <w:sz w:val="22"/>
        </w:rPr>
      </w:pPr>
      <w:r w:rsidRPr="005E34C9">
        <w:rPr>
          <w:sz w:val="22"/>
        </w:rPr>
        <w:t>Przytwierdzenie typu K</w:t>
      </w:r>
    </w:p>
    <w:p w14:paraId="0B0D1253" w14:textId="77777777" w:rsidR="00987C11" w:rsidRPr="005E34C9" w:rsidRDefault="00987C11" w:rsidP="003B0B49">
      <w:pPr>
        <w:pStyle w:val="Akapitzlist"/>
        <w:numPr>
          <w:ilvl w:val="0"/>
          <w:numId w:val="79"/>
        </w:numPr>
        <w:rPr>
          <w:b/>
          <w:sz w:val="22"/>
        </w:rPr>
      </w:pPr>
      <w:r w:rsidRPr="005E34C9">
        <w:rPr>
          <w:sz w:val="22"/>
        </w:rPr>
        <w:t>Podkładki typu PM 60</w:t>
      </w:r>
    </w:p>
    <w:p w14:paraId="0F84B8CC" w14:textId="77777777" w:rsidR="00987C11" w:rsidRPr="005E34C9" w:rsidRDefault="00987C11" w:rsidP="003B0B49">
      <w:pPr>
        <w:pStyle w:val="Akapitzlist"/>
        <w:numPr>
          <w:ilvl w:val="0"/>
          <w:numId w:val="79"/>
        </w:numPr>
        <w:rPr>
          <w:sz w:val="22"/>
        </w:rPr>
      </w:pPr>
      <w:r w:rsidRPr="005E34C9">
        <w:rPr>
          <w:sz w:val="22"/>
        </w:rPr>
        <w:t>Szyna 60E1 - bezstykowa</w:t>
      </w:r>
    </w:p>
    <w:p w14:paraId="71B217E3" w14:textId="417BDD14" w:rsidR="00987C11" w:rsidRPr="005E34C9" w:rsidRDefault="00987C11" w:rsidP="005E34C9">
      <w:pPr>
        <w:pStyle w:val="Akapitzlist"/>
        <w:ind w:left="1145" w:firstLine="0"/>
        <w:rPr>
          <w:b/>
          <w:sz w:val="22"/>
        </w:rPr>
      </w:pPr>
      <w:r w:rsidRPr="005E34C9">
        <w:rPr>
          <w:b/>
          <w:sz w:val="22"/>
        </w:rPr>
        <w:t xml:space="preserve">- </w:t>
      </w:r>
      <w:r w:rsidR="009425A9" w:rsidRPr="005E34C9">
        <w:rPr>
          <w:b/>
          <w:sz w:val="22"/>
        </w:rPr>
        <w:t xml:space="preserve">na </w:t>
      </w:r>
      <w:r w:rsidR="009425A9">
        <w:rPr>
          <w:b/>
          <w:sz w:val="22"/>
        </w:rPr>
        <w:t>moście w km 341,375</w:t>
      </w:r>
      <w:r w:rsidR="009425A9" w:rsidRPr="005E34C9">
        <w:rPr>
          <w:b/>
          <w:sz w:val="22"/>
        </w:rPr>
        <w:t xml:space="preserve"> </w:t>
      </w:r>
      <w:r w:rsidRPr="005E34C9">
        <w:rPr>
          <w:b/>
          <w:sz w:val="22"/>
        </w:rPr>
        <w:t>– przęsło nr 4:</w:t>
      </w:r>
    </w:p>
    <w:p w14:paraId="584B5EFE" w14:textId="77777777" w:rsidR="00987C11" w:rsidRPr="005E34C9" w:rsidRDefault="00987C11" w:rsidP="003B0B49">
      <w:pPr>
        <w:pStyle w:val="Akapitzlist"/>
        <w:numPr>
          <w:ilvl w:val="0"/>
          <w:numId w:val="79"/>
        </w:numPr>
        <w:rPr>
          <w:b/>
          <w:sz w:val="22"/>
        </w:rPr>
      </w:pPr>
      <w:r w:rsidRPr="005E34C9">
        <w:rPr>
          <w:sz w:val="22"/>
        </w:rPr>
        <w:t>Podkłady drewno twarde belkowe typ IB zbrojone na szyny 60E1 na strefę przejściową ( minimum 20 mb. )</w:t>
      </w:r>
    </w:p>
    <w:p w14:paraId="5E88161B" w14:textId="77777777" w:rsidR="00987C11" w:rsidRPr="005E34C9" w:rsidRDefault="00987C11" w:rsidP="003B0B49">
      <w:pPr>
        <w:pStyle w:val="Akapitzlist"/>
        <w:numPr>
          <w:ilvl w:val="0"/>
          <w:numId w:val="79"/>
        </w:numPr>
        <w:rPr>
          <w:b/>
          <w:sz w:val="22"/>
        </w:rPr>
      </w:pPr>
      <w:r w:rsidRPr="005E34C9">
        <w:rPr>
          <w:sz w:val="22"/>
        </w:rPr>
        <w:t>Przytwiedzenia  typu K</w:t>
      </w:r>
    </w:p>
    <w:p w14:paraId="25C4EFDD" w14:textId="77777777" w:rsidR="00987C11" w:rsidRPr="005E34C9" w:rsidRDefault="00987C11" w:rsidP="003B0B49">
      <w:pPr>
        <w:pStyle w:val="Akapitzlist"/>
        <w:numPr>
          <w:ilvl w:val="0"/>
          <w:numId w:val="79"/>
        </w:numPr>
        <w:rPr>
          <w:b/>
          <w:sz w:val="22"/>
        </w:rPr>
      </w:pPr>
      <w:r w:rsidRPr="005E34C9">
        <w:rPr>
          <w:sz w:val="22"/>
        </w:rPr>
        <w:t>Podkładki typu: PM 60</w:t>
      </w:r>
    </w:p>
    <w:p w14:paraId="0F32B3E6" w14:textId="77777777" w:rsidR="00987C11" w:rsidRPr="005E34C9" w:rsidRDefault="00987C11" w:rsidP="003B0B49">
      <w:pPr>
        <w:pStyle w:val="Akapitzlist"/>
        <w:numPr>
          <w:ilvl w:val="0"/>
          <w:numId w:val="79"/>
        </w:numPr>
        <w:rPr>
          <w:sz w:val="22"/>
        </w:rPr>
      </w:pPr>
      <w:r w:rsidRPr="005E34C9">
        <w:rPr>
          <w:sz w:val="22"/>
        </w:rPr>
        <w:t>Szyna 60E1 - bezstykowa</w:t>
      </w:r>
    </w:p>
    <w:p w14:paraId="272C4464" w14:textId="77777777" w:rsidR="00987C11" w:rsidRPr="005E34C9" w:rsidRDefault="00987C11" w:rsidP="003B0B49">
      <w:pPr>
        <w:pStyle w:val="Akapitzlist"/>
        <w:numPr>
          <w:ilvl w:val="0"/>
          <w:numId w:val="79"/>
        </w:numPr>
        <w:rPr>
          <w:sz w:val="22"/>
        </w:rPr>
      </w:pPr>
      <w:r w:rsidRPr="005E34C9">
        <w:rPr>
          <w:sz w:val="22"/>
        </w:rPr>
        <w:t xml:space="preserve">Tłuczeń – gatunek klasa I - bazalt </w:t>
      </w:r>
    </w:p>
    <w:p w14:paraId="68486EE4" w14:textId="77777777" w:rsidR="00987C11" w:rsidRPr="005E34C9" w:rsidRDefault="00987C11" w:rsidP="005E34C9">
      <w:pPr>
        <w:pStyle w:val="Akapitzlist"/>
        <w:ind w:left="1145" w:firstLine="0"/>
        <w:rPr>
          <w:sz w:val="22"/>
        </w:rPr>
      </w:pPr>
    </w:p>
    <w:p w14:paraId="3DD3145E" w14:textId="77777777" w:rsidR="00987C11" w:rsidRPr="005E34C9" w:rsidRDefault="00987C11" w:rsidP="003B0B49">
      <w:pPr>
        <w:pStyle w:val="Akapitzlist"/>
        <w:numPr>
          <w:ilvl w:val="0"/>
          <w:numId w:val="79"/>
        </w:numPr>
        <w:rPr>
          <w:b/>
          <w:sz w:val="22"/>
        </w:rPr>
      </w:pPr>
      <w:r w:rsidRPr="005E34C9">
        <w:rPr>
          <w:b/>
          <w:sz w:val="22"/>
        </w:rPr>
        <w:t xml:space="preserve">Tor nr 2: </w:t>
      </w:r>
    </w:p>
    <w:p w14:paraId="65C1376F" w14:textId="77777777" w:rsidR="00987C11" w:rsidRPr="005E34C9" w:rsidRDefault="00987C11" w:rsidP="005E34C9">
      <w:pPr>
        <w:pStyle w:val="Akapitzlist"/>
        <w:ind w:left="1145" w:firstLine="0"/>
        <w:rPr>
          <w:sz w:val="22"/>
        </w:rPr>
      </w:pPr>
    </w:p>
    <w:p w14:paraId="40787CA2" w14:textId="38D0660D" w:rsidR="00987C11" w:rsidRPr="005E34C9" w:rsidRDefault="00987C11" w:rsidP="005E34C9">
      <w:pPr>
        <w:pStyle w:val="Akapitzlist"/>
        <w:ind w:left="1145" w:firstLine="0"/>
        <w:rPr>
          <w:sz w:val="22"/>
        </w:rPr>
      </w:pPr>
      <w:r w:rsidRPr="005E34C9">
        <w:rPr>
          <w:sz w:val="22"/>
        </w:rPr>
        <w:lastRenderedPageBreak/>
        <w:t>Przewidziano rozbiórkę istniejącej nawierzchni torowej na obiekcie oraz na dojazdach po obu stronach obiektu wraz z odtworzeniem nawierzchni z materiałów nowych:</w:t>
      </w:r>
    </w:p>
    <w:p w14:paraId="69522E7D" w14:textId="77777777" w:rsidR="00987C11" w:rsidRPr="005E34C9" w:rsidRDefault="00987C11" w:rsidP="005E34C9">
      <w:pPr>
        <w:pStyle w:val="Akapitzlist"/>
        <w:ind w:left="1145" w:firstLine="0"/>
        <w:rPr>
          <w:sz w:val="22"/>
        </w:rPr>
      </w:pPr>
    </w:p>
    <w:p w14:paraId="10CE50DF" w14:textId="2D80A29C" w:rsidR="00987C11" w:rsidRPr="005E34C9" w:rsidRDefault="00987C11" w:rsidP="005E34C9">
      <w:pPr>
        <w:pStyle w:val="Akapitzlist"/>
        <w:ind w:left="1145" w:firstLine="0"/>
        <w:rPr>
          <w:b/>
          <w:sz w:val="22"/>
        </w:rPr>
      </w:pPr>
      <w:r w:rsidRPr="005E34C9">
        <w:rPr>
          <w:b/>
          <w:sz w:val="22"/>
        </w:rPr>
        <w:t>- w strefach dojazdu</w:t>
      </w:r>
      <w:r w:rsidR="009425A9">
        <w:rPr>
          <w:b/>
          <w:sz w:val="22"/>
        </w:rPr>
        <w:t xml:space="preserve"> do mostu w km 341,375</w:t>
      </w:r>
      <w:r w:rsidRPr="005E34C9">
        <w:rPr>
          <w:b/>
          <w:sz w:val="22"/>
        </w:rPr>
        <w:t xml:space="preserve"> nawierzchnię torową wykonać z:</w:t>
      </w:r>
    </w:p>
    <w:p w14:paraId="56013E39" w14:textId="77777777" w:rsidR="00987C11" w:rsidRPr="005E34C9" w:rsidRDefault="00987C11" w:rsidP="003B0B49">
      <w:pPr>
        <w:pStyle w:val="Akapitzlist"/>
        <w:numPr>
          <w:ilvl w:val="0"/>
          <w:numId w:val="79"/>
        </w:numPr>
        <w:rPr>
          <w:sz w:val="22"/>
        </w:rPr>
      </w:pPr>
      <w:r w:rsidRPr="005E34C9">
        <w:rPr>
          <w:sz w:val="22"/>
        </w:rPr>
        <w:t>Szyna 60E1 połączona z torem istniejącym poprzez zgrzewanie,</w:t>
      </w:r>
    </w:p>
    <w:p w14:paraId="08BCE7ED" w14:textId="77777777" w:rsidR="00987C11" w:rsidRPr="005E34C9" w:rsidRDefault="00987C11" w:rsidP="003B0B49">
      <w:pPr>
        <w:pStyle w:val="Akapitzlist"/>
        <w:numPr>
          <w:ilvl w:val="0"/>
          <w:numId w:val="79"/>
        </w:numPr>
        <w:rPr>
          <w:sz w:val="22"/>
        </w:rPr>
      </w:pPr>
      <w:r w:rsidRPr="005E34C9">
        <w:rPr>
          <w:sz w:val="22"/>
        </w:rPr>
        <w:t>Podkłady strunobetonowe typu Ps ,</w:t>
      </w:r>
    </w:p>
    <w:p w14:paraId="521A330F" w14:textId="77777777" w:rsidR="00987C11" w:rsidRPr="005E34C9" w:rsidRDefault="00987C11" w:rsidP="003B0B49">
      <w:pPr>
        <w:pStyle w:val="Akapitzlist"/>
        <w:numPr>
          <w:ilvl w:val="0"/>
          <w:numId w:val="79"/>
        </w:numPr>
        <w:rPr>
          <w:sz w:val="22"/>
        </w:rPr>
      </w:pPr>
      <w:r w:rsidRPr="005E34C9">
        <w:rPr>
          <w:sz w:val="22"/>
        </w:rPr>
        <w:t xml:space="preserve">Podkłady drewniane twarde belkowe typ IB zbrojone na szyny 60E1 </w:t>
      </w:r>
    </w:p>
    <w:p w14:paraId="5225969F" w14:textId="77777777" w:rsidR="00987C11" w:rsidRPr="005E34C9" w:rsidRDefault="00987C11" w:rsidP="005E34C9">
      <w:pPr>
        <w:pStyle w:val="Akapitzlist"/>
        <w:ind w:left="1145" w:firstLine="0"/>
        <w:rPr>
          <w:sz w:val="22"/>
        </w:rPr>
      </w:pPr>
      <w:r w:rsidRPr="005E34C9">
        <w:rPr>
          <w:sz w:val="22"/>
        </w:rPr>
        <w:t xml:space="preserve"> na strefę przejściową ( minimum 20 mb. z kazedj strony obiektu)</w:t>
      </w:r>
    </w:p>
    <w:p w14:paraId="0710393E" w14:textId="77777777" w:rsidR="00987C11" w:rsidRPr="005E34C9" w:rsidRDefault="00987C11" w:rsidP="003B0B49">
      <w:pPr>
        <w:pStyle w:val="Akapitzlist"/>
        <w:numPr>
          <w:ilvl w:val="0"/>
          <w:numId w:val="79"/>
        </w:numPr>
        <w:rPr>
          <w:sz w:val="22"/>
        </w:rPr>
      </w:pPr>
      <w:r w:rsidRPr="005E34C9">
        <w:rPr>
          <w:sz w:val="22"/>
        </w:rPr>
        <w:t>Przytwierdzenie typu Sb i K</w:t>
      </w:r>
    </w:p>
    <w:p w14:paraId="1470AD15" w14:textId="77777777" w:rsidR="00987C11" w:rsidRPr="005E34C9" w:rsidRDefault="00987C11" w:rsidP="003B0B49">
      <w:pPr>
        <w:pStyle w:val="Akapitzlist"/>
        <w:numPr>
          <w:ilvl w:val="0"/>
          <w:numId w:val="79"/>
        </w:numPr>
        <w:rPr>
          <w:sz w:val="22"/>
        </w:rPr>
      </w:pPr>
      <w:r w:rsidRPr="005E34C9">
        <w:rPr>
          <w:sz w:val="22"/>
        </w:rPr>
        <w:t>Przekładki typu  D60 i PKW i WKW</w:t>
      </w:r>
    </w:p>
    <w:p w14:paraId="41ACC2E4" w14:textId="77777777" w:rsidR="00987C11" w:rsidRPr="005E34C9" w:rsidRDefault="00987C11" w:rsidP="003B0B49">
      <w:pPr>
        <w:pStyle w:val="Akapitzlist"/>
        <w:numPr>
          <w:ilvl w:val="0"/>
          <w:numId w:val="79"/>
        </w:numPr>
        <w:rPr>
          <w:sz w:val="22"/>
        </w:rPr>
      </w:pPr>
      <w:r w:rsidRPr="005E34C9">
        <w:rPr>
          <w:sz w:val="22"/>
        </w:rPr>
        <w:t xml:space="preserve">Tłuczeń – gatunek klasa I - bazalt </w:t>
      </w:r>
    </w:p>
    <w:p w14:paraId="1BBD6A84" w14:textId="63D5A16C" w:rsidR="00987C11" w:rsidRPr="005E34C9" w:rsidRDefault="00987C11" w:rsidP="005E34C9">
      <w:pPr>
        <w:pStyle w:val="Akapitzlist"/>
        <w:ind w:left="1145" w:firstLine="0"/>
        <w:rPr>
          <w:b/>
          <w:sz w:val="22"/>
        </w:rPr>
      </w:pPr>
      <w:r w:rsidRPr="005E34C9">
        <w:rPr>
          <w:b/>
          <w:sz w:val="22"/>
        </w:rPr>
        <w:t xml:space="preserve">- na </w:t>
      </w:r>
      <w:r w:rsidR="009425A9">
        <w:rPr>
          <w:b/>
          <w:sz w:val="22"/>
        </w:rPr>
        <w:t>moście w km 341,375</w:t>
      </w:r>
      <w:r w:rsidRPr="005E34C9">
        <w:rPr>
          <w:b/>
          <w:sz w:val="22"/>
        </w:rPr>
        <w:t xml:space="preserve"> – przęsła nr 1-5: </w:t>
      </w:r>
    </w:p>
    <w:p w14:paraId="4CABFA95" w14:textId="77777777" w:rsidR="00987C11" w:rsidRPr="005E34C9" w:rsidRDefault="00987C11" w:rsidP="003B0B49">
      <w:pPr>
        <w:pStyle w:val="Akapitzlist"/>
        <w:numPr>
          <w:ilvl w:val="0"/>
          <w:numId w:val="79"/>
        </w:numPr>
        <w:rPr>
          <w:b/>
          <w:sz w:val="22"/>
        </w:rPr>
      </w:pPr>
      <w:r w:rsidRPr="005E34C9">
        <w:rPr>
          <w:sz w:val="22"/>
        </w:rPr>
        <w:t>Mostownice – typ zgodny z wewnętrznymi instrukcjami Zamawiającego,</w:t>
      </w:r>
    </w:p>
    <w:p w14:paraId="7CB8FB8B" w14:textId="77777777" w:rsidR="00987C11" w:rsidRPr="005E34C9" w:rsidRDefault="00987C11" w:rsidP="003B0B49">
      <w:pPr>
        <w:pStyle w:val="Akapitzlist"/>
        <w:numPr>
          <w:ilvl w:val="0"/>
          <w:numId w:val="79"/>
        </w:numPr>
        <w:rPr>
          <w:b/>
          <w:sz w:val="22"/>
        </w:rPr>
      </w:pPr>
      <w:r w:rsidRPr="005E34C9">
        <w:rPr>
          <w:sz w:val="22"/>
        </w:rPr>
        <w:t>Przytwierdzenie typu K</w:t>
      </w:r>
    </w:p>
    <w:p w14:paraId="5F970665" w14:textId="77777777" w:rsidR="00987C11" w:rsidRPr="005E34C9" w:rsidRDefault="00987C11" w:rsidP="003B0B49">
      <w:pPr>
        <w:pStyle w:val="Akapitzlist"/>
        <w:numPr>
          <w:ilvl w:val="0"/>
          <w:numId w:val="79"/>
        </w:numPr>
        <w:rPr>
          <w:b/>
          <w:sz w:val="22"/>
        </w:rPr>
      </w:pPr>
      <w:r w:rsidRPr="005E34C9">
        <w:rPr>
          <w:sz w:val="22"/>
        </w:rPr>
        <w:t>Podkładki typu PM 60</w:t>
      </w:r>
    </w:p>
    <w:p w14:paraId="3FDD371E" w14:textId="77777777" w:rsidR="00987C11" w:rsidRPr="005E34C9" w:rsidRDefault="00987C11" w:rsidP="003B0B49">
      <w:pPr>
        <w:pStyle w:val="Akapitzlist"/>
        <w:numPr>
          <w:ilvl w:val="0"/>
          <w:numId w:val="79"/>
        </w:numPr>
        <w:rPr>
          <w:b/>
          <w:sz w:val="22"/>
        </w:rPr>
      </w:pPr>
      <w:r w:rsidRPr="005E34C9">
        <w:rPr>
          <w:sz w:val="22"/>
        </w:rPr>
        <w:t>Przekładki typu D60</w:t>
      </w:r>
    </w:p>
    <w:p w14:paraId="24985F5A" w14:textId="77777777" w:rsidR="00987C11" w:rsidRPr="005E34C9" w:rsidRDefault="00987C11" w:rsidP="003B0B49">
      <w:pPr>
        <w:pStyle w:val="Akapitzlist"/>
        <w:numPr>
          <w:ilvl w:val="0"/>
          <w:numId w:val="79"/>
        </w:numPr>
        <w:rPr>
          <w:sz w:val="22"/>
        </w:rPr>
      </w:pPr>
      <w:r w:rsidRPr="005E34C9">
        <w:rPr>
          <w:sz w:val="22"/>
        </w:rPr>
        <w:t>Szyna typ 60E1 – bezstykowa</w:t>
      </w:r>
    </w:p>
    <w:p w14:paraId="048ED74A" w14:textId="77777777" w:rsidR="00987C11" w:rsidRPr="005E34C9" w:rsidRDefault="00987C11" w:rsidP="005E34C9">
      <w:pPr>
        <w:pStyle w:val="Akapitzlist"/>
        <w:ind w:left="1145" w:firstLine="0"/>
        <w:rPr>
          <w:sz w:val="22"/>
          <w:highlight w:val="yellow"/>
        </w:rPr>
      </w:pPr>
    </w:p>
    <w:p w14:paraId="76E5F251" w14:textId="77777777" w:rsidR="00987C11" w:rsidRPr="005E34C9" w:rsidRDefault="00987C11" w:rsidP="005E34C9">
      <w:pPr>
        <w:ind w:left="785" w:firstLine="0"/>
        <w:rPr>
          <w:b/>
          <w:sz w:val="22"/>
        </w:rPr>
      </w:pPr>
      <w:r w:rsidRPr="005E34C9">
        <w:rPr>
          <w:b/>
          <w:sz w:val="22"/>
        </w:rPr>
        <w:t>Na odcinku robót zastosować rozstaw podkładów 0,60 m.</w:t>
      </w:r>
    </w:p>
    <w:p w14:paraId="6E8E15B8" w14:textId="77777777" w:rsidR="00987C11" w:rsidRPr="005E34C9" w:rsidRDefault="00987C11" w:rsidP="005E34C9">
      <w:pPr>
        <w:ind w:left="785" w:firstLine="0"/>
        <w:rPr>
          <w:b/>
          <w:sz w:val="22"/>
        </w:rPr>
      </w:pPr>
      <w:r w:rsidRPr="005E34C9">
        <w:rPr>
          <w:b/>
          <w:sz w:val="22"/>
        </w:rPr>
        <w:t>Na odcinkach przejściowych zastosować strefę wzmocnienia podtorza (odcinki progowe).</w:t>
      </w:r>
    </w:p>
    <w:p w14:paraId="2DE7C79B" w14:textId="77777777" w:rsidR="00987C11" w:rsidRDefault="00987C11" w:rsidP="005E34C9">
      <w:pPr>
        <w:ind w:left="785" w:firstLine="0"/>
        <w:rPr>
          <w:b/>
          <w:sz w:val="22"/>
        </w:rPr>
      </w:pPr>
    </w:p>
    <w:p w14:paraId="5898EEB6" w14:textId="77777777" w:rsidR="00531747" w:rsidRPr="00531747" w:rsidRDefault="00531747" w:rsidP="00531747">
      <w:pPr>
        <w:ind w:left="425" w:firstLine="0"/>
        <w:rPr>
          <w:sz w:val="22"/>
        </w:rPr>
      </w:pPr>
      <w:r w:rsidRPr="00531747">
        <w:rPr>
          <w:sz w:val="22"/>
        </w:rPr>
        <w:t xml:space="preserve">Zabudować odbojnice w torze nr 1 i 2  z szyn nowych. </w:t>
      </w:r>
    </w:p>
    <w:p w14:paraId="663ACC73" w14:textId="15A76EFE" w:rsidR="00531747" w:rsidRDefault="00531747" w:rsidP="00531747">
      <w:pPr>
        <w:ind w:left="425" w:firstLine="0"/>
        <w:rPr>
          <w:sz w:val="22"/>
        </w:rPr>
      </w:pPr>
      <w:r w:rsidRPr="00531747">
        <w:rPr>
          <w:sz w:val="22"/>
        </w:rPr>
        <w:t>Zastosować prefabrykowane dzioby odbojnic.</w:t>
      </w:r>
    </w:p>
    <w:p w14:paraId="0C47375C" w14:textId="62D429E5" w:rsidR="00FE2403" w:rsidRPr="00FE2403" w:rsidRDefault="00FE2403" w:rsidP="00FE2403">
      <w:pPr>
        <w:spacing w:before="120" w:after="120"/>
        <w:rPr>
          <w:color w:val="00B0F0"/>
        </w:rPr>
      </w:pPr>
      <w:r w:rsidRPr="00FE2403">
        <w:rPr>
          <w:sz w:val="22"/>
        </w:rPr>
        <w:t>Na całym odcinku robót ściąć ławy torowiska</w:t>
      </w:r>
    </w:p>
    <w:p w14:paraId="00B300E8" w14:textId="37ED2569" w:rsidR="005A1071" w:rsidRDefault="005A1071" w:rsidP="00ED01BB">
      <w:pPr>
        <w:pStyle w:val="Nagwek3"/>
      </w:pPr>
      <w:bookmarkStart w:id="1252" w:name="_Toc391469742"/>
      <w:bookmarkStart w:id="1253" w:name="_Toc391471024"/>
      <w:bookmarkStart w:id="1254" w:name="_Toc405358222"/>
      <w:bookmarkStart w:id="1255" w:name="_Toc406653737"/>
      <w:bookmarkStart w:id="1256" w:name="_Toc450138225"/>
      <w:bookmarkStart w:id="1257" w:name="_Toc450139754"/>
      <w:bookmarkStart w:id="1258" w:name="_Toc454201033"/>
      <w:bookmarkStart w:id="1259" w:name="_Toc454202524"/>
      <w:bookmarkStart w:id="1260" w:name="_Toc455741337"/>
      <w:bookmarkStart w:id="1261" w:name="_Toc455741531"/>
      <w:bookmarkStart w:id="1262" w:name="_Toc460409461"/>
      <w:bookmarkStart w:id="1263" w:name="_Toc461199157"/>
      <w:bookmarkStart w:id="1264" w:name="_Toc461784643"/>
      <w:bookmarkStart w:id="1265" w:name="_Toc461791229"/>
      <w:bookmarkStart w:id="1266" w:name="_Toc461803306"/>
      <w:bookmarkStart w:id="1267" w:name="_Toc67662118"/>
      <w:bookmarkEnd w:id="1222"/>
      <w:bookmarkEnd w:id="1223"/>
      <w:bookmarkEnd w:id="1224"/>
      <w:bookmarkEnd w:id="1225"/>
      <w:bookmarkEnd w:id="1226"/>
      <w:bookmarkEnd w:id="1227"/>
      <w:bookmarkEnd w:id="1228"/>
      <w:bookmarkEnd w:id="1229"/>
      <w:bookmarkEnd w:id="1230"/>
      <w:bookmarkEnd w:id="1231"/>
      <w:r w:rsidRPr="005A1071">
        <w:t>Obiekty inżynieryjne</w:t>
      </w:r>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r w:rsidRPr="005A1071">
        <w:t xml:space="preserve"> </w:t>
      </w:r>
      <w:r w:rsidR="00C95FAF">
        <w:t xml:space="preserve">– </w:t>
      </w:r>
      <w:r w:rsidR="00C95FAF" w:rsidRPr="00251D0F">
        <w:t>most w km w 341,375</w:t>
      </w:r>
      <w:bookmarkEnd w:id="1267"/>
    </w:p>
    <w:p w14:paraId="73123334" w14:textId="26191918" w:rsidR="00070DF5" w:rsidRPr="009B57B0" w:rsidRDefault="00201E3F" w:rsidP="009B57B0">
      <w:pPr>
        <w:rPr>
          <w:b/>
          <w:sz w:val="22"/>
        </w:rPr>
      </w:pPr>
      <w:r>
        <w:rPr>
          <w:b/>
          <w:sz w:val="22"/>
        </w:rPr>
        <w:t>3.5.2</w:t>
      </w:r>
      <w:r w:rsidR="009B57B0">
        <w:rPr>
          <w:b/>
          <w:sz w:val="22"/>
        </w:rPr>
        <w:t xml:space="preserve">.1 </w:t>
      </w:r>
      <w:r w:rsidR="00070DF5" w:rsidRPr="009B57B0">
        <w:rPr>
          <w:b/>
          <w:sz w:val="22"/>
        </w:rPr>
        <w:t>Podstawowe rozwiązania materiałowe</w:t>
      </w:r>
    </w:p>
    <w:p w14:paraId="2830825A" w14:textId="33154063" w:rsidR="001B3A8D" w:rsidRPr="009B57B0" w:rsidRDefault="00070DF5" w:rsidP="002F594D">
      <w:pPr>
        <w:rPr>
          <w:sz w:val="22"/>
        </w:rPr>
      </w:pPr>
      <w:r w:rsidRPr="009B57B0">
        <w:rPr>
          <w:sz w:val="22"/>
        </w:rPr>
        <w:t xml:space="preserve">Szczegółowe </w:t>
      </w:r>
      <w:r w:rsidRPr="000055EC">
        <w:rPr>
          <w:sz w:val="22"/>
        </w:rPr>
        <w:t xml:space="preserve">wymagania odnośnie materiałów zawarte są w </w:t>
      </w:r>
      <w:proofErr w:type="spellStart"/>
      <w:r w:rsidRPr="000055EC">
        <w:rPr>
          <w:sz w:val="22"/>
        </w:rPr>
        <w:t>STWiORB</w:t>
      </w:r>
      <w:proofErr w:type="spellEnd"/>
      <w:r w:rsidRPr="000055EC">
        <w:rPr>
          <w:sz w:val="22"/>
        </w:rPr>
        <w:t xml:space="preserve">, stanowiące Załącznik nr </w:t>
      </w:r>
      <w:r w:rsidR="000055EC" w:rsidRPr="000055EC">
        <w:rPr>
          <w:sz w:val="22"/>
        </w:rPr>
        <w:t>2</w:t>
      </w:r>
      <w:r w:rsidRPr="000055EC">
        <w:rPr>
          <w:sz w:val="22"/>
        </w:rPr>
        <w:t xml:space="preserve"> </w:t>
      </w:r>
      <w:r w:rsidR="000055EC" w:rsidRPr="000055EC">
        <w:rPr>
          <w:sz w:val="22"/>
        </w:rPr>
        <w:t>d</w:t>
      </w:r>
      <w:r w:rsidRPr="000055EC">
        <w:rPr>
          <w:sz w:val="22"/>
        </w:rPr>
        <w:t>o PFU.</w:t>
      </w:r>
      <w:r w:rsidRPr="009B57B0">
        <w:rPr>
          <w:sz w:val="22"/>
        </w:rPr>
        <w:t xml:space="preserve"> </w:t>
      </w:r>
    </w:p>
    <w:p w14:paraId="1C433EFD" w14:textId="77777777" w:rsidR="00070DF5" w:rsidRPr="009B57B0" w:rsidRDefault="00070DF5" w:rsidP="009B57B0">
      <w:pPr>
        <w:rPr>
          <w:sz w:val="22"/>
        </w:rPr>
      </w:pPr>
    </w:p>
    <w:p w14:paraId="62C234E4" w14:textId="2DBA2DE5" w:rsidR="001B730F" w:rsidRPr="009B57B0" w:rsidRDefault="001B730F" w:rsidP="009B57B0">
      <w:pPr>
        <w:rPr>
          <w:sz w:val="22"/>
        </w:rPr>
      </w:pPr>
      <w:r w:rsidRPr="009B57B0">
        <w:rPr>
          <w:sz w:val="22"/>
        </w:rPr>
        <w:t>Uwagi ogólne:</w:t>
      </w:r>
    </w:p>
    <w:p w14:paraId="4F73EF8F" w14:textId="4F33AC69" w:rsidR="001B730F" w:rsidRPr="009B57B0" w:rsidRDefault="001B730F" w:rsidP="009B57B0">
      <w:pPr>
        <w:rPr>
          <w:sz w:val="22"/>
        </w:rPr>
      </w:pPr>
      <w:r w:rsidRPr="009B57B0">
        <w:rPr>
          <w:sz w:val="22"/>
        </w:rPr>
        <w:t>- Wszystkie odsłonięte</w:t>
      </w:r>
      <w:r w:rsidR="001C3BDA">
        <w:rPr>
          <w:sz w:val="22"/>
        </w:rPr>
        <w:t xml:space="preserve"> (licowe)</w:t>
      </w:r>
      <w:r w:rsidRPr="009B57B0">
        <w:rPr>
          <w:sz w:val="22"/>
        </w:rPr>
        <w:t xml:space="preserve"> powierzchnie betonowe należy zabezpieczyć antykorozyjnie, zgodnie z poniższymi wymaganiami:</w:t>
      </w:r>
    </w:p>
    <w:p w14:paraId="5566ED19" w14:textId="0A021425" w:rsidR="001B730F" w:rsidRPr="00AE0B25" w:rsidRDefault="001B730F" w:rsidP="003B0B49">
      <w:pPr>
        <w:pStyle w:val="Akapitzlist"/>
        <w:numPr>
          <w:ilvl w:val="0"/>
          <w:numId w:val="71"/>
        </w:numPr>
        <w:rPr>
          <w:b/>
          <w:sz w:val="22"/>
          <w:u w:val="single"/>
        </w:rPr>
      </w:pPr>
      <w:r w:rsidRPr="009B57B0">
        <w:rPr>
          <w:sz w:val="22"/>
        </w:rPr>
        <w:t>górne powierzchni podpór, poziom</w:t>
      </w:r>
      <w:r w:rsidR="001B3A8D">
        <w:rPr>
          <w:sz w:val="22"/>
        </w:rPr>
        <w:t>e</w:t>
      </w:r>
      <w:r w:rsidRPr="009B57B0">
        <w:rPr>
          <w:sz w:val="22"/>
        </w:rPr>
        <w:t xml:space="preserve"> powierzchni</w:t>
      </w:r>
      <w:r w:rsidR="001B3A8D">
        <w:rPr>
          <w:sz w:val="22"/>
        </w:rPr>
        <w:t>e</w:t>
      </w:r>
      <w:r w:rsidRPr="009B57B0">
        <w:rPr>
          <w:sz w:val="22"/>
        </w:rPr>
        <w:t xml:space="preserve"> </w:t>
      </w:r>
      <w:r w:rsidR="00AE0B25">
        <w:rPr>
          <w:sz w:val="22"/>
        </w:rPr>
        <w:t>ław</w:t>
      </w:r>
      <w:r w:rsidRPr="009B57B0">
        <w:rPr>
          <w:sz w:val="22"/>
        </w:rPr>
        <w:t xml:space="preserve"> podłożyskowych, górn</w:t>
      </w:r>
      <w:r w:rsidR="002F594D">
        <w:rPr>
          <w:sz w:val="22"/>
        </w:rPr>
        <w:t>e</w:t>
      </w:r>
      <w:r w:rsidRPr="009B57B0">
        <w:rPr>
          <w:sz w:val="22"/>
        </w:rPr>
        <w:t xml:space="preserve"> powierzchni</w:t>
      </w:r>
      <w:r w:rsidR="002F594D">
        <w:rPr>
          <w:sz w:val="22"/>
        </w:rPr>
        <w:t>e</w:t>
      </w:r>
      <w:r w:rsidRPr="009B57B0">
        <w:rPr>
          <w:sz w:val="22"/>
        </w:rPr>
        <w:t xml:space="preserve"> gzymsów – </w:t>
      </w:r>
      <w:r w:rsidR="004A3AED" w:rsidRPr="004A3AED">
        <w:rPr>
          <w:sz w:val="22"/>
        </w:rPr>
        <w:t>żywic</w:t>
      </w:r>
      <w:r w:rsidR="00AE0B25">
        <w:rPr>
          <w:sz w:val="22"/>
        </w:rPr>
        <w:t>e</w:t>
      </w:r>
      <w:r w:rsidR="004A3AED" w:rsidRPr="004A3AED">
        <w:rPr>
          <w:sz w:val="22"/>
        </w:rPr>
        <w:t xml:space="preserve"> epoksydowo-poliuretanowa o gr. 3 mm</w:t>
      </w:r>
      <w:r w:rsidR="00AE0B25">
        <w:rPr>
          <w:sz w:val="22"/>
        </w:rPr>
        <w:t xml:space="preserve"> </w:t>
      </w:r>
      <w:r w:rsidR="00AE0B25" w:rsidRPr="00AE0B25">
        <w:rPr>
          <w:b/>
          <w:sz w:val="22"/>
          <w:u w:val="single"/>
        </w:rPr>
        <w:t>(z warstwą antypoślizgową)</w:t>
      </w:r>
      <w:r w:rsidR="004A3AED" w:rsidRPr="00AE0B25">
        <w:rPr>
          <w:b/>
          <w:sz w:val="22"/>
          <w:u w:val="single"/>
        </w:rPr>
        <w:t xml:space="preserve">. </w:t>
      </w:r>
    </w:p>
    <w:p w14:paraId="352A9FF8" w14:textId="03BC9E9A" w:rsidR="001B730F" w:rsidRDefault="001B730F" w:rsidP="003B0B49">
      <w:pPr>
        <w:pStyle w:val="Akapitzlist"/>
        <w:numPr>
          <w:ilvl w:val="0"/>
          <w:numId w:val="71"/>
        </w:numPr>
        <w:rPr>
          <w:sz w:val="22"/>
        </w:rPr>
      </w:pPr>
      <w:r w:rsidRPr="009B57B0">
        <w:rPr>
          <w:sz w:val="22"/>
        </w:rPr>
        <w:t>powierzchnie pionowe – antykorozyjna powłoka malarska elastyczna/sztywna – w za</w:t>
      </w:r>
      <w:r w:rsidR="00AE0B25">
        <w:rPr>
          <w:sz w:val="22"/>
        </w:rPr>
        <w:t xml:space="preserve">leżności od miejsca </w:t>
      </w:r>
      <w:r w:rsidR="00197317">
        <w:rPr>
          <w:sz w:val="22"/>
        </w:rPr>
        <w:t>ułożenia</w:t>
      </w:r>
      <w:r w:rsidR="00AE0B25">
        <w:rPr>
          <w:sz w:val="22"/>
        </w:rPr>
        <w:t>,</w:t>
      </w:r>
    </w:p>
    <w:p w14:paraId="30589FA5" w14:textId="7BD00921" w:rsidR="00CC73BA" w:rsidRPr="00CC73BA" w:rsidRDefault="00AE0B25" w:rsidP="003B0B49">
      <w:pPr>
        <w:pStyle w:val="Akapitzlist"/>
        <w:numPr>
          <w:ilvl w:val="0"/>
          <w:numId w:val="71"/>
        </w:numPr>
        <w:rPr>
          <w:sz w:val="22"/>
        </w:rPr>
      </w:pPr>
      <w:r>
        <w:rPr>
          <w:sz w:val="22"/>
        </w:rPr>
        <w:t>izolacja koryta balastowego – izolacja niewymagająca warstwy ochronnej, odporna na uszkodzenia</w:t>
      </w:r>
      <w:r w:rsidR="00CC73BA">
        <w:rPr>
          <w:sz w:val="22"/>
        </w:rPr>
        <w:t xml:space="preserve"> tłuczniem, bądz izolacja z warstwą ochronną,</w:t>
      </w:r>
    </w:p>
    <w:p w14:paraId="5DC07EF2" w14:textId="43D94673" w:rsidR="001B3A8D" w:rsidRPr="009B57B0" w:rsidRDefault="001B730F" w:rsidP="001B3A8D">
      <w:pPr>
        <w:rPr>
          <w:sz w:val="22"/>
        </w:rPr>
      </w:pPr>
      <w:r w:rsidRPr="009B57B0">
        <w:rPr>
          <w:sz w:val="22"/>
        </w:rPr>
        <w:t>- Wszystkie stalowe powierzchnie zabezpieczyć antykorozyjnie</w:t>
      </w:r>
      <w:r w:rsidR="004A3AED">
        <w:rPr>
          <w:sz w:val="22"/>
        </w:rPr>
        <w:t xml:space="preserve"> zgodnie z wykonanym przez Wykonawcę projektem zabezpieczenia antykorozyjnym, </w:t>
      </w:r>
    </w:p>
    <w:p w14:paraId="05C0E9B8" w14:textId="5609BA8D" w:rsidR="009B57B0" w:rsidRDefault="009B57B0" w:rsidP="009B57B0">
      <w:pPr>
        <w:rPr>
          <w:sz w:val="22"/>
        </w:rPr>
      </w:pPr>
      <w:r w:rsidRPr="009B57B0">
        <w:rPr>
          <w:sz w:val="22"/>
        </w:rPr>
        <w:lastRenderedPageBreak/>
        <w:t xml:space="preserve">- Izolację odziemną należy wykonać na wszystkich odziemnych </w:t>
      </w:r>
      <w:r w:rsidR="00AB11E2">
        <w:rPr>
          <w:sz w:val="22"/>
        </w:rPr>
        <w:t>powierzchniach konstrukcji z e</w:t>
      </w:r>
      <w:r w:rsidR="00974364">
        <w:rPr>
          <w:sz w:val="22"/>
        </w:rPr>
        <w:t xml:space="preserve">lastycznych zapraw mineralnych (izolację </w:t>
      </w:r>
      <w:r w:rsidR="00CC73BA">
        <w:rPr>
          <w:sz w:val="22"/>
        </w:rPr>
        <w:t>wysunąć do 15 cm ponad projektowany poziom</w:t>
      </w:r>
      <w:r w:rsidR="00974364">
        <w:rPr>
          <w:sz w:val="22"/>
        </w:rPr>
        <w:t xml:space="preserve"> terenu, o ile będzie to możliwe)</w:t>
      </w:r>
      <w:r w:rsidR="00CC73BA">
        <w:rPr>
          <w:sz w:val="22"/>
        </w:rPr>
        <w:t xml:space="preserve">, przy czym w strefie kontaktu z podsypką wykonać zabezpieczenie izolacji przed jej uszkodzeniem, </w:t>
      </w:r>
    </w:p>
    <w:p w14:paraId="5036CCD5" w14:textId="23BAC09E" w:rsidR="00AB11E2" w:rsidRDefault="00AB11E2" w:rsidP="009B57B0">
      <w:pPr>
        <w:rPr>
          <w:sz w:val="22"/>
        </w:rPr>
      </w:pPr>
      <w:r>
        <w:rPr>
          <w:sz w:val="22"/>
        </w:rPr>
        <w:t>- Odsłonięte powierzchnie ceglane zabez</w:t>
      </w:r>
      <w:r w:rsidR="008C09F8">
        <w:rPr>
          <w:sz w:val="22"/>
        </w:rPr>
        <w:t xml:space="preserve">pieczyć poprzez </w:t>
      </w:r>
      <w:proofErr w:type="spellStart"/>
      <w:r w:rsidR="008C09F8">
        <w:rPr>
          <w:sz w:val="22"/>
        </w:rPr>
        <w:t>hydrofobizację</w:t>
      </w:r>
      <w:proofErr w:type="spellEnd"/>
      <w:r w:rsidR="008C09F8">
        <w:rPr>
          <w:sz w:val="22"/>
        </w:rPr>
        <w:t>,</w:t>
      </w:r>
    </w:p>
    <w:p w14:paraId="4E7C33AE" w14:textId="49F2190D" w:rsidR="008C09F8" w:rsidRPr="008C09F8" w:rsidRDefault="008C09F8" w:rsidP="008C09F8">
      <w:pPr>
        <w:rPr>
          <w:b/>
          <w:sz w:val="22"/>
          <w:u w:val="single"/>
        </w:rPr>
      </w:pPr>
      <w:r w:rsidRPr="003E5E8D">
        <w:rPr>
          <w:sz w:val="22"/>
        </w:rPr>
        <w:t xml:space="preserve">- Wymagane zabezpieczenie antykorozyjne – powłoki malarskie: należy stosować </w:t>
      </w:r>
      <w:r w:rsidR="00410A62">
        <w:rPr>
          <w:sz w:val="22"/>
        </w:rPr>
        <w:t xml:space="preserve">np. </w:t>
      </w:r>
      <w:r w:rsidRPr="003E5E8D">
        <w:rPr>
          <w:sz w:val="22"/>
        </w:rPr>
        <w:t xml:space="preserve">zestaw epoksydowo-poliuretanowe o gr. min. 280 µm do stosowania w środowisku </w:t>
      </w:r>
      <w:r w:rsidRPr="003E5E8D">
        <w:rPr>
          <w:b/>
          <w:sz w:val="22"/>
        </w:rPr>
        <w:t>C</w:t>
      </w:r>
      <w:r w:rsidR="003E5E8D" w:rsidRPr="003E5E8D">
        <w:rPr>
          <w:b/>
          <w:sz w:val="22"/>
        </w:rPr>
        <w:t>5</w:t>
      </w:r>
      <w:r w:rsidRPr="003E5E8D">
        <w:rPr>
          <w:sz w:val="22"/>
        </w:rPr>
        <w:t xml:space="preserve"> i o długim okresie trwałości (H) powyżej </w:t>
      </w:r>
      <w:r w:rsidR="00631432" w:rsidRPr="003E5E8D">
        <w:rPr>
          <w:sz w:val="22"/>
        </w:rPr>
        <w:t xml:space="preserve">15 </w:t>
      </w:r>
      <w:r w:rsidRPr="003E5E8D">
        <w:rPr>
          <w:sz w:val="22"/>
        </w:rPr>
        <w:t xml:space="preserve">lat, </w:t>
      </w:r>
      <w:r w:rsidRPr="003E5E8D">
        <w:rPr>
          <w:b/>
          <w:sz w:val="22"/>
          <w:u w:val="single"/>
        </w:rPr>
        <w:t>nie dopuszcza się stosowania powłok groszkowych.</w:t>
      </w:r>
      <w:r w:rsidRPr="008C09F8">
        <w:rPr>
          <w:b/>
          <w:sz w:val="22"/>
          <w:u w:val="single"/>
        </w:rPr>
        <w:t xml:space="preserve"> </w:t>
      </w:r>
    </w:p>
    <w:p w14:paraId="67A7998E" w14:textId="7FE42D28" w:rsidR="008C09F8" w:rsidRDefault="008C09F8" w:rsidP="009B57B0">
      <w:pPr>
        <w:rPr>
          <w:sz w:val="22"/>
        </w:rPr>
      </w:pPr>
      <w:r>
        <w:rPr>
          <w:sz w:val="22"/>
        </w:rPr>
        <w:t>- Wymagane zabezpieczenie antykorozyjne poręczy</w:t>
      </w:r>
      <w:r w:rsidR="00863611">
        <w:rPr>
          <w:sz w:val="22"/>
        </w:rPr>
        <w:t xml:space="preserve"> przy schodach skarpowych</w:t>
      </w:r>
      <w:r>
        <w:rPr>
          <w:sz w:val="22"/>
        </w:rPr>
        <w:t xml:space="preserve"> i balustrad</w:t>
      </w:r>
      <w:r w:rsidR="00863611">
        <w:rPr>
          <w:sz w:val="22"/>
        </w:rPr>
        <w:t xml:space="preserve"> na podporach</w:t>
      </w:r>
      <w:r>
        <w:rPr>
          <w:sz w:val="22"/>
        </w:rPr>
        <w:t xml:space="preserve"> – </w:t>
      </w:r>
      <w:proofErr w:type="spellStart"/>
      <w:r>
        <w:rPr>
          <w:sz w:val="22"/>
        </w:rPr>
        <w:t>ocynk</w:t>
      </w:r>
      <w:proofErr w:type="spellEnd"/>
      <w:r>
        <w:rPr>
          <w:sz w:val="22"/>
        </w:rPr>
        <w:t xml:space="preserve"> </w:t>
      </w:r>
      <w:r w:rsidR="00BE3D92">
        <w:rPr>
          <w:sz w:val="22"/>
        </w:rPr>
        <w:t>w środowisku korozyjnym c3</w:t>
      </w:r>
    </w:p>
    <w:p w14:paraId="0C2B607A" w14:textId="7E726AC8" w:rsidR="00B72279" w:rsidRPr="008C2274" w:rsidRDefault="00B72279" w:rsidP="009B57B0">
      <w:pPr>
        <w:rPr>
          <w:b/>
          <w:sz w:val="22"/>
          <w:u w:val="single"/>
        </w:rPr>
      </w:pPr>
      <w:r w:rsidRPr="00813292">
        <w:rPr>
          <w:b/>
          <w:sz w:val="22"/>
          <w:u w:val="single"/>
        </w:rPr>
        <w:t>- Dopuszczalna jest wymiana nitów tylko na nity, bądź śruby pasowane.</w:t>
      </w:r>
      <w:r w:rsidRPr="008C2274">
        <w:rPr>
          <w:b/>
          <w:sz w:val="22"/>
          <w:u w:val="single"/>
        </w:rPr>
        <w:t xml:space="preserve"> </w:t>
      </w:r>
    </w:p>
    <w:p w14:paraId="4995BDB2" w14:textId="77777777" w:rsidR="009B57B0" w:rsidRDefault="009B57B0" w:rsidP="009B57B0">
      <w:pPr>
        <w:rPr>
          <w:sz w:val="22"/>
        </w:rPr>
      </w:pPr>
    </w:p>
    <w:p w14:paraId="109B3F77" w14:textId="3D9242B4" w:rsidR="009B57B0" w:rsidRPr="004A4C39" w:rsidRDefault="00201E3F" w:rsidP="009B57B0">
      <w:pPr>
        <w:rPr>
          <w:b/>
          <w:sz w:val="22"/>
        </w:rPr>
      </w:pPr>
      <w:r>
        <w:rPr>
          <w:b/>
          <w:sz w:val="22"/>
        </w:rPr>
        <w:t>3.5</w:t>
      </w:r>
      <w:r w:rsidR="009B57B0" w:rsidRPr="004A4C39">
        <w:rPr>
          <w:b/>
          <w:sz w:val="22"/>
        </w:rPr>
        <w:t>.</w:t>
      </w:r>
      <w:r>
        <w:rPr>
          <w:b/>
          <w:sz w:val="22"/>
        </w:rPr>
        <w:t>2</w:t>
      </w:r>
      <w:r w:rsidR="009B57B0" w:rsidRPr="004A4C39">
        <w:rPr>
          <w:b/>
          <w:sz w:val="22"/>
        </w:rPr>
        <w:t>.2 Zakres robót</w:t>
      </w:r>
    </w:p>
    <w:p w14:paraId="5A7F8813" w14:textId="753F753F" w:rsidR="001B730F" w:rsidRPr="004A4C39" w:rsidRDefault="001B730F" w:rsidP="009B57B0">
      <w:pPr>
        <w:rPr>
          <w:sz w:val="22"/>
        </w:rPr>
      </w:pPr>
      <w:r w:rsidRPr="004A4C39">
        <w:rPr>
          <w:sz w:val="22"/>
        </w:rPr>
        <w:t xml:space="preserve"> </w:t>
      </w:r>
    </w:p>
    <w:p w14:paraId="106033A2" w14:textId="54A24194" w:rsidR="00E70327" w:rsidRPr="004A4C39" w:rsidRDefault="00E70327" w:rsidP="003B0B49">
      <w:pPr>
        <w:pStyle w:val="Akapitzlist"/>
        <w:numPr>
          <w:ilvl w:val="1"/>
          <w:numId w:val="35"/>
        </w:numPr>
        <w:spacing w:after="200"/>
        <w:rPr>
          <w:b/>
          <w:sz w:val="22"/>
          <w:u w:val="single"/>
        </w:rPr>
      </w:pPr>
      <w:r w:rsidRPr="004A4C39">
        <w:rPr>
          <w:b/>
          <w:sz w:val="22"/>
          <w:u w:val="single"/>
        </w:rPr>
        <w:t>Remont ścianki żwirowej i górnych części skrzydeł na przyczółku od strony Kostrzyna</w:t>
      </w:r>
      <w:r w:rsidR="00BB27A2" w:rsidRPr="004A4C39">
        <w:rPr>
          <w:b/>
          <w:sz w:val="22"/>
          <w:u w:val="single"/>
        </w:rPr>
        <w:t xml:space="preserve"> w torze nr 1 i 2 </w:t>
      </w:r>
    </w:p>
    <w:p w14:paraId="55A987D8" w14:textId="6F862161" w:rsidR="00E70327" w:rsidRDefault="00E70327" w:rsidP="009B57B0">
      <w:pPr>
        <w:pStyle w:val="Akapitzlist"/>
        <w:spacing w:after="200"/>
        <w:ind w:left="851"/>
        <w:rPr>
          <w:sz w:val="22"/>
        </w:rPr>
      </w:pPr>
      <w:r w:rsidRPr="004A4C39">
        <w:rPr>
          <w:sz w:val="22"/>
        </w:rPr>
        <w:t xml:space="preserve">W ramach robót </w:t>
      </w:r>
      <w:r w:rsidR="009B57B0" w:rsidRPr="004A4C39">
        <w:rPr>
          <w:sz w:val="22"/>
        </w:rPr>
        <w:t xml:space="preserve">należy przewidzieć: </w:t>
      </w:r>
    </w:p>
    <w:p w14:paraId="04A0C0F3" w14:textId="635FAA43" w:rsidR="00CA547D" w:rsidRPr="00CA547D" w:rsidRDefault="00CA547D" w:rsidP="003B0B49">
      <w:pPr>
        <w:pStyle w:val="Akapitzlist"/>
        <w:numPr>
          <w:ilvl w:val="0"/>
          <w:numId w:val="70"/>
        </w:numPr>
        <w:spacing w:after="200"/>
        <w:rPr>
          <w:sz w:val="22"/>
        </w:rPr>
      </w:pPr>
      <w:r>
        <w:rPr>
          <w:sz w:val="22"/>
        </w:rPr>
        <w:t xml:space="preserve">oczyszczenie konstrukcji np. metodami strumieniowo-sciernymi, </w:t>
      </w:r>
    </w:p>
    <w:p w14:paraId="63CD59EF" w14:textId="77777777" w:rsidR="00E70327" w:rsidRPr="004A4C39" w:rsidRDefault="00E70327" w:rsidP="003B0B49">
      <w:pPr>
        <w:pStyle w:val="Akapitzlist"/>
        <w:numPr>
          <w:ilvl w:val="0"/>
          <w:numId w:val="70"/>
        </w:numPr>
        <w:spacing w:after="200"/>
        <w:rPr>
          <w:sz w:val="22"/>
        </w:rPr>
      </w:pPr>
      <w:r w:rsidRPr="004A4C39">
        <w:rPr>
          <w:sz w:val="22"/>
        </w:rPr>
        <w:t>rozbiórkę gzymsów skrzydeł,</w:t>
      </w:r>
    </w:p>
    <w:p w14:paraId="58001850" w14:textId="77777777" w:rsidR="00E70327" w:rsidRPr="004A4C39" w:rsidRDefault="00E70327" w:rsidP="003B0B49">
      <w:pPr>
        <w:pStyle w:val="Akapitzlist"/>
        <w:numPr>
          <w:ilvl w:val="0"/>
          <w:numId w:val="70"/>
        </w:numPr>
        <w:spacing w:after="200"/>
        <w:rPr>
          <w:sz w:val="22"/>
        </w:rPr>
      </w:pPr>
      <w:r w:rsidRPr="004A4C39">
        <w:rPr>
          <w:sz w:val="22"/>
        </w:rPr>
        <w:t>rozbiórkę górnych części skrzydeł i ścianek żwirowych,</w:t>
      </w:r>
    </w:p>
    <w:p w14:paraId="16B1A3E2" w14:textId="77777777" w:rsidR="00E70327" w:rsidRPr="004A4C39" w:rsidRDefault="00E70327" w:rsidP="003B0B49">
      <w:pPr>
        <w:pStyle w:val="Akapitzlist"/>
        <w:numPr>
          <w:ilvl w:val="0"/>
          <w:numId w:val="70"/>
        </w:numPr>
        <w:spacing w:after="200"/>
        <w:rPr>
          <w:sz w:val="22"/>
        </w:rPr>
      </w:pPr>
      <w:r w:rsidRPr="004A4C39">
        <w:rPr>
          <w:sz w:val="22"/>
        </w:rPr>
        <w:t>wykonanie ścianek żwirowych i nadbudowy skrzydeł z betonu licowanego cegłą klinkierową,</w:t>
      </w:r>
    </w:p>
    <w:p w14:paraId="37E8E161" w14:textId="4F5C5908" w:rsidR="00E70327" w:rsidRPr="004A4C39" w:rsidRDefault="00E70327" w:rsidP="003B0B49">
      <w:pPr>
        <w:pStyle w:val="Akapitzlist"/>
        <w:numPr>
          <w:ilvl w:val="0"/>
          <w:numId w:val="70"/>
        </w:numPr>
        <w:spacing w:after="200"/>
        <w:rPr>
          <w:sz w:val="22"/>
        </w:rPr>
      </w:pPr>
      <w:r w:rsidRPr="004A4C39">
        <w:rPr>
          <w:sz w:val="22"/>
        </w:rPr>
        <w:t xml:space="preserve">wykonanie </w:t>
      </w:r>
      <w:r w:rsidR="009550AB">
        <w:rPr>
          <w:sz w:val="22"/>
        </w:rPr>
        <w:t>nowych gzymsów żelbetowych</w:t>
      </w:r>
      <w:r w:rsidR="00735400">
        <w:rPr>
          <w:sz w:val="22"/>
        </w:rPr>
        <w:t xml:space="preserve"> z kapionosem</w:t>
      </w:r>
      <w:r w:rsidRPr="004A4C39">
        <w:rPr>
          <w:sz w:val="22"/>
        </w:rPr>
        <w:t>,</w:t>
      </w:r>
    </w:p>
    <w:p w14:paraId="7C1B1CA1" w14:textId="6B34D8CB" w:rsidR="00E70327" w:rsidRPr="004A4C39" w:rsidRDefault="00E70327" w:rsidP="003B0B49">
      <w:pPr>
        <w:pStyle w:val="Akapitzlist"/>
        <w:numPr>
          <w:ilvl w:val="0"/>
          <w:numId w:val="70"/>
        </w:numPr>
        <w:spacing w:after="200"/>
        <w:rPr>
          <w:sz w:val="22"/>
        </w:rPr>
      </w:pPr>
      <w:r w:rsidRPr="004A4C39">
        <w:rPr>
          <w:sz w:val="22"/>
        </w:rPr>
        <w:t xml:space="preserve">zabezpieczenie </w:t>
      </w:r>
      <w:r w:rsidR="005808E0">
        <w:rPr>
          <w:sz w:val="22"/>
        </w:rPr>
        <w:t xml:space="preserve">antykorozyjne </w:t>
      </w:r>
      <w:r w:rsidR="00F52CA0">
        <w:rPr>
          <w:sz w:val="22"/>
        </w:rPr>
        <w:t>odsłoniętych</w:t>
      </w:r>
      <w:r w:rsidR="0095570A">
        <w:rPr>
          <w:sz w:val="22"/>
        </w:rPr>
        <w:t xml:space="preserve"> (licowych)</w:t>
      </w:r>
      <w:r w:rsidR="00F52CA0">
        <w:rPr>
          <w:sz w:val="22"/>
        </w:rPr>
        <w:t xml:space="preserve"> </w:t>
      </w:r>
      <w:r w:rsidRPr="004A4C39">
        <w:rPr>
          <w:sz w:val="22"/>
        </w:rPr>
        <w:t>powierzchni betonowych</w:t>
      </w:r>
      <w:r w:rsidR="00F52CA0">
        <w:rPr>
          <w:sz w:val="22"/>
        </w:rPr>
        <w:t xml:space="preserve">/ceglanych, </w:t>
      </w:r>
    </w:p>
    <w:p w14:paraId="5014799B" w14:textId="467C9229" w:rsidR="00E70327" w:rsidRPr="004A4C39" w:rsidRDefault="00E70327" w:rsidP="003B0B49">
      <w:pPr>
        <w:pStyle w:val="Akapitzlist"/>
        <w:numPr>
          <w:ilvl w:val="0"/>
          <w:numId w:val="70"/>
        </w:numPr>
        <w:spacing w:after="200"/>
        <w:rPr>
          <w:sz w:val="22"/>
        </w:rPr>
      </w:pPr>
      <w:r w:rsidRPr="004A4C39">
        <w:rPr>
          <w:sz w:val="22"/>
        </w:rPr>
        <w:t>wykonanie izolacji na konstrukcji nadbudowy skrzydeł i ścia</w:t>
      </w:r>
      <w:r w:rsidR="009550AB">
        <w:rPr>
          <w:sz w:val="22"/>
        </w:rPr>
        <w:t>n</w:t>
      </w:r>
      <w:r w:rsidR="004C5339">
        <w:rPr>
          <w:sz w:val="22"/>
        </w:rPr>
        <w:t>ek żwirowych od strony zasypki oraz</w:t>
      </w:r>
      <w:r w:rsidR="00F7730D">
        <w:rPr>
          <w:sz w:val="22"/>
        </w:rPr>
        <w:t xml:space="preserve"> na powierzchni podpór</w:t>
      </w:r>
      <w:r w:rsidR="004C5339">
        <w:rPr>
          <w:sz w:val="22"/>
        </w:rPr>
        <w:t xml:space="preserve"> minimum do głębokości 50 cm poniżej projekto</w:t>
      </w:r>
      <w:r w:rsidR="00A642F2">
        <w:rPr>
          <w:sz w:val="22"/>
        </w:rPr>
        <w:t xml:space="preserve">wanej warstwy odcinającej, </w:t>
      </w:r>
    </w:p>
    <w:p w14:paraId="78B06053" w14:textId="216C4604" w:rsidR="003907B6" w:rsidRDefault="003907B6" w:rsidP="003B0B49">
      <w:pPr>
        <w:pStyle w:val="Akapitzlist"/>
        <w:numPr>
          <w:ilvl w:val="0"/>
          <w:numId w:val="70"/>
        </w:numPr>
        <w:spacing w:after="200"/>
        <w:rPr>
          <w:sz w:val="22"/>
        </w:rPr>
      </w:pPr>
      <w:r w:rsidRPr="004A4C39">
        <w:rPr>
          <w:sz w:val="22"/>
        </w:rPr>
        <w:t xml:space="preserve">wykonanie zasypki inżynierskiej, </w:t>
      </w:r>
    </w:p>
    <w:p w14:paraId="451D3A8E" w14:textId="72D2CE1A" w:rsidR="00CA547D" w:rsidRDefault="009550AB" w:rsidP="003B0B49">
      <w:pPr>
        <w:pStyle w:val="Akapitzlist"/>
        <w:numPr>
          <w:ilvl w:val="0"/>
          <w:numId w:val="70"/>
        </w:numPr>
        <w:spacing w:after="200"/>
        <w:rPr>
          <w:sz w:val="22"/>
        </w:rPr>
      </w:pPr>
      <w:r>
        <w:rPr>
          <w:sz w:val="22"/>
        </w:rPr>
        <w:t>naprawa ław</w:t>
      </w:r>
      <w:r w:rsidR="00CA547D">
        <w:rPr>
          <w:sz w:val="22"/>
        </w:rPr>
        <w:t>y podłożyskowej, w tym m.in. skucie luznych, skorodowanych elementów, iniekcja rys, uzupełnienie ubytków poprzez wykonanie nadlewki,</w:t>
      </w:r>
    </w:p>
    <w:p w14:paraId="410D1B8A" w14:textId="370C011C" w:rsidR="00CA547D" w:rsidRDefault="00CA547D" w:rsidP="003B0B49">
      <w:pPr>
        <w:pStyle w:val="Akapitzlist"/>
        <w:numPr>
          <w:ilvl w:val="0"/>
          <w:numId w:val="70"/>
        </w:numPr>
        <w:spacing w:after="200"/>
        <w:rPr>
          <w:sz w:val="22"/>
        </w:rPr>
      </w:pPr>
      <w:r>
        <w:rPr>
          <w:sz w:val="22"/>
        </w:rPr>
        <w:t>rozbiórka i przemurowanie górnych ceglanych fragmentów przyczółka (minimum 4 warstwy, jeżeli stan techniczny konstrukcji będzie warunkował przemurowanie większej ilości to należy wykonać te roboty)</w:t>
      </w:r>
      <w:r w:rsidR="00BF11BB">
        <w:rPr>
          <w:sz w:val="22"/>
        </w:rPr>
        <w:t>,</w:t>
      </w:r>
    </w:p>
    <w:p w14:paraId="3640974E" w14:textId="5C4072F7" w:rsidR="004C5339" w:rsidRDefault="004C5339" w:rsidP="003B0B49">
      <w:pPr>
        <w:pStyle w:val="Akapitzlist"/>
        <w:numPr>
          <w:ilvl w:val="0"/>
          <w:numId w:val="70"/>
        </w:numPr>
        <w:spacing w:after="200"/>
        <w:rPr>
          <w:sz w:val="22"/>
        </w:rPr>
      </w:pPr>
      <w:r>
        <w:rPr>
          <w:sz w:val="22"/>
        </w:rPr>
        <w:t>na pozostałych powierzchniach licowych – naprawa powierzchni murowanych, w tym m.in.: uzupełnienie ew. ubytków spoin/cegieł, wymiana uszkodzonych spoin/cegieł, iniejca ew. rys</w:t>
      </w:r>
      <w:r w:rsidR="002A1370">
        <w:rPr>
          <w:sz w:val="22"/>
        </w:rPr>
        <w:t xml:space="preserve">, zszycie ew. pęknięć, </w:t>
      </w:r>
    </w:p>
    <w:p w14:paraId="72A4CAFB" w14:textId="629367CF" w:rsidR="00BF11BB" w:rsidRPr="00813292" w:rsidRDefault="00BF11BB" w:rsidP="003B0B49">
      <w:pPr>
        <w:pStyle w:val="Akapitzlist"/>
        <w:numPr>
          <w:ilvl w:val="0"/>
          <w:numId w:val="70"/>
        </w:numPr>
        <w:spacing w:after="200"/>
        <w:rPr>
          <w:sz w:val="22"/>
        </w:rPr>
      </w:pPr>
      <w:r w:rsidRPr="00813292">
        <w:rPr>
          <w:sz w:val="22"/>
        </w:rPr>
        <w:t xml:space="preserve">wykonanie warstwy odcinającej w podtorzu, </w:t>
      </w:r>
    </w:p>
    <w:p w14:paraId="7ECE7F28" w14:textId="7A457DE3" w:rsidR="009E5999" w:rsidRPr="00813292" w:rsidRDefault="009E5999" w:rsidP="003B0B49">
      <w:pPr>
        <w:pStyle w:val="Akapitzlist"/>
        <w:numPr>
          <w:ilvl w:val="0"/>
          <w:numId w:val="70"/>
        </w:numPr>
        <w:spacing w:after="200"/>
        <w:rPr>
          <w:sz w:val="22"/>
        </w:rPr>
      </w:pPr>
      <w:r w:rsidRPr="00813292">
        <w:rPr>
          <w:sz w:val="22"/>
        </w:rPr>
        <w:t>ew.wykonanie wzmocnienia fundamentów, o ile będzie konieczne,</w:t>
      </w:r>
    </w:p>
    <w:p w14:paraId="75682D41" w14:textId="32CD3359" w:rsidR="009B57B0" w:rsidRPr="0095570A" w:rsidRDefault="009B57B0" w:rsidP="003B0B49">
      <w:pPr>
        <w:pStyle w:val="Akapitzlist"/>
        <w:numPr>
          <w:ilvl w:val="0"/>
          <w:numId w:val="70"/>
        </w:numPr>
        <w:spacing w:after="200"/>
        <w:rPr>
          <w:b/>
          <w:sz w:val="22"/>
          <w:u w:val="single"/>
        </w:rPr>
      </w:pPr>
      <w:r w:rsidRPr="0095570A">
        <w:rPr>
          <w:b/>
          <w:sz w:val="22"/>
          <w:u w:val="single"/>
        </w:rPr>
        <w:t>oraz inne roboty wynikające z aktualn</w:t>
      </w:r>
      <w:r w:rsidR="004C5339" w:rsidRPr="0095570A">
        <w:rPr>
          <w:b/>
          <w:sz w:val="22"/>
          <w:u w:val="single"/>
        </w:rPr>
        <w:t>ego stanu technicznego obiektu.</w:t>
      </w:r>
    </w:p>
    <w:p w14:paraId="312E2116" w14:textId="77777777" w:rsidR="005808E0" w:rsidRPr="004A4C39" w:rsidRDefault="005808E0" w:rsidP="005808E0">
      <w:pPr>
        <w:pStyle w:val="Akapitzlist"/>
        <w:spacing w:after="200"/>
        <w:ind w:left="1287" w:firstLine="0"/>
        <w:rPr>
          <w:sz w:val="22"/>
        </w:rPr>
      </w:pPr>
    </w:p>
    <w:p w14:paraId="7345124E" w14:textId="436410CA" w:rsidR="00593275" w:rsidRDefault="006824D7" w:rsidP="003B0B49">
      <w:pPr>
        <w:pStyle w:val="Akapitzlist"/>
        <w:numPr>
          <w:ilvl w:val="1"/>
          <w:numId w:val="35"/>
        </w:numPr>
        <w:spacing w:after="200"/>
        <w:rPr>
          <w:sz w:val="22"/>
        </w:rPr>
      </w:pPr>
      <w:r w:rsidRPr="004A4C39">
        <w:rPr>
          <w:sz w:val="22"/>
        </w:rPr>
        <w:t>Remont przyczółka w torze nr 2 od strony Granicy:</w:t>
      </w:r>
    </w:p>
    <w:p w14:paraId="70E4DDB0" w14:textId="4A5BAB36" w:rsidR="00593275" w:rsidRDefault="00593275" w:rsidP="00593275">
      <w:pPr>
        <w:pStyle w:val="Akapitzlist"/>
        <w:spacing w:after="200"/>
        <w:ind w:left="720" w:firstLine="0"/>
        <w:rPr>
          <w:sz w:val="22"/>
        </w:rPr>
      </w:pPr>
      <w:r>
        <w:rPr>
          <w:sz w:val="22"/>
        </w:rPr>
        <w:t>W ramach robót należy przewidzieć:</w:t>
      </w:r>
    </w:p>
    <w:p w14:paraId="17198DA5" w14:textId="287A3D5A" w:rsidR="00593275" w:rsidRDefault="00593275" w:rsidP="003B0B49">
      <w:pPr>
        <w:pStyle w:val="Akapitzlist"/>
        <w:numPr>
          <w:ilvl w:val="0"/>
          <w:numId w:val="76"/>
        </w:numPr>
        <w:spacing w:after="200"/>
        <w:rPr>
          <w:sz w:val="22"/>
        </w:rPr>
      </w:pPr>
      <w:r>
        <w:rPr>
          <w:sz w:val="22"/>
        </w:rPr>
        <w:t>Oczyszczenie konstrukcji,</w:t>
      </w:r>
    </w:p>
    <w:p w14:paraId="6D8528C7" w14:textId="617D35DC" w:rsidR="00593275" w:rsidRDefault="00593275" w:rsidP="003B0B49">
      <w:pPr>
        <w:pStyle w:val="Akapitzlist"/>
        <w:numPr>
          <w:ilvl w:val="0"/>
          <w:numId w:val="76"/>
        </w:numPr>
        <w:spacing w:after="200"/>
        <w:rPr>
          <w:sz w:val="22"/>
        </w:rPr>
      </w:pPr>
      <w:r>
        <w:rPr>
          <w:sz w:val="22"/>
        </w:rPr>
        <w:t>Skucie luznych/skorodowanych elementów, Iniekcję rys, uzupełnienie ubytków betonu,</w:t>
      </w:r>
    </w:p>
    <w:p w14:paraId="0D86E5AE" w14:textId="4EDC5756" w:rsidR="00593275" w:rsidRDefault="00593275" w:rsidP="003B0B49">
      <w:pPr>
        <w:pStyle w:val="Akapitzlist"/>
        <w:numPr>
          <w:ilvl w:val="0"/>
          <w:numId w:val="76"/>
        </w:numPr>
        <w:spacing w:after="200"/>
        <w:rPr>
          <w:sz w:val="22"/>
        </w:rPr>
      </w:pPr>
      <w:r>
        <w:rPr>
          <w:sz w:val="22"/>
        </w:rPr>
        <w:lastRenderedPageBreak/>
        <w:t>Skucie górnych fragmentów skrzydeł i ścianki żwirowej oraz ich odtworzenie w celu dostosowan</w:t>
      </w:r>
      <w:r w:rsidR="00841313">
        <w:rPr>
          <w:sz w:val="22"/>
        </w:rPr>
        <w:t xml:space="preserve">ia ich do projektowanej skrajni oraz </w:t>
      </w:r>
      <w:r w:rsidR="00A503EB">
        <w:rPr>
          <w:sz w:val="22"/>
        </w:rPr>
        <w:t xml:space="preserve">niwelety toru, </w:t>
      </w:r>
    </w:p>
    <w:p w14:paraId="10061038" w14:textId="1D7FD79E" w:rsidR="00357BBF" w:rsidRDefault="00593275" w:rsidP="003B0B49">
      <w:pPr>
        <w:pStyle w:val="Akapitzlist"/>
        <w:numPr>
          <w:ilvl w:val="0"/>
          <w:numId w:val="76"/>
        </w:numPr>
        <w:spacing w:after="200"/>
        <w:rPr>
          <w:sz w:val="22"/>
        </w:rPr>
      </w:pPr>
      <w:r>
        <w:rPr>
          <w:sz w:val="22"/>
        </w:rPr>
        <w:t xml:space="preserve"> </w:t>
      </w:r>
      <w:r w:rsidR="00357BBF">
        <w:rPr>
          <w:sz w:val="22"/>
        </w:rPr>
        <w:t xml:space="preserve">Wykonanie izolacji odziemnej przyczółka, ścianki żwirowej oraz skrzydeł dla nowo wybudowanych elementow oraz </w:t>
      </w:r>
      <w:r w:rsidR="00FF152D">
        <w:rPr>
          <w:sz w:val="22"/>
        </w:rPr>
        <w:t xml:space="preserve">dodatkowo dla ist. podpory </w:t>
      </w:r>
      <w:r w:rsidR="00357BBF">
        <w:rPr>
          <w:sz w:val="22"/>
        </w:rPr>
        <w:t>na głębokość minimum 2,5m licząc od górnej powierzchni ścianki żwirowej,</w:t>
      </w:r>
    </w:p>
    <w:p w14:paraId="36D90BA6" w14:textId="78874359" w:rsidR="00357BBF" w:rsidRDefault="00357BBF" w:rsidP="003B0B49">
      <w:pPr>
        <w:pStyle w:val="Akapitzlist"/>
        <w:numPr>
          <w:ilvl w:val="0"/>
          <w:numId w:val="76"/>
        </w:numPr>
        <w:spacing w:after="200"/>
        <w:rPr>
          <w:sz w:val="22"/>
        </w:rPr>
      </w:pPr>
      <w:r>
        <w:rPr>
          <w:sz w:val="22"/>
        </w:rPr>
        <w:t>Wykonanie zabezpieczenia antykoroz</w:t>
      </w:r>
      <w:r w:rsidR="00B118E9">
        <w:rPr>
          <w:sz w:val="22"/>
        </w:rPr>
        <w:t>yjnego odsłoniętych powierzchni konstrukcji,</w:t>
      </w:r>
    </w:p>
    <w:p w14:paraId="523866FD" w14:textId="12872227" w:rsidR="00593275" w:rsidRDefault="00357BBF" w:rsidP="003B0B49">
      <w:pPr>
        <w:pStyle w:val="Akapitzlist"/>
        <w:numPr>
          <w:ilvl w:val="0"/>
          <w:numId w:val="76"/>
        </w:numPr>
        <w:spacing w:after="200"/>
        <w:rPr>
          <w:sz w:val="22"/>
        </w:rPr>
      </w:pPr>
      <w:r>
        <w:rPr>
          <w:sz w:val="22"/>
        </w:rPr>
        <w:t xml:space="preserve">Wykonane warstwy odcinającej w podtorzu,   </w:t>
      </w:r>
    </w:p>
    <w:p w14:paraId="7A575D52" w14:textId="0EB39BB4" w:rsidR="00BB46D6" w:rsidRDefault="00BB46D6" w:rsidP="003B0B49">
      <w:pPr>
        <w:pStyle w:val="Akapitzlist"/>
        <w:numPr>
          <w:ilvl w:val="0"/>
          <w:numId w:val="76"/>
        </w:numPr>
        <w:spacing w:after="200"/>
        <w:rPr>
          <w:sz w:val="22"/>
        </w:rPr>
      </w:pPr>
      <w:r>
        <w:rPr>
          <w:sz w:val="22"/>
        </w:rPr>
        <w:t>Wykonanie ściany oporowej pomiędzy przyczółkiem toru nr 2, a przyczółkiem toru nr 1</w:t>
      </w:r>
      <w:r w:rsidR="000D0032">
        <w:rPr>
          <w:sz w:val="22"/>
        </w:rPr>
        <w:t xml:space="preserve"> wraz z balustradą</w:t>
      </w:r>
      <w:r w:rsidR="00B40092">
        <w:rPr>
          <w:sz w:val="22"/>
        </w:rPr>
        <w:t>,</w:t>
      </w:r>
    </w:p>
    <w:p w14:paraId="5ED5A46F" w14:textId="01D3F809" w:rsidR="00B72279" w:rsidRPr="00813292" w:rsidRDefault="00B72279" w:rsidP="003B0B49">
      <w:pPr>
        <w:pStyle w:val="Akapitzlist"/>
        <w:numPr>
          <w:ilvl w:val="0"/>
          <w:numId w:val="76"/>
        </w:numPr>
        <w:spacing w:after="200"/>
        <w:rPr>
          <w:sz w:val="22"/>
        </w:rPr>
      </w:pPr>
      <w:r w:rsidRPr="00813292">
        <w:rPr>
          <w:sz w:val="22"/>
        </w:rPr>
        <w:t>ew.wykonanie wzmocnienia fundamentów, o ile będzie konieczne,</w:t>
      </w:r>
    </w:p>
    <w:p w14:paraId="34E293ED" w14:textId="3332BCEF" w:rsidR="006824D7" w:rsidRPr="002A319F" w:rsidRDefault="00B40092" w:rsidP="003B0B49">
      <w:pPr>
        <w:pStyle w:val="Akapitzlist"/>
        <w:numPr>
          <w:ilvl w:val="0"/>
          <w:numId w:val="76"/>
        </w:numPr>
        <w:spacing w:after="200"/>
        <w:rPr>
          <w:b/>
          <w:sz w:val="22"/>
        </w:rPr>
      </w:pPr>
      <w:r w:rsidRPr="002A319F">
        <w:rPr>
          <w:b/>
          <w:sz w:val="22"/>
        </w:rPr>
        <w:t>oraz inne roboty wynikające z aktualn</w:t>
      </w:r>
      <w:r w:rsidR="002A319F">
        <w:rPr>
          <w:b/>
          <w:sz w:val="22"/>
        </w:rPr>
        <w:t>ego stanu technicznego obiektu</w:t>
      </w:r>
    </w:p>
    <w:p w14:paraId="712E605D" w14:textId="77777777" w:rsidR="00D66D06" w:rsidRDefault="00D66D06" w:rsidP="00D66D06">
      <w:pPr>
        <w:pStyle w:val="Akapitzlist"/>
        <w:spacing w:after="200"/>
        <w:ind w:left="1440" w:firstLine="0"/>
        <w:rPr>
          <w:sz w:val="22"/>
        </w:rPr>
      </w:pPr>
    </w:p>
    <w:p w14:paraId="3C86EFEC" w14:textId="77777777" w:rsidR="002A319F" w:rsidRPr="00D66D06" w:rsidRDefault="002A319F" w:rsidP="00D66D06">
      <w:pPr>
        <w:pStyle w:val="Akapitzlist"/>
        <w:spacing w:after="200"/>
        <w:ind w:left="1440" w:firstLine="0"/>
        <w:rPr>
          <w:sz w:val="22"/>
        </w:rPr>
      </w:pPr>
    </w:p>
    <w:p w14:paraId="3E811D8C" w14:textId="5CF4F81C" w:rsidR="00BB46D6" w:rsidRDefault="006824D7" w:rsidP="003B0B49">
      <w:pPr>
        <w:pStyle w:val="Akapitzlist"/>
        <w:numPr>
          <w:ilvl w:val="1"/>
          <w:numId w:val="35"/>
        </w:numPr>
        <w:spacing w:after="200"/>
        <w:rPr>
          <w:sz w:val="22"/>
        </w:rPr>
      </w:pPr>
      <w:r w:rsidRPr="005C46A5">
        <w:rPr>
          <w:sz w:val="22"/>
        </w:rPr>
        <w:t>Remont przyczółka w torze nr 1 od strony Granicy:</w:t>
      </w:r>
    </w:p>
    <w:p w14:paraId="77E227C3" w14:textId="3B904E99" w:rsidR="00545515" w:rsidRDefault="00317978" w:rsidP="003B0B49">
      <w:pPr>
        <w:pStyle w:val="Akapitzlist"/>
        <w:numPr>
          <w:ilvl w:val="0"/>
          <w:numId w:val="80"/>
        </w:numPr>
        <w:spacing w:after="200"/>
        <w:rPr>
          <w:sz w:val="22"/>
        </w:rPr>
      </w:pPr>
      <w:r w:rsidRPr="00545515">
        <w:rPr>
          <w:sz w:val="22"/>
        </w:rPr>
        <w:t>Oczyszczenie z zanieczyszczeń powierzchni podpory wraz z n</w:t>
      </w:r>
      <w:r w:rsidR="00545515" w:rsidRPr="00545515">
        <w:rPr>
          <w:sz w:val="22"/>
        </w:rPr>
        <w:t xml:space="preserve">aprawą ewentualnych uszkodzeń, wykonanie </w:t>
      </w:r>
      <w:r w:rsidRPr="00545515">
        <w:rPr>
          <w:sz w:val="22"/>
        </w:rPr>
        <w:t>nowe</w:t>
      </w:r>
      <w:r w:rsidR="00545515" w:rsidRPr="00545515">
        <w:rPr>
          <w:sz w:val="22"/>
        </w:rPr>
        <w:t>go zabezpieczenia</w:t>
      </w:r>
      <w:r w:rsidRPr="00545515">
        <w:rPr>
          <w:sz w:val="22"/>
        </w:rPr>
        <w:t xml:space="preserve"> antykorozyjne powierz</w:t>
      </w:r>
      <w:r w:rsidR="00B72279">
        <w:rPr>
          <w:sz w:val="22"/>
        </w:rPr>
        <w:t>chni betonowych,</w:t>
      </w:r>
    </w:p>
    <w:p w14:paraId="6754CED9" w14:textId="378BE05F" w:rsidR="00B72279" w:rsidRPr="00813292" w:rsidRDefault="00B72279" w:rsidP="003B0B49">
      <w:pPr>
        <w:pStyle w:val="Akapitzlist"/>
        <w:numPr>
          <w:ilvl w:val="0"/>
          <w:numId w:val="80"/>
        </w:numPr>
        <w:spacing w:after="200"/>
        <w:rPr>
          <w:sz w:val="22"/>
        </w:rPr>
      </w:pPr>
      <w:r w:rsidRPr="00813292">
        <w:rPr>
          <w:sz w:val="22"/>
        </w:rPr>
        <w:t>ew.wykonanie wzmocnienia fundamentów, o ile będzie konieczne,</w:t>
      </w:r>
    </w:p>
    <w:p w14:paraId="4C403429" w14:textId="6AEED394" w:rsidR="00317978" w:rsidRPr="00A429A3" w:rsidRDefault="00317978" w:rsidP="00545515">
      <w:pPr>
        <w:pStyle w:val="Akapitzlist"/>
        <w:spacing w:after="200"/>
        <w:ind w:left="1440" w:firstLine="0"/>
        <w:rPr>
          <w:sz w:val="22"/>
        </w:rPr>
      </w:pPr>
    </w:p>
    <w:p w14:paraId="384E7FBB" w14:textId="752E82A6" w:rsidR="009B57B0" w:rsidRDefault="00E70327" w:rsidP="003B0B49">
      <w:pPr>
        <w:pStyle w:val="Akapitzlist"/>
        <w:numPr>
          <w:ilvl w:val="1"/>
          <w:numId w:val="35"/>
        </w:numPr>
        <w:spacing w:after="200"/>
        <w:rPr>
          <w:b/>
          <w:sz w:val="22"/>
          <w:u w:val="single"/>
        </w:rPr>
      </w:pPr>
      <w:r w:rsidRPr="009B57B0">
        <w:rPr>
          <w:b/>
          <w:sz w:val="22"/>
          <w:u w:val="single"/>
        </w:rPr>
        <w:t>Remont</w:t>
      </w:r>
      <w:r w:rsidR="00C65163">
        <w:rPr>
          <w:b/>
          <w:sz w:val="22"/>
          <w:u w:val="single"/>
        </w:rPr>
        <w:t xml:space="preserve"> filarów</w:t>
      </w:r>
      <w:r w:rsidR="00BB27A2">
        <w:rPr>
          <w:b/>
          <w:sz w:val="22"/>
          <w:u w:val="single"/>
        </w:rPr>
        <w:t xml:space="preserve"> w torze nr 1 i 2</w:t>
      </w:r>
    </w:p>
    <w:p w14:paraId="14572081" w14:textId="77777777" w:rsidR="00FF60FF" w:rsidRPr="00FF60FF" w:rsidRDefault="00FF60FF" w:rsidP="00FF60FF">
      <w:pPr>
        <w:pStyle w:val="Akapitzlist"/>
        <w:spacing w:after="200"/>
        <w:ind w:left="720" w:firstLine="0"/>
        <w:rPr>
          <w:b/>
          <w:sz w:val="22"/>
          <w:u w:val="single"/>
        </w:rPr>
      </w:pPr>
    </w:p>
    <w:p w14:paraId="5132E318" w14:textId="39F81161" w:rsidR="00E70327" w:rsidRPr="009B57B0" w:rsidRDefault="00E70327" w:rsidP="009B57B0">
      <w:pPr>
        <w:pStyle w:val="Akapitzlist"/>
        <w:spacing w:after="200"/>
        <w:ind w:left="851"/>
        <w:rPr>
          <w:sz w:val="22"/>
        </w:rPr>
      </w:pPr>
      <w:r w:rsidRPr="009B57B0">
        <w:rPr>
          <w:sz w:val="22"/>
        </w:rPr>
        <w:t xml:space="preserve">W ramach robót </w:t>
      </w:r>
      <w:r w:rsidR="00E37BDD" w:rsidRPr="009B57B0">
        <w:rPr>
          <w:sz w:val="22"/>
        </w:rPr>
        <w:t xml:space="preserve">należy przewidzieć: </w:t>
      </w:r>
    </w:p>
    <w:p w14:paraId="3018890D" w14:textId="77777777" w:rsidR="009B57B0" w:rsidRPr="009B57B0" w:rsidRDefault="009B57B0" w:rsidP="009B57B0">
      <w:pPr>
        <w:pStyle w:val="Akapitzlist"/>
        <w:spacing w:after="200"/>
        <w:ind w:left="851"/>
        <w:rPr>
          <w:sz w:val="22"/>
        </w:rPr>
      </w:pPr>
    </w:p>
    <w:p w14:paraId="283EE896" w14:textId="1530E9EA" w:rsidR="00E70327" w:rsidRPr="009B57B0" w:rsidRDefault="00E70327" w:rsidP="003B0B49">
      <w:pPr>
        <w:pStyle w:val="Akapitzlist"/>
        <w:numPr>
          <w:ilvl w:val="0"/>
          <w:numId w:val="70"/>
        </w:numPr>
        <w:spacing w:after="200"/>
        <w:rPr>
          <w:sz w:val="22"/>
        </w:rPr>
      </w:pPr>
      <w:r w:rsidRPr="009B57B0">
        <w:rPr>
          <w:sz w:val="22"/>
        </w:rPr>
        <w:t xml:space="preserve">oczyszczenie </w:t>
      </w:r>
      <w:r w:rsidR="00E6775F">
        <w:rPr>
          <w:sz w:val="22"/>
        </w:rPr>
        <w:t xml:space="preserve">powierzchni podpór np. metodami strumieniowo-ściernymi, </w:t>
      </w:r>
    </w:p>
    <w:p w14:paraId="106D864E" w14:textId="77777777" w:rsidR="00E70327" w:rsidRPr="009B57B0" w:rsidRDefault="00E70327" w:rsidP="003B0B49">
      <w:pPr>
        <w:pStyle w:val="Akapitzlist"/>
        <w:numPr>
          <w:ilvl w:val="0"/>
          <w:numId w:val="70"/>
        </w:numPr>
        <w:spacing w:after="200"/>
        <w:rPr>
          <w:sz w:val="22"/>
        </w:rPr>
      </w:pPr>
      <w:r w:rsidRPr="009B57B0">
        <w:rPr>
          <w:sz w:val="22"/>
        </w:rPr>
        <w:t>usunięcie luźnych elementów konstrukcji (cegieł, spoin itp.),</w:t>
      </w:r>
    </w:p>
    <w:p w14:paraId="7FF7862C" w14:textId="77777777" w:rsidR="00BC4E38" w:rsidRDefault="00E70327" w:rsidP="003B0B49">
      <w:pPr>
        <w:pStyle w:val="Akapitzlist"/>
        <w:numPr>
          <w:ilvl w:val="0"/>
          <w:numId w:val="70"/>
        </w:numPr>
        <w:spacing w:after="200"/>
        <w:rPr>
          <w:sz w:val="22"/>
        </w:rPr>
      </w:pPr>
      <w:r w:rsidRPr="009B57B0">
        <w:rPr>
          <w:sz w:val="22"/>
        </w:rPr>
        <w:t>wykonanie iniekcji rys (po oczyszczeniu powierzchni podpór należy dokonać oględzin w celu zlokalizowania rys wymagających wypełnienia),</w:t>
      </w:r>
    </w:p>
    <w:p w14:paraId="54C62092" w14:textId="68E53057" w:rsidR="00E70327" w:rsidRPr="009B57B0" w:rsidRDefault="003C1C2E" w:rsidP="003B0B49">
      <w:pPr>
        <w:pStyle w:val="Akapitzlist"/>
        <w:numPr>
          <w:ilvl w:val="0"/>
          <w:numId w:val="70"/>
        </w:numPr>
        <w:spacing w:after="200"/>
        <w:rPr>
          <w:sz w:val="22"/>
        </w:rPr>
      </w:pPr>
      <w:r>
        <w:rPr>
          <w:sz w:val="22"/>
        </w:rPr>
        <w:t xml:space="preserve"> </w:t>
      </w:r>
      <w:r w:rsidR="00BC4E38">
        <w:rPr>
          <w:sz w:val="22"/>
        </w:rPr>
        <w:t xml:space="preserve">iniekcja i zszycie ew. pęknięć </w:t>
      </w:r>
      <w:r w:rsidR="00BC4E38" w:rsidRPr="009B57B0">
        <w:rPr>
          <w:sz w:val="22"/>
        </w:rPr>
        <w:t xml:space="preserve">(po oczyszczeniu powierzchni podpór należy dokonać oględzin w celu zlokalizowania </w:t>
      </w:r>
      <w:r w:rsidR="00BC4E38">
        <w:rPr>
          <w:sz w:val="22"/>
        </w:rPr>
        <w:t xml:space="preserve">pęknięć </w:t>
      </w:r>
      <w:r w:rsidR="00BC4E38" w:rsidRPr="009B57B0">
        <w:rPr>
          <w:sz w:val="22"/>
        </w:rPr>
        <w:t>wymagających wypełnienia</w:t>
      </w:r>
      <w:r w:rsidR="00BC4E38">
        <w:rPr>
          <w:sz w:val="22"/>
        </w:rPr>
        <w:t xml:space="preserve"> i zszycia</w:t>
      </w:r>
      <w:r w:rsidR="00BC4E38" w:rsidRPr="009B57B0">
        <w:rPr>
          <w:sz w:val="22"/>
        </w:rPr>
        <w:t>),</w:t>
      </w:r>
    </w:p>
    <w:p w14:paraId="4FDC70C2" w14:textId="77777777" w:rsidR="00E70327" w:rsidRDefault="00E70327" w:rsidP="003B0B49">
      <w:pPr>
        <w:pStyle w:val="Akapitzlist"/>
        <w:numPr>
          <w:ilvl w:val="0"/>
          <w:numId w:val="70"/>
        </w:numPr>
        <w:spacing w:after="200"/>
        <w:rPr>
          <w:sz w:val="22"/>
        </w:rPr>
      </w:pPr>
      <w:r w:rsidRPr="009B57B0">
        <w:rPr>
          <w:sz w:val="22"/>
        </w:rPr>
        <w:t>uzupełnienie ubytków materiałem tożsamym z istniejącym (nowe cegły i bloki kamienne),</w:t>
      </w:r>
    </w:p>
    <w:p w14:paraId="604AEA5F" w14:textId="350E2C95" w:rsidR="009F454E" w:rsidRPr="009B57B0" w:rsidRDefault="009F454E" w:rsidP="003B0B49">
      <w:pPr>
        <w:pStyle w:val="Akapitzlist"/>
        <w:numPr>
          <w:ilvl w:val="0"/>
          <w:numId w:val="70"/>
        </w:numPr>
        <w:spacing w:after="200"/>
        <w:rPr>
          <w:sz w:val="22"/>
        </w:rPr>
      </w:pPr>
      <w:r>
        <w:rPr>
          <w:sz w:val="22"/>
        </w:rPr>
        <w:t xml:space="preserve">wymiana uszkodzonych cegieł/spoin, </w:t>
      </w:r>
    </w:p>
    <w:p w14:paraId="56DE95A5" w14:textId="77777777" w:rsidR="00E70327" w:rsidRPr="009B57B0" w:rsidRDefault="00E70327" w:rsidP="003B0B49">
      <w:pPr>
        <w:pStyle w:val="Akapitzlist"/>
        <w:numPr>
          <w:ilvl w:val="0"/>
          <w:numId w:val="70"/>
        </w:numPr>
        <w:spacing w:after="200"/>
        <w:rPr>
          <w:sz w:val="22"/>
        </w:rPr>
      </w:pPr>
      <w:r w:rsidRPr="009B57B0">
        <w:rPr>
          <w:sz w:val="22"/>
        </w:rPr>
        <w:t>uzupełnienie ubytków w zakresie spoinowania,</w:t>
      </w:r>
    </w:p>
    <w:p w14:paraId="341FCC9C" w14:textId="1797F748" w:rsidR="00E70327" w:rsidRDefault="00E70327" w:rsidP="003B0B49">
      <w:pPr>
        <w:pStyle w:val="Akapitzlist"/>
        <w:numPr>
          <w:ilvl w:val="0"/>
          <w:numId w:val="70"/>
        </w:numPr>
        <w:spacing w:after="200"/>
        <w:rPr>
          <w:sz w:val="22"/>
        </w:rPr>
      </w:pPr>
      <w:r w:rsidRPr="009B57B0">
        <w:rPr>
          <w:sz w:val="22"/>
        </w:rPr>
        <w:t>zabezpieczenie</w:t>
      </w:r>
      <w:r w:rsidR="009B57B0">
        <w:rPr>
          <w:sz w:val="22"/>
        </w:rPr>
        <w:t xml:space="preserve"> </w:t>
      </w:r>
      <w:r w:rsidR="00C65163">
        <w:rPr>
          <w:sz w:val="22"/>
        </w:rPr>
        <w:t>odsłoniętych ceglanych powierzchni poprzez hydrofobizację,</w:t>
      </w:r>
    </w:p>
    <w:p w14:paraId="7A2925B1" w14:textId="737F8998" w:rsidR="00C65163" w:rsidRDefault="00C65163" w:rsidP="003B0B49">
      <w:pPr>
        <w:pStyle w:val="Akapitzlist"/>
        <w:numPr>
          <w:ilvl w:val="0"/>
          <w:numId w:val="70"/>
        </w:numPr>
        <w:spacing w:after="200"/>
        <w:rPr>
          <w:sz w:val="22"/>
        </w:rPr>
      </w:pPr>
      <w:r w:rsidRPr="00EF69AA">
        <w:rPr>
          <w:sz w:val="22"/>
        </w:rPr>
        <w:t xml:space="preserve">zabezpieczenie cegieł izolacją z elastycznych zapraw mineralnych </w:t>
      </w:r>
      <w:r w:rsidR="00105F3A" w:rsidRPr="00EF69AA">
        <w:rPr>
          <w:sz w:val="22"/>
        </w:rPr>
        <w:t xml:space="preserve">do </w:t>
      </w:r>
      <w:r w:rsidR="001725B8" w:rsidRPr="00EF69AA">
        <w:rPr>
          <w:sz w:val="22"/>
        </w:rPr>
        <w:t>wys.</w:t>
      </w:r>
      <w:r w:rsidR="00EF69AA" w:rsidRPr="00EF69AA">
        <w:rPr>
          <w:sz w:val="22"/>
        </w:rPr>
        <w:t xml:space="preserve"> ok. </w:t>
      </w:r>
      <w:r w:rsidR="009E5999">
        <w:rPr>
          <w:sz w:val="22"/>
        </w:rPr>
        <w:t>2,0m ponad dno cieku,</w:t>
      </w:r>
    </w:p>
    <w:p w14:paraId="58F03A17" w14:textId="56FB77DB" w:rsidR="009E5999" w:rsidRPr="00813292" w:rsidRDefault="009E5999" w:rsidP="003B0B49">
      <w:pPr>
        <w:pStyle w:val="Akapitzlist"/>
        <w:numPr>
          <w:ilvl w:val="0"/>
          <w:numId w:val="70"/>
        </w:numPr>
        <w:spacing w:after="200"/>
        <w:rPr>
          <w:sz w:val="22"/>
        </w:rPr>
      </w:pPr>
      <w:r w:rsidRPr="00813292">
        <w:rPr>
          <w:sz w:val="22"/>
        </w:rPr>
        <w:t>ew. wykonanie wzmocnienia fundamentów, o ile będzie konieczne,</w:t>
      </w:r>
    </w:p>
    <w:p w14:paraId="624700A2" w14:textId="0695D572" w:rsidR="009E5999" w:rsidRPr="00813292" w:rsidRDefault="009E5999" w:rsidP="003B0B49">
      <w:pPr>
        <w:pStyle w:val="Akapitzlist"/>
        <w:numPr>
          <w:ilvl w:val="0"/>
          <w:numId w:val="70"/>
        </w:numPr>
        <w:spacing w:after="200"/>
        <w:rPr>
          <w:sz w:val="22"/>
        </w:rPr>
      </w:pPr>
      <w:r w:rsidRPr="00813292">
        <w:rPr>
          <w:sz w:val="22"/>
        </w:rPr>
        <w:t xml:space="preserve">wykonanie opasek z obruku </w:t>
      </w:r>
      <w:r w:rsidR="00167C5E" w:rsidRPr="00813292">
        <w:rPr>
          <w:sz w:val="22"/>
        </w:rPr>
        <w:t xml:space="preserve">wokół podpór. </w:t>
      </w:r>
    </w:p>
    <w:p w14:paraId="2FDAAF30" w14:textId="77777777" w:rsidR="009E5999" w:rsidRPr="00EF69AA" w:rsidRDefault="009E5999" w:rsidP="009E5999">
      <w:pPr>
        <w:pStyle w:val="Akapitzlist"/>
        <w:spacing w:after="200"/>
        <w:ind w:left="1287" w:firstLine="0"/>
        <w:rPr>
          <w:sz w:val="22"/>
        </w:rPr>
      </w:pPr>
    </w:p>
    <w:p w14:paraId="798EA5AD" w14:textId="7D078A1A" w:rsidR="009B57B0" w:rsidRPr="00C61F89" w:rsidRDefault="009B57B0" w:rsidP="003B0B49">
      <w:pPr>
        <w:pStyle w:val="Akapitzlist"/>
        <w:numPr>
          <w:ilvl w:val="0"/>
          <w:numId w:val="70"/>
        </w:numPr>
        <w:spacing w:after="200"/>
        <w:rPr>
          <w:b/>
          <w:sz w:val="22"/>
          <w:u w:val="single"/>
        </w:rPr>
      </w:pPr>
      <w:r w:rsidRPr="00C61F89">
        <w:rPr>
          <w:b/>
          <w:sz w:val="22"/>
          <w:u w:val="single"/>
        </w:rPr>
        <w:t>oraz inne roboty wynikające z aktualn</w:t>
      </w:r>
      <w:r w:rsidR="00C61F89" w:rsidRPr="00C61F89">
        <w:rPr>
          <w:b/>
          <w:sz w:val="22"/>
          <w:u w:val="single"/>
        </w:rPr>
        <w:t xml:space="preserve">ego stanu technicznego obiektu. </w:t>
      </w:r>
    </w:p>
    <w:p w14:paraId="42F94534" w14:textId="77777777" w:rsidR="00E70327" w:rsidRPr="009B57B0" w:rsidRDefault="00E70327" w:rsidP="009B57B0">
      <w:pPr>
        <w:pStyle w:val="Akapitzlist"/>
        <w:spacing w:after="200"/>
        <w:ind w:left="567"/>
        <w:rPr>
          <w:sz w:val="22"/>
        </w:rPr>
      </w:pPr>
    </w:p>
    <w:p w14:paraId="6FE0AF22" w14:textId="77777777" w:rsidR="00E70327" w:rsidRPr="009B57B0" w:rsidRDefault="00E70327" w:rsidP="009B57B0">
      <w:pPr>
        <w:pStyle w:val="Akapitzlist"/>
        <w:spacing w:after="200"/>
        <w:ind w:left="851"/>
        <w:rPr>
          <w:sz w:val="22"/>
          <w:u w:val="single"/>
        </w:rPr>
      </w:pPr>
      <w:r w:rsidRPr="009B57B0">
        <w:rPr>
          <w:sz w:val="22"/>
          <w:u w:val="single"/>
        </w:rPr>
        <w:t>Remont oczepów podpór</w:t>
      </w:r>
    </w:p>
    <w:p w14:paraId="19ABA3FD" w14:textId="153AD0A4" w:rsidR="00E70327" w:rsidRPr="009B57B0" w:rsidRDefault="00E70327" w:rsidP="009B57B0">
      <w:pPr>
        <w:pStyle w:val="Akapitzlist"/>
        <w:spacing w:after="200"/>
        <w:ind w:left="851"/>
        <w:rPr>
          <w:sz w:val="22"/>
        </w:rPr>
      </w:pPr>
      <w:r w:rsidRPr="009B57B0">
        <w:rPr>
          <w:sz w:val="22"/>
        </w:rPr>
        <w:t xml:space="preserve">W ramach robót </w:t>
      </w:r>
      <w:r w:rsidR="00891214" w:rsidRPr="009B57B0">
        <w:rPr>
          <w:sz w:val="22"/>
        </w:rPr>
        <w:t xml:space="preserve">należy przewidzieć: </w:t>
      </w:r>
    </w:p>
    <w:p w14:paraId="68BEE578" w14:textId="52E3DE8C" w:rsidR="00E70327" w:rsidRPr="009B57B0" w:rsidRDefault="00E70327" w:rsidP="003B0B49">
      <w:pPr>
        <w:pStyle w:val="Akapitzlist"/>
        <w:numPr>
          <w:ilvl w:val="0"/>
          <w:numId w:val="70"/>
        </w:numPr>
        <w:spacing w:after="200"/>
        <w:rPr>
          <w:sz w:val="22"/>
        </w:rPr>
      </w:pPr>
      <w:r w:rsidRPr="009B57B0">
        <w:rPr>
          <w:sz w:val="22"/>
        </w:rPr>
        <w:t>o</w:t>
      </w:r>
      <w:r w:rsidR="00891214" w:rsidRPr="009B57B0">
        <w:rPr>
          <w:sz w:val="22"/>
        </w:rPr>
        <w:t xml:space="preserve">czyszczenie powierzchni oczepów, </w:t>
      </w:r>
    </w:p>
    <w:p w14:paraId="7E760E26" w14:textId="55FA4113" w:rsidR="00E70327" w:rsidRPr="009B57B0" w:rsidRDefault="00E70327" w:rsidP="003B0B49">
      <w:pPr>
        <w:pStyle w:val="Akapitzlist"/>
        <w:numPr>
          <w:ilvl w:val="0"/>
          <w:numId w:val="70"/>
        </w:numPr>
        <w:spacing w:after="200"/>
        <w:rPr>
          <w:sz w:val="22"/>
        </w:rPr>
      </w:pPr>
      <w:r w:rsidRPr="009B57B0">
        <w:rPr>
          <w:sz w:val="22"/>
        </w:rPr>
        <w:lastRenderedPageBreak/>
        <w:t>usunięcie luźnych elementów konstrukcji (beto</w:t>
      </w:r>
      <w:r w:rsidR="009F454E">
        <w:rPr>
          <w:sz w:val="22"/>
        </w:rPr>
        <w:t>nu) oraz zdegradowanego</w:t>
      </w:r>
      <w:r w:rsidR="00E4529F">
        <w:rPr>
          <w:sz w:val="22"/>
        </w:rPr>
        <w:t>/skorodowanego</w:t>
      </w:r>
      <w:r w:rsidR="009F454E">
        <w:rPr>
          <w:sz w:val="22"/>
        </w:rPr>
        <w:t xml:space="preserve"> betonu, </w:t>
      </w:r>
    </w:p>
    <w:p w14:paraId="1209B4AE" w14:textId="77777777" w:rsidR="00E70327" w:rsidRPr="009B57B0" w:rsidRDefault="00E70327" w:rsidP="003B0B49">
      <w:pPr>
        <w:pStyle w:val="Akapitzlist"/>
        <w:numPr>
          <w:ilvl w:val="0"/>
          <w:numId w:val="70"/>
        </w:numPr>
        <w:spacing w:after="200"/>
        <w:rPr>
          <w:sz w:val="22"/>
        </w:rPr>
      </w:pPr>
      <w:r w:rsidRPr="009B57B0">
        <w:rPr>
          <w:sz w:val="22"/>
        </w:rPr>
        <w:t>wykonanie iniekcji rys (po oczyszczeniu powierzchni oczepów należy dokonać oględzin w celu zlokalizowania rys wymagających wypełnienia),</w:t>
      </w:r>
    </w:p>
    <w:p w14:paraId="196527D8" w14:textId="7735832F" w:rsidR="00E70327" w:rsidRPr="009B57B0" w:rsidRDefault="00E70327" w:rsidP="003B0B49">
      <w:pPr>
        <w:pStyle w:val="Akapitzlist"/>
        <w:numPr>
          <w:ilvl w:val="0"/>
          <w:numId w:val="70"/>
        </w:numPr>
        <w:spacing w:after="200"/>
        <w:rPr>
          <w:sz w:val="22"/>
        </w:rPr>
      </w:pPr>
      <w:r w:rsidRPr="009B57B0">
        <w:rPr>
          <w:sz w:val="22"/>
        </w:rPr>
        <w:t>oczyszczenie i zabezpieczenie antykor</w:t>
      </w:r>
      <w:r w:rsidR="00E705DC">
        <w:rPr>
          <w:sz w:val="22"/>
        </w:rPr>
        <w:t xml:space="preserve">ozyjne odkrytego zbrojenia wraz z wymianą uszkodzonych prętów zbrojeniowych, </w:t>
      </w:r>
    </w:p>
    <w:p w14:paraId="58B63886" w14:textId="3FBEF9EB" w:rsidR="00E70327" w:rsidRDefault="00310F27" w:rsidP="003B0B49">
      <w:pPr>
        <w:pStyle w:val="Akapitzlist"/>
        <w:numPr>
          <w:ilvl w:val="0"/>
          <w:numId w:val="70"/>
        </w:numPr>
        <w:spacing w:after="200"/>
        <w:rPr>
          <w:sz w:val="22"/>
        </w:rPr>
      </w:pPr>
      <w:r>
        <w:rPr>
          <w:sz w:val="22"/>
        </w:rPr>
        <w:t>skucie oczepów</w:t>
      </w:r>
      <w:r w:rsidR="009F454E">
        <w:rPr>
          <w:sz w:val="22"/>
        </w:rPr>
        <w:t xml:space="preserve"> na głębokość wynikającą ze stanu technicznego, lecz nie mniej niż na 10 cm i jego odtworzenie poprzez wykonanie nowego płaszcza</w:t>
      </w:r>
      <w:r w:rsidR="009F454E" w:rsidRPr="009F454E">
        <w:rPr>
          <w:sz w:val="22"/>
        </w:rPr>
        <w:t xml:space="preserve"> żelbetowego, </w:t>
      </w:r>
    </w:p>
    <w:p w14:paraId="004DB753" w14:textId="3967BA20" w:rsidR="0053551C" w:rsidRPr="0053551C" w:rsidRDefault="0053551C" w:rsidP="003B0B49">
      <w:pPr>
        <w:pStyle w:val="Akapitzlist"/>
        <w:numPr>
          <w:ilvl w:val="0"/>
          <w:numId w:val="70"/>
        </w:numPr>
        <w:spacing w:after="200"/>
        <w:rPr>
          <w:sz w:val="22"/>
        </w:rPr>
      </w:pPr>
      <w:r w:rsidRPr="00F152E6">
        <w:rPr>
          <w:sz w:val="22"/>
        </w:rPr>
        <w:t xml:space="preserve">wykonanie </w:t>
      </w:r>
      <w:r>
        <w:rPr>
          <w:sz w:val="22"/>
        </w:rPr>
        <w:t xml:space="preserve">zabezpieczenia zapobiegającemu możliwości wpadnięcia w otwór wykonany w filarze nr 2 w obrębie toru nr 2,  </w:t>
      </w:r>
    </w:p>
    <w:p w14:paraId="08F361F6" w14:textId="130722CE" w:rsidR="00AF07C3" w:rsidRDefault="00E70327" w:rsidP="003B0B49">
      <w:pPr>
        <w:pStyle w:val="Akapitzlist"/>
        <w:numPr>
          <w:ilvl w:val="0"/>
          <w:numId w:val="70"/>
        </w:numPr>
        <w:spacing w:after="200"/>
        <w:rPr>
          <w:sz w:val="22"/>
        </w:rPr>
      </w:pPr>
      <w:r w:rsidRPr="009B57B0">
        <w:rPr>
          <w:sz w:val="22"/>
        </w:rPr>
        <w:t xml:space="preserve">zabezpieczenie </w:t>
      </w:r>
      <w:r w:rsidR="002E3B5B">
        <w:rPr>
          <w:sz w:val="22"/>
        </w:rPr>
        <w:t xml:space="preserve">antykorozyjne </w:t>
      </w:r>
      <w:r w:rsidRPr="009B57B0">
        <w:rPr>
          <w:sz w:val="22"/>
        </w:rPr>
        <w:t>powierzchni betonowych.</w:t>
      </w:r>
    </w:p>
    <w:p w14:paraId="13CEEAD1" w14:textId="77777777" w:rsidR="00AF07C3" w:rsidRPr="00AF07C3" w:rsidRDefault="00AF07C3" w:rsidP="00AF07C3">
      <w:pPr>
        <w:pStyle w:val="Akapitzlist"/>
        <w:spacing w:after="200"/>
        <w:ind w:left="1287" w:firstLine="0"/>
        <w:rPr>
          <w:sz w:val="22"/>
        </w:rPr>
      </w:pPr>
    </w:p>
    <w:p w14:paraId="4239005D" w14:textId="4F1EFB0B" w:rsidR="00E70327" w:rsidRPr="009B57B0" w:rsidRDefault="009B57B0" w:rsidP="003B0B49">
      <w:pPr>
        <w:pStyle w:val="Akapitzlist"/>
        <w:numPr>
          <w:ilvl w:val="1"/>
          <w:numId w:val="35"/>
        </w:numPr>
        <w:spacing w:after="200"/>
        <w:rPr>
          <w:b/>
          <w:sz w:val="22"/>
          <w:u w:val="single"/>
        </w:rPr>
      </w:pPr>
      <w:r w:rsidRPr="009B57B0">
        <w:rPr>
          <w:b/>
          <w:sz w:val="22"/>
          <w:u w:val="single"/>
        </w:rPr>
        <w:t>Wyposażenie –</w:t>
      </w:r>
      <w:r w:rsidR="00BB52A3">
        <w:rPr>
          <w:b/>
          <w:sz w:val="22"/>
          <w:u w:val="single"/>
        </w:rPr>
        <w:t>podpory</w:t>
      </w:r>
    </w:p>
    <w:p w14:paraId="1AAC8EDB" w14:textId="2CEF6706" w:rsidR="00E37BDD" w:rsidRPr="009B57B0" w:rsidRDefault="00E37BDD" w:rsidP="009B57B0">
      <w:pPr>
        <w:pStyle w:val="Akapitzlist"/>
        <w:spacing w:after="200"/>
        <w:ind w:left="1287" w:firstLine="0"/>
        <w:rPr>
          <w:sz w:val="22"/>
        </w:rPr>
      </w:pPr>
      <w:r w:rsidRPr="00EE2B67">
        <w:rPr>
          <w:sz w:val="22"/>
        </w:rPr>
        <w:t>W r</w:t>
      </w:r>
      <w:r w:rsidR="009B57B0" w:rsidRPr="00EE2B67">
        <w:rPr>
          <w:sz w:val="22"/>
        </w:rPr>
        <w:t xml:space="preserve">amach robót należy przewidzieć </w:t>
      </w:r>
      <w:r w:rsidR="00BB27A2" w:rsidRPr="00EE2B67">
        <w:rPr>
          <w:b/>
          <w:sz w:val="22"/>
          <w:u w:val="single"/>
        </w:rPr>
        <w:t>o</w:t>
      </w:r>
      <w:r w:rsidR="009B57B0" w:rsidRPr="00EE2B67">
        <w:rPr>
          <w:b/>
          <w:sz w:val="22"/>
          <w:u w:val="single"/>
        </w:rPr>
        <w:t xml:space="preserve">dtworzenie balustrad na </w:t>
      </w:r>
      <w:r w:rsidR="00EE2B67">
        <w:rPr>
          <w:b/>
          <w:sz w:val="22"/>
          <w:u w:val="single"/>
        </w:rPr>
        <w:t xml:space="preserve">obu </w:t>
      </w:r>
      <w:r w:rsidR="009B57B0" w:rsidRPr="00EE2B67">
        <w:rPr>
          <w:b/>
          <w:sz w:val="22"/>
          <w:u w:val="single"/>
        </w:rPr>
        <w:t>przyczółk</w:t>
      </w:r>
      <w:r w:rsidR="00EE2B67">
        <w:rPr>
          <w:b/>
          <w:sz w:val="22"/>
          <w:u w:val="single"/>
        </w:rPr>
        <w:t xml:space="preserve">ach i </w:t>
      </w:r>
      <w:r w:rsidR="00FB5E01">
        <w:rPr>
          <w:b/>
          <w:sz w:val="22"/>
          <w:u w:val="single"/>
        </w:rPr>
        <w:t xml:space="preserve">wszystkich </w:t>
      </w:r>
      <w:r w:rsidR="00EE2B67">
        <w:rPr>
          <w:b/>
          <w:sz w:val="22"/>
          <w:u w:val="single"/>
        </w:rPr>
        <w:t>skrzydłach</w:t>
      </w:r>
      <w:r w:rsidR="009B57B0" w:rsidRPr="00EE2B67">
        <w:rPr>
          <w:b/>
          <w:sz w:val="22"/>
          <w:u w:val="single"/>
        </w:rPr>
        <w:t xml:space="preserve"> od strony Kostrzyna</w:t>
      </w:r>
      <w:r w:rsidR="00E902E5" w:rsidRPr="00EE2B67">
        <w:rPr>
          <w:b/>
          <w:sz w:val="22"/>
          <w:u w:val="single"/>
        </w:rPr>
        <w:t xml:space="preserve"> i </w:t>
      </w:r>
      <w:r w:rsidR="00EE2B67" w:rsidRPr="00EE2B67">
        <w:rPr>
          <w:b/>
          <w:sz w:val="22"/>
          <w:u w:val="single"/>
        </w:rPr>
        <w:t xml:space="preserve">od strony Granicy </w:t>
      </w:r>
      <w:r w:rsidR="00FD0673">
        <w:rPr>
          <w:b/>
          <w:sz w:val="22"/>
          <w:u w:val="single"/>
        </w:rPr>
        <w:t xml:space="preserve">Polsko-Niemieckiej. </w:t>
      </w:r>
    </w:p>
    <w:p w14:paraId="01BEAD91" w14:textId="77777777" w:rsidR="00E70327" w:rsidRPr="009B57B0" w:rsidRDefault="00E70327" w:rsidP="003B0B49">
      <w:pPr>
        <w:pStyle w:val="Akapitzlist"/>
        <w:numPr>
          <w:ilvl w:val="0"/>
          <w:numId w:val="70"/>
        </w:numPr>
        <w:spacing w:after="200"/>
        <w:rPr>
          <w:sz w:val="22"/>
        </w:rPr>
      </w:pPr>
      <w:r w:rsidRPr="009B57B0">
        <w:rPr>
          <w:sz w:val="22"/>
        </w:rPr>
        <w:t>wykonanie nowych balustrad z kształtowników stalowych wraz z zabezpieczeniem antykorozyjnym,</w:t>
      </w:r>
    </w:p>
    <w:p w14:paraId="0B1552C5" w14:textId="77777777" w:rsidR="00E70327" w:rsidRDefault="00E70327" w:rsidP="003B0B49">
      <w:pPr>
        <w:pStyle w:val="Akapitzlist"/>
        <w:numPr>
          <w:ilvl w:val="0"/>
          <w:numId w:val="70"/>
        </w:numPr>
        <w:spacing w:after="200"/>
        <w:rPr>
          <w:sz w:val="22"/>
        </w:rPr>
      </w:pPr>
      <w:r w:rsidRPr="009B57B0">
        <w:rPr>
          <w:sz w:val="22"/>
        </w:rPr>
        <w:t>osadzenie balustrad w gzymsach za pośrednictwem kotew wklejanych.</w:t>
      </w:r>
    </w:p>
    <w:p w14:paraId="7C5EA107" w14:textId="77777777" w:rsidR="001210D5" w:rsidRDefault="001210D5" w:rsidP="001210D5">
      <w:pPr>
        <w:pStyle w:val="Akapitzlist"/>
        <w:spacing w:after="200"/>
        <w:ind w:left="1287" w:firstLine="0"/>
        <w:rPr>
          <w:sz w:val="22"/>
        </w:rPr>
      </w:pPr>
    </w:p>
    <w:p w14:paraId="55548925" w14:textId="0E73AB03" w:rsidR="001210D5" w:rsidRDefault="00EE2B67" w:rsidP="003B0B49">
      <w:pPr>
        <w:pStyle w:val="Akapitzlist"/>
        <w:numPr>
          <w:ilvl w:val="1"/>
          <w:numId w:val="35"/>
        </w:numPr>
        <w:spacing w:after="200"/>
        <w:rPr>
          <w:b/>
          <w:sz w:val="22"/>
          <w:u w:val="single"/>
        </w:rPr>
      </w:pPr>
      <w:r w:rsidRPr="00EE2B67">
        <w:rPr>
          <w:b/>
          <w:sz w:val="22"/>
          <w:u w:val="single"/>
        </w:rPr>
        <w:t xml:space="preserve">Wyposażenie - balustrady na obiekcie </w:t>
      </w:r>
    </w:p>
    <w:p w14:paraId="37CFE2A0" w14:textId="4C4DF017" w:rsidR="00EE2B67" w:rsidRPr="000D08DB" w:rsidRDefault="000D08DB" w:rsidP="003B0B49">
      <w:pPr>
        <w:pStyle w:val="Akapitzlist"/>
        <w:numPr>
          <w:ilvl w:val="0"/>
          <w:numId w:val="77"/>
        </w:numPr>
        <w:spacing w:after="200"/>
        <w:rPr>
          <w:sz w:val="22"/>
        </w:rPr>
      </w:pPr>
      <w:r>
        <w:rPr>
          <w:sz w:val="22"/>
        </w:rPr>
        <w:t>Należy dostosować balustrady do obowiązujących wymagań</w:t>
      </w:r>
      <w:r w:rsidR="00310F27">
        <w:rPr>
          <w:sz w:val="22"/>
        </w:rPr>
        <w:t>, oczyścić je</w:t>
      </w:r>
      <w:r>
        <w:rPr>
          <w:sz w:val="22"/>
        </w:rPr>
        <w:t xml:space="preserve"> oraz wykonać </w:t>
      </w:r>
      <w:r w:rsidR="00310F27">
        <w:rPr>
          <w:sz w:val="22"/>
        </w:rPr>
        <w:t xml:space="preserve">ich zabezpieczenie antykorozyjne. </w:t>
      </w:r>
    </w:p>
    <w:p w14:paraId="4C1500CC" w14:textId="77777777" w:rsidR="00E70327" w:rsidRPr="009B57B0" w:rsidRDefault="00E70327" w:rsidP="009B57B0">
      <w:pPr>
        <w:pStyle w:val="Akapitzlist"/>
        <w:spacing w:after="200"/>
        <w:rPr>
          <w:sz w:val="22"/>
        </w:rPr>
      </w:pPr>
    </w:p>
    <w:p w14:paraId="5CCC698A" w14:textId="6E2ED6BB" w:rsidR="00E70327" w:rsidRPr="00BB27A2" w:rsidRDefault="00BB27A2" w:rsidP="003B0B49">
      <w:pPr>
        <w:pStyle w:val="Akapitzlist"/>
        <w:numPr>
          <w:ilvl w:val="1"/>
          <w:numId w:val="35"/>
        </w:numPr>
        <w:spacing w:after="200"/>
        <w:rPr>
          <w:b/>
          <w:sz w:val="22"/>
          <w:u w:val="single"/>
        </w:rPr>
      </w:pPr>
      <w:r>
        <w:rPr>
          <w:b/>
          <w:sz w:val="22"/>
          <w:u w:val="single"/>
        </w:rPr>
        <w:t>O</w:t>
      </w:r>
      <w:r w:rsidR="00E70327" w:rsidRPr="00BB27A2">
        <w:rPr>
          <w:b/>
          <w:sz w:val="22"/>
          <w:u w:val="single"/>
        </w:rPr>
        <w:t>dwodnieni</w:t>
      </w:r>
      <w:r>
        <w:rPr>
          <w:b/>
          <w:sz w:val="22"/>
          <w:u w:val="single"/>
        </w:rPr>
        <w:t>e za przyczółkami</w:t>
      </w:r>
      <w:r w:rsidR="000D08DB">
        <w:rPr>
          <w:b/>
          <w:sz w:val="22"/>
          <w:u w:val="single"/>
        </w:rPr>
        <w:t xml:space="preserve"> i skrzydłami</w:t>
      </w:r>
      <w:r>
        <w:rPr>
          <w:b/>
          <w:sz w:val="22"/>
          <w:u w:val="single"/>
        </w:rPr>
        <w:t xml:space="preserve"> w torze nr 1 i 2</w:t>
      </w:r>
    </w:p>
    <w:p w14:paraId="5F9D0CEC" w14:textId="4ACCC6EB" w:rsidR="00E70327" w:rsidRDefault="00E37BDD" w:rsidP="00BB27A2">
      <w:pPr>
        <w:pStyle w:val="Akapitzlist"/>
        <w:spacing w:after="200"/>
        <w:ind w:left="1287" w:firstLine="0"/>
        <w:rPr>
          <w:sz w:val="22"/>
        </w:rPr>
      </w:pPr>
      <w:r w:rsidRPr="009B57B0">
        <w:rPr>
          <w:sz w:val="22"/>
        </w:rPr>
        <w:t>W r</w:t>
      </w:r>
      <w:r w:rsidR="00BB27A2">
        <w:rPr>
          <w:sz w:val="22"/>
        </w:rPr>
        <w:t xml:space="preserve">amach robót należy przewidzieć wykonanie drenażu za przyczółkami oraz </w:t>
      </w:r>
      <w:r w:rsidR="00981660">
        <w:rPr>
          <w:sz w:val="22"/>
        </w:rPr>
        <w:t xml:space="preserve">za </w:t>
      </w:r>
      <w:r w:rsidR="00BB27A2">
        <w:rPr>
          <w:sz w:val="22"/>
        </w:rPr>
        <w:t>skrzydłami wraz z odprowadzeniem wody poza obiekt</w:t>
      </w:r>
      <w:r w:rsidR="00812FE6">
        <w:rPr>
          <w:sz w:val="22"/>
        </w:rPr>
        <w:t>.</w:t>
      </w:r>
    </w:p>
    <w:p w14:paraId="189EE64A" w14:textId="77777777" w:rsidR="00BB27A2" w:rsidRDefault="00BB27A2" w:rsidP="00BB27A2">
      <w:pPr>
        <w:pStyle w:val="Akapitzlist"/>
        <w:spacing w:after="200"/>
        <w:ind w:left="851" w:firstLine="0"/>
        <w:rPr>
          <w:sz w:val="22"/>
        </w:rPr>
      </w:pPr>
    </w:p>
    <w:p w14:paraId="2705AA21" w14:textId="697218A5" w:rsidR="00E70327" w:rsidRPr="00BB27A2" w:rsidRDefault="00812FE6" w:rsidP="003B0B49">
      <w:pPr>
        <w:pStyle w:val="Akapitzlist"/>
        <w:numPr>
          <w:ilvl w:val="1"/>
          <w:numId w:val="35"/>
        </w:numPr>
        <w:spacing w:after="200"/>
        <w:rPr>
          <w:b/>
          <w:sz w:val="22"/>
          <w:u w:val="single"/>
        </w:rPr>
      </w:pPr>
      <w:r>
        <w:rPr>
          <w:b/>
          <w:sz w:val="22"/>
          <w:u w:val="single"/>
        </w:rPr>
        <w:t>Regulacja stożków/</w:t>
      </w:r>
      <w:r w:rsidR="00E70327" w:rsidRPr="00BB27A2">
        <w:rPr>
          <w:b/>
          <w:sz w:val="22"/>
          <w:u w:val="single"/>
        </w:rPr>
        <w:t xml:space="preserve">skarp nasypu oraz remont </w:t>
      </w:r>
      <w:r w:rsidR="00BB27A2">
        <w:rPr>
          <w:b/>
          <w:sz w:val="22"/>
          <w:u w:val="single"/>
        </w:rPr>
        <w:t>umocnienia i schodów skarpowych od strony toru nr 1 i 2</w:t>
      </w:r>
      <w:r w:rsidR="000848A6">
        <w:rPr>
          <w:b/>
          <w:sz w:val="22"/>
          <w:u w:val="single"/>
        </w:rPr>
        <w:t xml:space="preserve"> </w:t>
      </w:r>
      <w:r w:rsidR="00E91679">
        <w:rPr>
          <w:b/>
          <w:sz w:val="22"/>
          <w:u w:val="single"/>
        </w:rPr>
        <w:t xml:space="preserve"> przed i za obiektem</w:t>
      </w:r>
    </w:p>
    <w:p w14:paraId="0921E658" w14:textId="77777777" w:rsidR="00E37BDD" w:rsidRPr="009B57B0" w:rsidRDefault="00E37BDD" w:rsidP="009B57B0">
      <w:pPr>
        <w:pStyle w:val="Akapitzlist"/>
        <w:spacing w:after="200"/>
        <w:ind w:left="1287" w:firstLine="0"/>
        <w:rPr>
          <w:sz w:val="22"/>
        </w:rPr>
      </w:pPr>
      <w:r w:rsidRPr="009B57B0">
        <w:rPr>
          <w:sz w:val="22"/>
        </w:rPr>
        <w:t xml:space="preserve">W ramach robót należy przewidzieć: </w:t>
      </w:r>
    </w:p>
    <w:p w14:paraId="39A07362" w14:textId="77777777" w:rsidR="00E70327" w:rsidRPr="009B57B0" w:rsidRDefault="00E70327" w:rsidP="003B0B49">
      <w:pPr>
        <w:pStyle w:val="Akapitzlist"/>
        <w:numPr>
          <w:ilvl w:val="0"/>
          <w:numId w:val="70"/>
        </w:numPr>
        <w:spacing w:after="200"/>
        <w:rPr>
          <w:sz w:val="22"/>
        </w:rPr>
      </w:pPr>
      <w:r w:rsidRPr="009B57B0">
        <w:rPr>
          <w:sz w:val="22"/>
        </w:rPr>
        <w:t>rozbiórkę dotychczasowego umocnienia skarp (darnina, beton, kamień),</w:t>
      </w:r>
    </w:p>
    <w:p w14:paraId="5B774281" w14:textId="77777777" w:rsidR="00E70327" w:rsidRPr="009B57B0" w:rsidRDefault="00E70327" w:rsidP="003B0B49">
      <w:pPr>
        <w:pStyle w:val="Akapitzlist"/>
        <w:numPr>
          <w:ilvl w:val="0"/>
          <w:numId w:val="70"/>
        </w:numPr>
        <w:spacing w:after="200"/>
        <w:rPr>
          <w:sz w:val="22"/>
        </w:rPr>
      </w:pPr>
      <w:r w:rsidRPr="009B57B0">
        <w:rPr>
          <w:sz w:val="22"/>
        </w:rPr>
        <w:t>rozbiórkę istniejących schodów skarpowych,</w:t>
      </w:r>
    </w:p>
    <w:p w14:paraId="093F28C8" w14:textId="6D3286A4" w:rsidR="00E70327" w:rsidRPr="009B57B0" w:rsidRDefault="00E70327" w:rsidP="003B0B49">
      <w:pPr>
        <w:pStyle w:val="Akapitzlist"/>
        <w:numPr>
          <w:ilvl w:val="0"/>
          <w:numId w:val="70"/>
        </w:numPr>
        <w:spacing w:after="200"/>
        <w:rPr>
          <w:sz w:val="22"/>
        </w:rPr>
      </w:pPr>
      <w:r w:rsidRPr="009B57B0">
        <w:rPr>
          <w:sz w:val="22"/>
        </w:rPr>
        <w:t>uzupełnienie nasypu po wykonaniu robót związanych z remontem p</w:t>
      </w:r>
      <w:r w:rsidR="00E91679">
        <w:rPr>
          <w:sz w:val="22"/>
        </w:rPr>
        <w:t>odpór</w:t>
      </w:r>
      <w:r w:rsidRPr="009B57B0">
        <w:rPr>
          <w:sz w:val="22"/>
        </w:rPr>
        <w:t>,</w:t>
      </w:r>
    </w:p>
    <w:p w14:paraId="570C32EF" w14:textId="77777777" w:rsidR="00E70327" w:rsidRPr="009B57B0" w:rsidRDefault="00E70327" w:rsidP="003B0B49">
      <w:pPr>
        <w:pStyle w:val="Akapitzlist"/>
        <w:numPr>
          <w:ilvl w:val="0"/>
          <w:numId w:val="70"/>
        </w:numPr>
        <w:spacing w:after="200"/>
        <w:rPr>
          <w:sz w:val="22"/>
        </w:rPr>
      </w:pPr>
      <w:r w:rsidRPr="009B57B0">
        <w:rPr>
          <w:sz w:val="22"/>
        </w:rPr>
        <w:t>splantowanie (wyrównanie) skarp w najbliższym otoczeniu przyczółków,</w:t>
      </w:r>
    </w:p>
    <w:p w14:paraId="0A0AD019" w14:textId="2E97579F" w:rsidR="00E70327" w:rsidRPr="009B57B0" w:rsidRDefault="00E70327" w:rsidP="003B0B49">
      <w:pPr>
        <w:pStyle w:val="Akapitzlist"/>
        <w:numPr>
          <w:ilvl w:val="0"/>
          <w:numId w:val="70"/>
        </w:numPr>
        <w:spacing w:after="200"/>
        <w:rPr>
          <w:sz w:val="22"/>
        </w:rPr>
      </w:pPr>
      <w:r w:rsidRPr="009B57B0">
        <w:rPr>
          <w:sz w:val="22"/>
        </w:rPr>
        <w:t xml:space="preserve">wykonanie schodów skarpowych </w:t>
      </w:r>
      <w:r w:rsidR="00E37BDD" w:rsidRPr="009B57B0">
        <w:rPr>
          <w:sz w:val="22"/>
        </w:rPr>
        <w:t>przed i za obiektem</w:t>
      </w:r>
      <w:r w:rsidR="00C34CDE">
        <w:rPr>
          <w:sz w:val="22"/>
        </w:rPr>
        <w:t xml:space="preserve"> (łącznie 2 komplety)</w:t>
      </w:r>
      <w:r w:rsidRPr="009B57B0">
        <w:rPr>
          <w:sz w:val="22"/>
        </w:rPr>
        <w:t>,</w:t>
      </w:r>
    </w:p>
    <w:p w14:paraId="5BDDF751" w14:textId="43F3103C" w:rsidR="00E70327" w:rsidRPr="009B57B0" w:rsidRDefault="00E70327" w:rsidP="003B0B49">
      <w:pPr>
        <w:pStyle w:val="Akapitzlist"/>
        <w:numPr>
          <w:ilvl w:val="0"/>
          <w:numId w:val="70"/>
        </w:numPr>
        <w:spacing w:after="200"/>
        <w:rPr>
          <w:sz w:val="22"/>
        </w:rPr>
      </w:pPr>
      <w:r w:rsidRPr="009B57B0">
        <w:rPr>
          <w:sz w:val="22"/>
        </w:rPr>
        <w:t>wykonanie i montaż poręczy</w:t>
      </w:r>
      <w:r w:rsidR="00487928">
        <w:rPr>
          <w:sz w:val="22"/>
        </w:rPr>
        <w:t xml:space="preserve"> zabezpieczonych</w:t>
      </w:r>
      <w:r w:rsidR="00487928" w:rsidRPr="009B57B0">
        <w:rPr>
          <w:sz w:val="22"/>
        </w:rPr>
        <w:t xml:space="preserve"> antykorozyjnie,</w:t>
      </w:r>
      <w:r w:rsidR="00487928">
        <w:rPr>
          <w:sz w:val="22"/>
        </w:rPr>
        <w:t xml:space="preserve"> przy schodach skarpowych, </w:t>
      </w:r>
    </w:p>
    <w:p w14:paraId="74A9020D" w14:textId="0E667979" w:rsidR="00E70327" w:rsidRPr="00B16C68" w:rsidRDefault="00E70327" w:rsidP="003B0B49">
      <w:pPr>
        <w:pStyle w:val="Akapitzlist"/>
        <w:numPr>
          <w:ilvl w:val="0"/>
          <w:numId w:val="70"/>
        </w:numPr>
        <w:spacing w:after="200"/>
        <w:rPr>
          <w:sz w:val="22"/>
        </w:rPr>
      </w:pPr>
      <w:r w:rsidRPr="00B16C68">
        <w:rPr>
          <w:sz w:val="22"/>
        </w:rPr>
        <w:t xml:space="preserve">ułożenie umocnienia w </w:t>
      </w:r>
      <w:r w:rsidR="00E37BDD" w:rsidRPr="00B16C68">
        <w:rPr>
          <w:sz w:val="22"/>
        </w:rPr>
        <w:t>postaci kostki kamiennej lub kamienia polnego na betonie niekonstrukcyjnym lub na zaprawie cemento</w:t>
      </w:r>
      <w:r w:rsidR="002218E0" w:rsidRPr="00B16C68">
        <w:rPr>
          <w:sz w:val="22"/>
        </w:rPr>
        <w:t xml:space="preserve">wo-piaskowej przy obiekcie, na pozostałym obszarze humusowanie wraz z obsianiem trawą.  </w:t>
      </w:r>
    </w:p>
    <w:p w14:paraId="36B74C13" w14:textId="77777777" w:rsidR="008E49A6" w:rsidRPr="009B57B0" w:rsidRDefault="008E49A6" w:rsidP="008E49A6">
      <w:pPr>
        <w:pStyle w:val="Akapitzlist"/>
        <w:spacing w:after="200"/>
        <w:ind w:left="1287" w:firstLine="0"/>
        <w:rPr>
          <w:sz w:val="22"/>
        </w:rPr>
      </w:pPr>
    </w:p>
    <w:p w14:paraId="12C09D0B" w14:textId="13FA85FD" w:rsidR="00E70327" w:rsidRPr="009B57B0" w:rsidRDefault="00E70327" w:rsidP="003B0B49">
      <w:pPr>
        <w:pStyle w:val="Akapitzlist"/>
        <w:numPr>
          <w:ilvl w:val="1"/>
          <w:numId w:val="35"/>
        </w:numPr>
        <w:spacing w:after="200"/>
        <w:rPr>
          <w:b/>
          <w:sz w:val="22"/>
          <w:u w:val="single"/>
        </w:rPr>
      </w:pPr>
      <w:r w:rsidRPr="009B57B0">
        <w:rPr>
          <w:b/>
          <w:sz w:val="22"/>
          <w:u w:val="single"/>
        </w:rPr>
        <w:t xml:space="preserve">Wykonanie stref przejściowych w torze nr </w:t>
      </w:r>
      <w:r w:rsidR="00E37BDD" w:rsidRPr="009B57B0">
        <w:rPr>
          <w:b/>
          <w:sz w:val="22"/>
          <w:u w:val="single"/>
        </w:rPr>
        <w:t>1 i nr 2</w:t>
      </w:r>
      <w:r w:rsidRPr="009B57B0">
        <w:rPr>
          <w:b/>
          <w:sz w:val="22"/>
          <w:u w:val="single"/>
        </w:rPr>
        <w:t>:</w:t>
      </w:r>
    </w:p>
    <w:p w14:paraId="11EEC74B" w14:textId="3EED10CB" w:rsidR="00E70327" w:rsidRPr="009B57B0" w:rsidRDefault="00E37BDD" w:rsidP="009B57B0">
      <w:pPr>
        <w:pStyle w:val="Akapitzlist"/>
        <w:spacing w:after="200"/>
        <w:ind w:left="1287" w:firstLine="0"/>
        <w:rPr>
          <w:sz w:val="22"/>
        </w:rPr>
      </w:pPr>
      <w:r w:rsidRPr="009B57B0">
        <w:rPr>
          <w:sz w:val="22"/>
        </w:rPr>
        <w:t>W ramach robót należy przewidzieć wykonanie stref przejściowych w strefach dojazdu do obiektu</w:t>
      </w:r>
      <w:r w:rsidR="002C63E3">
        <w:rPr>
          <w:sz w:val="22"/>
        </w:rPr>
        <w:t xml:space="preserve"> od strony Kostrzyna i Granicy Państwa</w:t>
      </w:r>
      <w:r w:rsidRPr="009B57B0">
        <w:rPr>
          <w:sz w:val="22"/>
        </w:rPr>
        <w:t xml:space="preserve"> w torze nr 1 i 2. </w:t>
      </w:r>
    </w:p>
    <w:p w14:paraId="5F129731" w14:textId="77777777" w:rsidR="00E37BDD" w:rsidRPr="009B57B0" w:rsidRDefault="00E37BDD" w:rsidP="009B57B0">
      <w:pPr>
        <w:pStyle w:val="Akapitzlist"/>
        <w:spacing w:after="200"/>
        <w:ind w:left="1287" w:firstLine="0"/>
        <w:rPr>
          <w:sz w:val="22"/>
        </w:rPr>
      </w:pPr>
    </w:p>
    <w:p w14:paraId="16729366" w14:textId="5BDAEB4A" w:rsidR="00D07A97" w:rsidRPr="009B57B0" w:rsidRDefault="00BB27A2" w:rsidP="003B0B49">
      <w:pPr>
        <w:pStyle w:val="Akapitzlist"/>
        <w:numPr>
          <w:ilvl w:val="1"/>
          <w:numId w:val="35"/>
        </w:numPr>
        <w:rPr>
          <w:b/>
          <w:sz w:val="22"/>
          <w:u w:val="single"/>
        </w:rPr>
      </w:pPr>
      <w:r>
        <w:rPr>
          <w:b/>
          <w:sz w:val="22"/>
          <w:u w:val="single"/>
        </w:rPr>
        <w:lastRenderedPageBreak/>
        <w:t>Remont łożysk oraz ciosów podłożyskowych w torze nr 1 i 2:</w:t>
      </w:r>
    </w:p>
    <w:p w14:paraId="49D9C1E8" w14:textId="77777777" w:rsidR="002B3091" w:rsidRPr="009B57B0" w:rsidRDefault="002B3091" w:rsidP="009B57B0">
      <w:pPr>
        <w:rPr>
          <w:sz w:val="22"/>
        </w:rPr>
      </w:pPr>
    </w:p>
    <w:p w14:paraId="2786A2BD" w14:textId="77777777" w:rsidR="002B3091" w:rsidRPr="009B57B0" w:rsidRDefault="002B3091" w:rsidP="009B57B0">
      <w:pPr>
        <w:pStyle w:val="Akapitzlist"/>
        <w:spacing w:after="200"/>
        <w:ind w:left="851"/>
        <w:rPr>
          <w:b/>
          <w:sz w:val="22"/>
          <w:u w:val="single"/>
        </w:rPr>
      </w:pPr>
      <w:r w:rsidRPr="009B57B0">
        <w:rPr>
          <w:b/>
          <w:sz w:val="22"/>
          <w:u w:val="single"/>
        </w:rPr>
        <w:t>Remont łożysk:</w:t>
      </w:r>
    </w:p>
    <w:p w14:paraId="6A830BD0" w14:textId="0B5D2115" w:rsidR="002B3091" w:rsidRPr="009B57B0" w:rsidRDefault="002B3091" w:rsidP="009B57B0">
      <w:pPr>
        <w:pStyle w:val="Akapitzlist"/>
        <w:spacing w:after="200"/>
        <w:ind w:left="851"/>
        <w:rPr>
          <w:b/>
          <w:sz w:val="22"/>
          <w:u w:val="single"/>
        </w:rPr>
      </w:pPr>
      <w:r w:rsidRPr="009B57B0">
        <w:rPr>
          <w:sz w:val="22"/>
        </w:rPr>
        <w:t>W ramach robót</w:t>
      </w:r>
      <w:r w:rsidR="001B730F" w:rsidRPr="009B57B0">
        <w:rPr>
          <w:sz w:val="22"/>
        </w:rPr>
        <w:t xml:space="preserve"> należy przewidzieć</w:t>
      </w:r>
      <w:r w:rsidRPr="009B57B0">
        <w:rPr>
          <w:sz w:val="22"/>
        </w:rPr>
        <w:t>:</w:t>
      </w:r>
    </w:p>
    <w:p w14:paraId="4069121D" w14:textId="77777777" w:rsidR="002B3091" w:rsidRPr="009B57B0" w:rsidRDefault="002B3091" w:rsidP="003B0B49">
      <w:pPr>
        <w:pStyle w:val="Akapitzlist"/>
        <w:numPr>
          <w:ilvl w:val="0"/>
          <w:numId w:val="70"/>
        </w:numPr>
        <w:spacing w:after="200"/>
        <w:rPr>
          <w:sz w:val="22"/>
        </w:rPr>
      </w:pPr>
      <w:r w:rsidRPr="009B57B0">
        <w:rPr>
          <w:sz w:val="22"/>
        </w:rPr>
        <w:t>oczyszczenie łożysk z zanieczyszczeń,</w:t>
      </w:r>
    </w:p>
    <w:p w14:paraId="19E8BD6D" w14:textId="77777777" w:rsidR="002B3091" w:rsidRPr="009B57B0" w:rsidRDefault="002B3091" w:rsidP="003B0B49">
      <w:pPr>
        <w:pStyle w:val="Akapitzlist"/>
        <w:numPr>
          <w:ilvl w:val="0"/>
          <w:numId w:val="70"/>
        </w:numPr>
        <w:spacing w:after="200"/>
        <w:rPr>
          <w:sz w:val="22"/>
        </w:rPr>
      </w:pPr>
      <w:r w:rsidRPr="009B57B0">
        <w:rPr>
          <w:sz w:val="22"/>
        </w:rPr>
        <w:t>uzupełnienie łożysk o brakujące elementy (śruby mocujące łożyska, nakrętki itp.),</w:t>
      </w:r>
    </w:p>
    <w:p w14:paraId="10B7BEBD" w14:textId="77777777" w:rsidR="002B3091" w:rsidRPr="009B57B0" w:rsidRDefault="002B3091" w:rsidP="003B0B49">
      <w:pPr>
        <w:pStyle w:val="Akapitzlist"/>
        <w:numPr>
          <w:ilvl w:val="0"/>
          <w:numId w:val="70"/>
        </w:numPr>
        <w:spacing w:after="200"/>
        <w:rPr>
          <w:sz w:val="22"/>
        </w:rPr>
      </w:pPr>
      <w:r w:rsidRPr="009B57B0">
        <w:rPr>
          <w:sz w:val="22"/>
        </w:rPr>
        <w:t>wykonanie regulacji łożysk,</w:t>
      </w:r>
    </w:p>
    <w:p w14:paraId="741D1EB7" w14:textId="77777777" w:rsidR="002B3091" w:rsidRPr="009B57B0" w:rsidRDefault="002B3091" w:rsidP="003B0B49">
      <w:pPr>
        <w:pStyle w:val="Akapitzlist"/>
        <w:numPr>
          <w:ilvl w:val="0"/>
          <w:numId w:val="70"/>
        </w:numPr>
        <w:spacing w:after="200"/>
        <w:rPr>
          <w:sz w:val="22"/>
        </w:rPr>
      </w:pPr>
      <w:r w:rsidRPr="009B57B0">
        <w:rPr>
          <w:sz w:val="22"/>
        </w:rPr>
        <w:t>wykonanie zabezpieczenia antykorozyjnego łożysk,</w:t>
      </w:r>
    </w:p>
    <w:p w14:paraId="747FCEF1" w14:textId="0AE065B5" w:rsidR="001B730F" w:rsidRPr="009B57B0" w:rsidRDefault="001B730F" w:rsidP="003B0B49">
      <w:pPr>
        <w:pStyle w:val="Akapitzlist"/>
        <w:numPr>
          <w:ilvl w:val="0"/>
          <w:numId w:val="70"/>
        </w:numPr>
        <w:spacing w:after="200"/>
        <w:rPr>
          <w:sz w:val="22"/>
        </w:rPr>
      </w:pPr>
      <w:r w:rsidRPr="009B57B0">
        <w:rPr>
          <w:sz w:val="22"/>
        </w:rPr>
        <w:t>zabezpieczenie wałków łożysk ruchomych smarem „grafitowym”,</w:t>
      </w:r>
    </w:p>
    <w:p w14:paraId="1C304C51" w14:textId="1D7EC75A" w:rsidR="002B3091" w:rsidRPr="00B16C68" w:rsidRDefault="00E91679" w:rsidP="003B0B49">
      <w:pPr>
        <w:pStyle w:val="Akapitzlist"/>
        <w:numPr>
          <w:ilvl w:val="0"/>
          <w:numId w:val="70"/>
        </w:numPr>
        <w:spacing w:after="200"/>
        <w:rPr>
          <w:sz w:val="22"/>
        </w:rPr>
      </w:pPr>
      <w:r w:rsidRPr="00B16C68">
        <w:rPr>
          <w:sz w:val="22"/>
        </w:rPr>
        <w:t xml:space="preserve">wymiana </w:t>
      </w:r>
      <w:r w:rsidR="00E162FA">
        <w:rPr>
          <w:sz w:val="22"/>
        </w:rPr>
        <w:t xml:space="preserve">lub naprawa łożysk. </w:t>
      </w:r>
    </w:p>
    <w:p w14:paraId="03EC8065" w14:textId="77777777" w:rsidR="002B3091" w:rsidRPr="009B57B0" w:rsidRDefault="002B3091" w:rsidP="009B57B0">
      <w:pPr>
        <w:pStyle w:val="Akapitzlist"/>
        <w:spacing w:after="200"/>
        <w:ind w:left="851"/>
        <w:rPr>
          <w:sz w:val="22"/>
          <w:u w:val="single"/>
        </w:rPr>
      </w:pPr>
    </w:p>
    <w:p w14:paraId="23064250" w14:textId="654D671A" w:rsidR="002B3091" w:rsidRPr="009B57B0" w:rsidRDefault="002B3091" w:rsidP="009B57B0">
      <w:pPr>
        <w:pStyle w:val="Akapitzlist"/>
        <w:spacing w:after="200"/>
        <w:ind w:left="851"/>
        <w:rPr>
          <w:b/>
          <w:sz w:val="22"/>
          <w:u w:val="single"/>
        </w:rPr>
      </w:pPr>
      <w:r w:rsidRPr="009B57B0">
        <w:rPr>
          <w:b/>
          <w:sz w:val="22"/>
          <w:u w:val="single"/>
        </w:rPr>
        <w:t>Remont ciosów podłożyskowych</w:t>
      </w:r>
      <w:r w:rsidR="000E0B3E">
        <w:rPr>
          <w:b/>
          <w:sz w:val="22"/>
          <w:u w:val="single"/>
        </w:rPr>
        <w:t xml:space="preserve"> w torze nr 1</w:t>
      </w:r>
      <w:r w:rsidRPr="009B57B0">
        <w:rPr>
          <w:b/>
          <w:sz w:val="22"/>
          <w:u w:val="single"/>
        </w:rPr>
        <w:t>:</w:t>
      </w:r>
    </w:p>
    <w:p w14:paraId="7409A14C" w14:textId="77777777" w:rsidR="001B730F" w:rsidRPr="009B57B0" w:rsidRDefault="001B730F" w:rsidP="009B57B0">
      <w:pPr>
        <w:pStyle w:val="Akapitzlist"/>
        <w:spacing w:after="200"/>
        <w:ind w:left="1287" w:firstLine="0"/>
        <w:rPr>
          <w:b/>
          <w:sz w:val="22"/>
          <w:u w:val="single"/>
        </w:rPr>
      </w:pPr>
      <w:r w:rsidRPr="009B57B0">
        <w:rPr>
          <w:sz w:val="22"/>
        </w:rPr>
        <w:t>W ramach robót należy przewidzieć:</w:t>
      </w:r>
    </w:p>
    <w:p w14:paraId="7D9D569B" w14:textId="71B2E032" w:rsidR="002B3091" w:rsidRPr="009B57B0" w:rsidRDefault="002B3091" w:rsidP="003B0B49">
      <w:pPr>
        <w:pStyle w:val="Akapitzlist"/>
        <w:numPr>
          <w:ilvl w:val="0"/>
          <w:numId w:val="70"/>
        </w:numPr>
        <w:spacing w:after="200"/>
        <w:rPr>
          <w:sz w:val="22"/>
        </w:rPr>
      </w:pPr>
      <w:r w:rsidRPr="009B57B0">
        <w:rPr>
          <w:sz w:val="22"/>
        </w:rPr>
        <w:t>oczyszczenie powi</w:t>
      </w:r>
      <w:r w:rsidR="001B730F" w:rsidRPr="009B57B0">
        <w:rPr>
          <w:sz w:val="22"/>
        </w:rPr>
        <w:t xml:space="preserve">erzchni ciosów z zanieczyszczeń, </w:t>
      </w:r>
    </w:p>
    <w:p w14:paraId="18107CB6" w14:textId="77777777" w:rsidR="002B3091" w:rsidRPr="009B57B0" w:rsidRDefault="002B3091" w:rsidP="003B0B49">
      <w:pPr>
        <w:pStyle w:val="Akapitzlist"/>
        <w:numPr>
          <w:ilvl w:val="0"/>
          <w:numId w:val="70"/>
        </w:numPr>
        <w:spacing w:after="200"/>
        <w:rPr>
          <w:sz w:val="22"/>
        </w:rPr>
      </w:pPr>
      <w:r w:rsidRPr="009B57B0">
        <w:rPr>
          <w:sz w:val="22"/>
        </w:rPr>
        <w:t>usunięcie luźnych elementów konstrukcji (betonu) oraz zdegradowanego betonu,</w:t>
      </w:r>
    </w:p>
    <w:p w14:paraId="37AAFDE6" w14:textId="03039B18" w:rsidR="001B730F" w:rsidRPr="009B57B0" w:rsidRDefault="001B730F" w:rsidP="003B0B49">
      <w:pPr>
        <w:pStyle w:val="Akapitzlist"/>
        <w:numPr>
          <w:ilvl w:val="0"/>
          <w:numId w:val="70"/>
        </w:numPr>
        <w:spacing w:after="200"/>
        <w:rPr>
          <w:sz w:val="22"/>
        </w:rPr>
      </w:pPr>
      <w:r w:rsidRPr="009B57B0">
        <w:rPr>
          <w:sz w:val="22"/>
        </w:rPr>
        <w:t>wymiana spękanych/uszkodzonych ciosów podłożyskowych lub ich naprawa w zakresie (w zależności od stwierdzonego stanu technicznego):</w:t>
      </w:r>
    </w:p>
    <w:p w14:paraId="4B8D0418" w14:textId="3772D9D2" w:rsidR="002B3091" w:rsidRPr="009B57B0" w:rsidRDefault="001B730F" w:rsidP="009B57B0">
      <w:pPr>
        <w:pStyle w:val="Akapitzlist"/>
        <w:spacing w:after="200"/>
        <w:ind w:left="1287" w:firstLine="0"/>
        <w:rPr>
          <w:sz w:val="22"/>
        </w:rPr>
      </w:pPr>
      <w:r w:rsidRPr="009B57B0">
        <w:rPr>
          <w:sz w:val="22"/>
        </w:rPr>
        <w:t xml:space="preserve">- </w:t>
      </w:r>
      <w:r w:rsidR="002B3091" w:rsidRPr="009B57B0">
        <w:rPr>
          <w:sz w:val="22"/>
        </w:rPr>
        <w:t>wykonanie iniekcji rys (po oczyszczeniu powierzchni ciosów należy dokonać oględzin w celu zlokalizowania rys wymagających wypełnienia),</w:t>
      </w:r>
    </w:p>
    <w:p w14:paraId="7BE2EC79" w14:textId="4C1B1692" w:rsidR="002B3091" w:rsidRPr="009B57B0" w:rsidRDefault="001B730F" w:rsidP="009B57B0">
      <w:pPr>
        <w:pStyle w:val="Akapitzlist"/>
        <w:spacing w:after="200"/>
        <w:ind w:left="1287" w:firstLine="0"/>
        <w:rPr>
          <w:sz w:val="22"/>
        </w:rPr>
      </w:pPr>
      <w:r w:rsidRPr="009B57B0">
        <w:rPr>
          <w:sz w:val="22"/>
        </w:rPr>
        <w:t xml:space="preserve">- </w:t>
      </w:r>
      <w:r w:rsidR="002B3091" w:rsidRPr="009B57B0">
        <w:rPr>
          <w:sz w:val="22"/>
        </w:rPr>
        <w:t>oczyszczenie i zabezpieczenie antykorozyjne odkrytego zbrojenia,</w:t>
      </w:r>
    </w:p>
    <w:p w14:paraId="4B96E367" w14:textId="463DAB3E" w:rsidR="002B3091" w:rsidRPr="009B57B0" w:rsidRDefault="001B730F" w:rsidP="009B57B0">
      <w:pPr>
        <w:pStyle w:val="Akapitzlist"/>
        <w:spacing w:after="200"/>
        <w:ind w:left="1287" w:firstLine="0"/>
        <w:rPr>
          <w:sz w:val="22"/>
        </w:rPr>
      </w:pPr>
      <w:r w:rsidRPr="009B57B0">
        <w:rPr>
          <w:sz w:val="22"/>
        </w:rPr>
        <w:t xml:space="preserve">- </w:t>
      </w:r>
      <w:r w:rsidR="002B3091" w:rsidRPr="009B57B0">
        <w:rPr>
          <w:sz w:val="22"/>
        </w:rPr>
        <w:t>uzupełnienie ubytków materiałem do napraw konstrukcji betonowych obciążonych dynamicznie,</w:t>
      </w:r>
    </w:p>
    <w:p w14:paraId="5441E526" w14:textId="44D5C2F0" w:rsidR="000E0B3E" w:rsidRDefault="002B3091" w:rsidP="003B0B49">
      <w:pPr>
        <w:pStyle w:val="Akapitzlist"/>
        <w:numPr>
          <w:ilvl w:val="0"/>
          <w:numId w:val="70"/>
        </w:numPr>
        <w:spacing w:after="200"/>
        <w:rPr>
          <w:sz w:val="22"/>
        </w:rPr>
      </w:pPr>
      <w:r w:rsidRPr="009B57B0">
        <w:rPr>
          <w:sz w:val="22"/>
        </w:rPr>
        <w:t xml:space="preserve">zabezpieczenie </w:t>
      </w:r>
      <w:r w:rsidR="001B730F" w:rsidRPr="009B57B0">
        <w:rPr>
          <w:sz w:val="22"/>
        </w:rPr>
        <w:t>antykorozyjne powierzchni betonowych,</w:t>
      </w:r>
    </w:p>
    <w:p w14:paraId="57A44196" w14:textId="77777777" w:rsidR="000E0B3E" w:rsidRPr="000E0B3E" w:rsidRDefault="000E0B3E" w:rsidP="000E0B3E">
      <w:pPr>
        <w:pStyle w:val="Akapitzlist"/>
        <w:spacing w:after="200"/>
        <w:ind w:left="1287" w:firstLine="0"/>
        <w:rPr>
          <w:sz w:val="22"/>
        </w:rPr>
      </w:pPr>
    </w:p>
    <w:p w14:paraId="18E4C0A5" w14:textId="47C88225" w:rsidR="000E0B3E" w:rsidRPr="009B57B0" w:rsidRDefault="000E0B3E" w:rsidP="000E0B3E">
      <w:pPr>
        <w:pStyle w:val="Akapitzlist"/>
        <w:spacing w:after="200"/>
        <w:ind w:left="851"/>
        <w:rPr>
          <w:b/>
          <w:sz w:val="22"/>
          <w:u w:val="single"/>
        </w:rPr>
      </w:pPr>
      <w:r w:rsidRPr="009B57B0">
        <w:rPr>
          <w:b/>
          <w:sz w:val="22"/>
          <w:u w:val="single"/>
        </w:rPr>
        <w:t>Remont ciosów podłożyskowych</w:t>
      </w:r>
      <w:r>
        <w:rPr>
          <w:b/>
          <w:sz w:val="22"/>
          <w:u w:val="single"/>
        </w:rPr>
        <w:t xml:space="preserve"> w torze nr 2</w:t>
      </w:r>
      <w:r w:rsidRPr="009B57B0">
        <w:rPr>
          <w:b/>
          <w:sz w:val="22"/>
          <w:u w:val="single"/>
        </w:rPr>
        <w:t>:</w:t>
      </w:r>
    </w:p>
    <w:p w14:paraId="1ABF4579" w14:textId="77777777" w:rsidR="000E0B3E" w:rsidRDefault="000E0B3E" w:rsidP="000E0B3E">
      <w:pPr>
        <w:pStyle w:val="Akapitzlist"/>
        <w:spacing w:after="200"/>
        <w:ind w:left="1287" w:firstLine="0"/>
        <w:rPr>
          <w:sz w:val="22"/>
        </w:rPr>
      </w:pPr>
      <w:r w:rsidRPr="009B57B0">
        <w:rPr>
          <w:sz w:val="22"/>
        </w:rPr>
        <w:t>W ramach robót należy przewidzieć:</w:t>
      </w:r>
    </w:p>
    <w:p w14:paraId="7235B130" w14:textId="3390A857" w:rsidR="000E0B3E" w:rsidRPr="006F5F2D" w:rsidRDefault="000E0B3E" w:rsidP="003B0B49">
      <w:pPr>
        <w:pStyle w:val="Akapitzlist"/>
        <w:numPr>
          <w:ilvl w:val="0"/>
          <w:numId w:val="70"/>
        </w:numPr>
        <w:spacing w:after="200"/>
        <w:rPr>
          <w:b/>
          <w:sz w:val="22"/>
          <w:u w:val="single"/>
        </w:rPr>
      </w:pPr>
      <w:r w:rsidRPr="006F5F2D">
        <w:rPr>
          <w:sz w:val="22"/>
        </w:rPr>
        <w:t>rozbiórka istniejących ciosów podożyskowych wraz z ich odtworze</w:t>
      </w:r>
      <w:r w:rsidR="00554716">
        <w:rPr>
          <w:sz w:val="22"/>
        </w:rPr>
        <w:t>niem oraz podwyższeniem o 10 cm</w:t>
      </w:r>
      <w:r w:rsidRPr="006F5F2D">
        <w:rPr>
          <w:sz w:val="22"/>
        </w:rPr>
        <w:t>,</w:t>
      </w:r>
    </w:p>
    <w:p w14:paraId="627D83C1" w14:textId="66961A22" w:rsidR="00147D65" w:rsidRPr="006F5F2D" w:rsidRDefault="000E0B3E" w:rsidP="003B0B49">
      <w:pPr>
        <w:pStyle w:val="Akapitzlist"/>
        <w:numPr>
          <w:ilvl w:val="0"/>
          <w:numId w:val="70"/>
        </w:numPr>
        <w:spacing w:after="200"/>
        <w:rPr>
          <w:b/>
          <w:sz w:val="22"/>
          <w:u w:val="single"/>
        </w:rPr>
      </w:pPr>
      <w:r w:rsidRPr="006F5F2D">
        <w:rPr>
          <w:sz w:val="22"/>
        </w:rPr>
        <w:t>wykonanie zabezpieczenia antykor</w:t>
      </w:r>
      <w:r w:rsidR="00E91679" w:rsidRPr="006F5F2D">
        <w:rPr>
          <w:sz w:val="22"/>
        </w:rPr>
        <w:t>ozyjnego powierzchni betonowych,</w:t>
      </w:r>
    </w:p>
    <w:p w14:paraId="10BABA9F" w14:textId="681596CC" w:rsidR="00E91679" w:rsidRPr="006F5F2D" w:rsidRDefault="006F5F2D" w:rsidP="003B0B49">
      <w:pPr>
        <w:pStyle w:val="Akapitzlist"/>
        <w:numPr>
          <w:ilvl w:val="0"/>
          <w:numId w:val="70"/>
        </w:numPr>
        <w:spacing w:after="200"/>
        <w:rPr>
          <w:b/>
          <w:sz w:val="22"/>
          <w:u w:val="single"/>
        </w:rPr>
      </w:pPr>
      <w:r>
        <w:rPr>
          <w:sz w:val="22"/>
        </w:rPr>
        <w:t xml:space="preserve">wykonanie </w:t>
      </w:r>
      <w:r w:rsidR="00E91679" w:rsidRPr="006F5F2D">
        <w:rPr>
          <w:sz w:val="22"/>
        </w:rPr>
        <w:t xml:space="preserve">podlewek. </w:t>
      </w:r>
    </w:p>
    <w:p w14:paraId="49340EEF" w14:textId="77777777" w:rsidR="00E91679" w:rsidRPr="00E91679" w:rsidRDefault="00E91679" w:rsidP="00E91679">
      <w:pPr>
        <w:pStyle w:val="Akapitzlist"/>
        <w:spacing w:after="200"/>
        <w:ind w:left="1287" w:firstLine="0"/>
        <w:rPr>
          <w:b/>
          <w:sz w:val="22"/>
          <w:highlight w:val="yellow"/>
          <w:u w:val="single"/>
        </w:rPr>
      </w:pPr>
    </w:p>
    <w:p w14:paraId="31B40C11" w14:textId="17ABD0CC" w:rsidR="00251927" w:rsidRPr="00BB27A2" w:rsidRDefault="00A122E6" w:rsidP="003B0B49">
      <w:pPr>
        <w:pStyle w:val="Akapitzlist"/>
        <w:numPr>
          <w:ilvl w:val="1"/>
          <w:numId w:val="35"/>
        </w:numPr>
        <w:rPr>
          <w:b/>
          <w:sz w:val="22"/>
          <w:u w:val="single"/>
        </w:rPr>
      </w:pPr>
      <w:r w:rsidRPr="00BB27A2">
        <w:rPr>
          <w:b/>
          <w:sz w:val="22"/>
          <w:u w:val="single"/>
        </w:rPr>
        <w:t>Przewidywany zakres robót dla ustroju nośnego w torze nr 1:</w:t>
      </w:r>
    </w:p>
    <w:p w14:paraId="2C36CD93" w14:textId="77777777" w:rsidR="006023F5" w:rsidRPr="009B57B0" w:rsidRDefault="006023F5" w:rsidP="009B57B0">
      <w:pPr>
        <w:ind w:firstLine="0"/>
        <w:rPr>
          <w:sz w:val="22"/>
        </w:rPr>
      </w:pPr>
    </w:p>
    <w:p w14:paraId="69EE73BC" w14:textId="4B1B0BFF" w:rsidR="009B57B0" w:rsidRPr="00813292" w:rsidRDefault="00320614" w:rsidP="003B0B49">
      <w:pPr>
        <w:pStyle w:val="Akapitzlist"/>
        <w:numPr>
          <w:ilvl w:val="0"/>
          <w:numId w:val="86"/>
        </w:numPr>
        <w:spacing w:after="200"/>
        <w:rPr>
          <w:sz w:val="22"/>
        </w:rPr>
      </w:pPr>
      <w:r w:rsidRPr="00813292">
        <w:rPr>
          <w:sz w:val="22"/>
        </w:rPr>
        <w:t xml:space="preserve">Oczyszczenie stalowych  konstrukcji ustroju nośnego do stopnia czytości min. </w:t>
      </w:r>
      <w:r w:rsidRPr="00813292">
        <w:rPr>
          <w:b/>
          <w:sz w:val="22"/>
        </w:rPr>
        <w:t>Sa 2 ½.</w:t>
      </w:r>
      <w:r w:rsidRPr="00813292">
        <w:rPr>
          <w:sz w:val="22"/>
        </w:rPr>
        <w:t>, wykonanie nowego zabezpieczenia antykorozyjnego,</w:t>
      </w:r>
    </w:p>
    <w:p w14:paraId="67A81159" w14:textId="77777777" w:rsidR="00320614" w:rsidRPr="00320614" w:rsidRDefault="00320614" w:rsidP="00320614">
      <w:pPr>
        <w:pStyle w:val="Akapitzlist"/>
        <w:spacing w:after="200"/>
        <w:ind w:left="1145" w:firstLine="0"/>
        <w:rPr>
          <w:sz w:val="22"/>
        </w:rPr>
      </w:pPr>
    </w:p>
    <w:p w14:paraId="796C8DBB" w14:textId="34F0D1C8" w:rsidR="00032A4B" w:rsidRPr="001B3B23" w:rsidRDefault="00C36165" w:rsidP="003B0B49">
      <w:pPr>
        <w:pStyle w:val="Akapitzlist"/>
        <w:numPr>
          <w:ilvl w:val="0"/>
          <w:numId w:val="72"/>
        </w:numPr>
        <w:rPr>
          <w:sz w:val="22"/>
        </w:rPr>
      </w:pPr>
      <w:r w:rsidRPr="001B3B23">
        <w:rPr>
          <w:sz w:val="22"/>
        </w:rPr>
        <w:t xml:space="preserve">Wymiana stwierdzonych uszkodzonych elementów konstrukcji na nowe, </w:t>
      </w:r>
      <w:r w:rsidR="002E4559">
        <w:rPr>
          <w:sz w:val="22"/>
        </w:rPr>
        <w:t xml:space="preserve">o ile zajdzie taka konieczność, zgodnie z dokumentacją projektową, </w:t>
      </w:r>
    </w:p>
    <w:p w14:paraId="34D9F701" w14:textId="77777777" w:rsidR="00C36165" w:rsidRPr="00BB27A2" w:rsidRDefault="00C36165" w:rsidP="00BB27A2">
      <w:pPr>
        <w:ind w:firstLine="0"/>
        <w:rPr>
          <w:sz w:val="22"/>
        </w:rPr>
      </w:pPr>
    </w:p>
    <w:p w14:paraId="2C0C9541" w14:textId="56333A79" w:rsidR="00710AA9" w:rsidRPr="001B3B23" w:rsidRDefault="00C36165" w:rsidP="003B0B49">
      <w:pPr>
        <w:pStyle w:val="Akapitzlist"/>
        <w:numPr>
          <w:ilvl w:val="0"/>
          <w:numId w:val="72"/>
        </w:numPr>
        <w:rPr>
          <w:sz w:val="22"/>
        </w:rPr>
      </w:pPr>
      <w:r w:rsidRPr="001B3B23">
        <w:rPr>
          <w:sz w:val="22"/>
        </w:rPr>
        <w:t>Wymiana skorodowanych i/lub luźnych nitów na śruby /</w:t>
      </w:r>
      <w:r w:rsidR="00710AA9" w:rsidRPr="001B3B23">
        <w:rPr>
          <w:sz w:val="22"/>
        </w:rPr>
        <w:t xml:space="preserve"> nity, </w:t>
      </w:r>
      <w:r w:rsidRPr="001B3B23">
        <w:rPr>
          <w:sz w:val="22"/>
        </w:rPr>
        <w:t xml:space="preserve"> uzupelenienie ew. ubytków nitów na śruby</w:t>
      </w:r>
      <w:r w:rsidR="00710AA9" w:rsidRPr="001B3B23">
        <w:rPr>
          <w:sz w:val="22"/>
        </w:rPr>
        <w:t>/nity</w:t>
      </w:r>
      <w:r w:rsidR="002E4559">
        <w:rPr>
          <w:sz w:val="22"/>
        </w:rPr>
        <w:t xml:space="preserve">, zgodnie z dokumentacją projektową, </w:t>
      </w:r>
    </w:p>
    <w:p w14:paraId="756A49F6" w14:textId="35CCBBE5" w:rsidR="00C36165" w:rsidRPr="00710AA9" w:rsidRDefault="00C36165" w:rsidP="00710AA9">
      <w:pPr>
        <w:ind w:firstLine="0"/>
        <w:rPr>
          <w:sz w:val="22"/>
          <w:u w:val="single"/>
        </w:rPr>
      </w:pPr>
      <w:r w:rsidRPr="00710AA9">
        <w:rPr>
          <w:sz w:val="22"/>
          <w:u w:val="single"/>
        </w:rPr>
        <w:t xml:space="preserve">  </w:t>
      </w:r>
    </w:p>
    <w:p w14:paraId="06254DC3" w14:textId="01183FE8" w:rsidR="00196838" w:rsidRPr="001B3B23" w:rsidRDefault="00196838" w:rsidP="003B0B49">
      <w:pPr>
        <w:pStyle w:val="Akapitzlist"/>
        <w:numPr>
          <w:ilvl w:val="0"/>
          <w:numId w:val="72"/>
        </w:numPr>
        <w:rPr>
          <w:sz w:val="22"/>
        </w:rPr>
      </w:pPr>
      <w:r w:rsidRPr="001B3B23">
        <w:rPr>
          <w:sz w:val="22"/>
        </w:rPr>
        <w:t xml:space="preserve">Uzupełnienie ubytków materiałów w obrębie pomostu, </w:t>
      </w:r>
      <w:r w:rsidR="00866409" w:rsidRPr="001B3B23">
        <w:rPr>
          <w:sz w:val="22"/>
        </w:rPr>
        <w:t>w tym.:</w:t>
      </w:r>
      <w:r w:rsidR="00952EBF">
        <w:rPr>
          <w:sz w:val="22"/>
        </w:rPr>
        <w:t xml:space="preserve"> </w:t>
      </w:r>
      <w:r w:rsidR="00866409" w:rsidRPr="001B3B23">
        <w:rPr>
          <w:sz w:val="22"/>
        </w:rPr>
        <w:t xml:space="preserve">uzupełnienie kratek Wema, </w:t>
      </w:r>
    </w:p>
    <w:p w14:paraId="45BA7D3C" w14:textId="77777777" w:rsidR="001B3B23" w:rsidRPr="001B3B23" w:rsidRDefault="001B3B23" w:rsidP="001B3B23">
      <w:pPr>
        <w:pStyle w:val="Akapitzlist"/>
        <w:rPr>
          <w:sz w:val="22"/>
        </w:rPr>
      </w:pPr>
    </w:p>
    <w:p w14:paraId="08191800" w14:textId="5DE8BB30" w:rsidR="001B3B23" w:rsidRDefault="001B3B23" w:rsidP="003B0B49">
      <w:pPr>
        <w:pStyle w:val="Akapitzlist"/>
        <w:numPr>
          <w:ilvl w:val="0"/>
          <w:numId w:val="72"/>
        </w:numPr>
        <w:rPr>
          <w:sz w:val="22"/>
        </w:rPr>
      </w:pPr>
      <w:r>
        <w:rPr>
          <w:sz w:val="22"/>
        </w:rPr>
        <w:t>Demontaż istniejących blach przeciwpożarowych, montaż nowych blach przeciwpożarowych i przeciwwykolejeniowych,</w:t>
      </w:r>
    </w:p>
    <w:p w14:paraId="44620A50" w14:textId="77777777" w:rsidR="001B3B23" w:rsidRPr="001B3B23" w:rsidRDefault="001B3B23" w:rsidP="001B3B23">
      <w:pPr>
        <w:pStyle w:val="Akapitzlist"/>
        <w:rPr>
          <w:sz w:val="22"/>
        </w:rPr>
      </w:pPr>
    </w:p>
    <w:p w14:paraId="09970AB8" w14:textId="3EF5A8EA" w:rsidR="001B3B23" w:rsidRPr="00AE2CCA" w:rsidRDefault="002E4559" w:rsidP="003B0B49">
      <w:pPr>
        <w:pStyle w:val="Akapitzlist"/>
        <w:numPr>
          <w:ilvl w:val="0"/>
          <w:numId w:val="72"/>
        </w:numPr>
        <w:rPr>
          <w:sz w:val="22"/>
        </w:rPr>
      </w:pPr>
      <w:r w:rsidRPr="00AE2CCA">
        <w:rPr>
          <w:sz w:val="22"/>
        </w:rPr>
        <w:t>Wykonanie</w:t>
      </w:r>
      <w:r w:rsidR="001B3B23" w:rsidRPr="00AE2CCA">
        <w:rPr>
          <w:sz w:val="22"/>
        </w:rPr>
        <w:t xml:space="preserve"> toru na przęsłach o rozpiętości teoretycznej większej niż 30,0</w:t>
      </w:r>
      <w:r w:rsidR="00FF6370" w:rsidRPr="00AE2CCA">
        <w:rPr>
          <w:sz w:val="22"/>
        </w:rPr>
        <w:t xml:space="preserve"> </w:t>
      </w:r>
      <w:r w:rsidR="001B3B23" w:rsidRPr="00AE2CCA">
        <w:rPr>
          <w:sz w:val="22"/>
        </w:rPr>
        <w:t>m w zakresie ułożenia toru z obus</w:t>
      </w:r>
      <w:r w:rsidR="00851ED8">
        <w:rPr>
          <w:sz w:val="22"/>
        </w:rPr>
        <w:t>tronnym wzniesieniem ku środkow</w:t>
      </w:r>
      <w:r w:rsidR="001B3B23" w:rsidRPr="00AE2CCA">
        <w:rPr>
          <w:sz w:val="22"/>
        </w:rPr>
        <w:t xml:space="preserve">i rozpiętości każdego przęsła, wzniesienie należy ukształtować według krzywej parabolicznej, zgodnie z Instrukcją Id-2, </w:t>
      </w:r>
      <w:r w:rsidR="00566F30">
        <w:rPr>
          <w:sz w:val="22"/>
        </w:rPr>
        <w:t xml:space="preserve">Dział 2.Konstrukcja toru, ust.1. </w:t>
      </w:r>
    </w:p>
    <w:p w14:paraId="445B9CB1" w14:textId="77777777" w:rsidR="001B3B23" w:rsidRPr="001B3B23" w:rsidRDefault="001B3B23" w:rsidP="001B3B23">
      <w:pPr>
        <w:rPr>
          <w:sz w:val="22"/>
        </w:rPr>
      </w:pPr>
    </w:p>
    <w:p w14:paraId="579BA7C0" w14:textId="7EDB2D5C" w:rsidR="00120870" w:rsidRDefault="00566F30" w:rsidP="003B0B49">
      <w:pPr>
        <w:pStyle w:val="Akapitzlist"/>
        <w:numPr>
          <w:ilvl w:val="0"/>
          <w:numId w:val="72"/>
        </w:numPr>
        <w:rPr>
          <w:sz w:val="22"/>
        </w:rPr>
      </w:pPr>
      <w:r>
        <w:rPr>
          <w:sz w:val="22"/>
        </w:rPr>
        <w:t>Demontaż nawierzchni</w:t>
      </w:r>
      <w:r w:rsidR="00B00F3C">
        <w:rPr>
          <w:sz w:val="22"/>
        </w:rPr>
        <w:t xml:space="preserve"> pomostu</w:t>
      </w:r>
      <w:r>
        <w:rPr>
          <w:sz w:val="22"/>
        </w:rPr>
        <w:t xml:space="preserve"> na obiekcie wykonanej z kratek Wema, </w:t>
      </w:r>
      <w:r w:rsidR="00B00F3C">
        <w:rPr>
          <w:sz w:val="22"/>
        </w:rPr>
        <w:t>montaż kratek Wema na konstrukcji po wykonaniu robót. Zamawiający dopuszcza,  po wcześniejszej kwalifikacji z udziałem Zamawiającego, zastosowania kratek z wcześniejszego demontażu wraz z uzupełnieniem</w:t>
      </w:r>
      <w:r w:rsidR="00E421DF">
        <w:rPr>
          <w:sz w:val="22"/>
        </w:rPr>
        <w:t xml:space="preserve"> ubytków nowymi kratkami</w:t>
      </w:r>
      <w:r w:rsidR="00B00F3C">
        <w:rPr>
          <w:sz w:val="22"/>
        </w:rPr>
        <w:t xml:space="preserve">. </w:t>
      </w:r>
    </w:p>
    <w:p w14:paraId="668ED88D" w14:textId="77777777" w:rsidR="00FF6370" w:rsidRPr="00FF6370" w:rsidRDefault="00FF6370" w:rsidP="00FF6370">
      <w:pPr>
        <w:pStyle w:val="Akapitzlist"/>
        <w:rPr>
          <w:sz w:val="22"/>
        </w:rPr>
      </w:pPr>
    </w:p>
    <w:p w14:paraId="0336C0CB" w14:textId="61C4CADB" w:rsidR="00FF6370" w:rsidRDefault="00A33ADF" w:rsidP="003B0B49">
      <w:pPr>
        <w:pStyle w:val="Akapitzlist"/>
        <w:numPr>
          <w:ilvl w:val="0"/>
          <w:numId w:val="72"/>
        </w:numPr>
        <w:rPr>
          <w:sz w:val="22"/>
        </w:rPr>
      </w:pPr>
      <w:r>
        <w:rPr>
          <w:sz w:val="22"/>
        </w:rPr>
        <w:t>Wypełnienie pomostu</w:t>
      </w:r>
      <w:r w:rsidR="003B1216">
        <w:rPr>
          <w:sz w:val="22"/>
        </w:rPr>
        <w:t xml:space="preserve"> kratkami</w:t>
      </w:r>
      <w:r>
        <w:rPr>
          <w:sz w:val="22"/>
        </w:rPr>
        <w:t xml:space="preserve"> Wema pomiędzy istniejącymi kratkami Wema a istniejącymi balustradami </w:t>
      </w:r>
      <w:r w:rsidR="003B1216">
        <w:rPr>
          <w:sz w:val="22"/>
        </w:rPr>
        <w:t>zamontowanymi do dzwigarów głównych</w:t>
      </w:r>
      <w:r>
        <w:rPr>
          <w:sz w:val="22"/>
        </w:rPr>
        <w:t xml:space="preserve">, </w:t>
      </w:r>
    </w:p>
    <w:p w14:paraId="6612ACB1" w14:textId="77777777" w:rsidR="00735E45" w:rsidRPr="00735E45" w:rsidRDefault="00735E45" w:rsidP="00735E45">
      <w:pPr>
        <w:pStyle w:val="Akapitzlist"/>
        <w:rPr>
          <w:sz w:val="22"/>
        </w:rPr>
      </w:pPr>
    </w:p>
    <w:p w14:paraId="69290787" w14:textId="6C0C0C7A" w:rsidR="00735E45" w:rsidRDefault="00735E45" w:rsidP="003B0B49">
      <w:pPr>
        <w:pStyle w:val="Akapitzlist"/>
        <w:numPr>
          <w:ilvl w:val="0"/>
          <w:numId w:val="72"/>
        </w:numPr>
        <w:rPr>
          <w:sz w:val="22"/>
        </w:rPr>
      </w:pPr>
      <w:r>
        <w:rPr>
          <w:sz w:val="22"/>
        </w:rPr>
        <w:t>Montaż drabin umożliwiających ze</w:t>
      </w:r>
      <w:r w:rsidR="00541799">
        <w:rPr>
          <w:sz w:val="22"/>
        </w:rPr>
        <w:t>j</w:t>
      </w:r>
      <w:r>
        <w:rPr>
          <w:sz w:val="22"/>
        </w:rPr>
        <w:t xml:space="preserve">ście z ustroju nośnego na górną powierzchnię wszystkich filarów. </w:t>
      </w:r>
    </w:p>
    <w:p w14:paraId="48E32AEC" w14:textId="77777777" w:rsidR="00DD6F02" w:rsidRPr="00DD6F02" w:rsidRDefault="00DD6F02" w:rsidP="00DD6F02">
      <w:pPr>
        <w:pStyle w:val="Akapitzlist"/>
        <w:rPr>
          <w:sz w:val="22"/>
        </w:rPr>
      </w:pPr>
    </w:p>
    <w:p w14:paraId="48CF0442" w14:textId="58001B5B" w:rsidR="00DD6F02" w:rsidRDefault="00DD6F02" w:rsidP="003B0B49">
      <w:pPr>
        <w:pStyle w:val="Akapitzlist"/>
        <w:numPr>
          <w:ilvl w:val="0"/>
          <w:numId w:val="72"/>
        </w:numPr>
        <w:rPr>
          <w:sz w:val="22"/>
        </w:rPr>
      </w:pPr>
      <w:r>
        <w:rPr>
          <w:sz w:val="22"/>
        </w:rPr>
        <w:t xml:space="preserve">Dodatkowy zakres robót do wykonania dla przęsla nr 4 (licząc wraz z rosnącym kilometrażem): </w:t>
      </w:r>
    </w:p>
    <w:p w14:paraId="172662E7" w14:textId="77777777" w:rsidR="00DD6F02" w:rsidRPr="00DD6F02" w:rsidRDefault="00DD6F02" w:rsidP="00DD6F02">
      <w:pPr>
        <w:pStyle w:val="Akapitzlist"/>
        <w:rPr>
          <w:sz w:val="22"/>
        </w:rPr>
      </w:pPr>
    </w:p>
    <w:p w14:paraId="5C9BCF82" w14:textId="053D5CF3" w:rsidR="00DD6F02" w:rsidRDefault="00DD6F02" w:rsidP="00DD6F02">
      <w:pPr>
        <w:pStyle w:val="Akapitzlist"/>
        <w:ind w:left="720" w:firstLine="0"/>
        <w:rPr>
          <w:sz w:val="22"/>
        </w:rPr>
      </w:pPr>
      <w:r>
        <w:rPr>
          <w:sz w:val="22"/>
        </w:rPr>
        <w:t xml:space="preserve">- wymiana izolacji </w:t>
      </w:r>
      <w:r w:rsidR="00034111">
        <w:rPr>
          <w:sz w:val="22"/>
        </w:rPr>
        <w:t>koryta balastowego</w:t>
      </w:r>
      <w:r>
        <w:rPr>
          <w:sz w:val="22"/>
        </w:rPr>
        <w:t>,</w:t>
      </w:r>
    </w:p>
    <w:p w14:paraId="694E8C4D" w14:textId="17124521" w:rsidR="00DD6F02" w:rsidRDefault="00DD6F02" w:rsidP="00DD6F02">
      <w:pPr>
        <w:pStyle w:val="Akapitzlist"/>
        <w:ind w:left="720" w:firstLine="0"/>
        <w:rPr>
          <w:sz w:val="22"/>
        </w:rPr>
      </w:pPr>
      <w:r>
        <w:rPr>
          <w:sz w:val="22"/>
        </w:rPr>
        <w:t>- naprawa powierzchni betonowych,</w:t>
      </w:r>
    </w:p>
    <w:p w14:paraId="32CA5456" w14:textId="6E83B371" w:rsidR="00DD6F02" w:rsidRDefault="00DD6F02" w:rsidP="00DD6F02">
      <w:pPr>
        <w:pStyle w:val="Akapitzlist"/>
        <w:ind w:left="720" w:firstLine="0"/>
        <w:rPr>
          <w:sz w:val="22"/>
        </w:rPr>
      </w:pPr>
      <w:r>
        <w:rPr>
          <w:sz w:val="22"/>
        </w:rPr>
        <w:t>- wykonanie nowego zabezpieczenia antykorozyjnego</w:t>
      </w:r>
      <w:r w:rsidR="000F1908">
        <w:rPr>
          <w:sz w:val="22"/>
        </w:rPr>
        <w:t xml:space="preserve"> odsłoniętych powierzchni</w:t>
      </w:r>
      <w:r>
        <w:rPr>
          <w:sz w:val="22"/>
        </w:rPr>
        <w:t xml:space="preserve"> w postaci powłoki malarskiej (z wyłączeniem poziomych powierzchni chodników służbowych),</w:t>
      </w:r>
    </w:p>
    <w:p w14:paraId="32F2CD51" w14:textId="664E7A68" w:rsidR="00DD6F02" w:rsidRDefault="00DD6F02" w:rsidP="00DD6F02">
      <w:pPr>
        <w:pStyle w:val="Akapitzlist"/>
        <w:ind w:left="720" w:firstLine="0"/>
        <w:rPr>
          <w:sz w:val="22"/>
        </w:rPr>
      </w:pPr>
      <w:r>
        <w:rPr>
          <w:sz w:val="22"/>
        </w:rPr>
        <w:t xml:space="preserve">- </w:t>
      </w:r>
      <w:r w:rsidR="00DA6BB2">
        <w:rPr>
          <w:sz w:val="22"/>
        </w:rPr>
        <w:t xml:space="preserve">naprawa dylatacji / wykonanie nowej dylatacji </w:t>
      </w:r>
    </w:p>
    <w:p w14:paraId="715DE91A" w14:textId="77777777" w:rsidR="00851ED8" w:rsidRDefault="00851ED8" w:rsidP="00DD6F02">
      <w:pPr>
        <w:pStyle w:val="Akapitzlist"/>
        <w:ind w:left="720" w:firstLine="0"/>
        <w:rPr>
          <w:sz w:val="22"/>
        </w:rPr>
      </w:pPr>
    </w:p>
    <w:p w14:paraId="63B1A0F8" w14:textId="4D39CC02" w:rsidR="00541799" w:rsidRPr="00541799" w:rsidRDefault="00ED1FD5" w:rsidP="003B0B49">
      <w:pPr>
        <w:pStyle w:val="Akapitzlist"/>
        <w:numPr>
          <w:ilvl w:val="0"/>
          <w:numId w:val="72"/>
        </w:numPr>
        <w:rPr>
          <w:sz w:val="22"/>
        </w:rPr>
      </w:pPr>
      <w:r>
        <w:rPr>
          <w:sz w:val="22"/>
        </w:rPr>
        <w:t>Demont</w:t>
      </w:r>
      <w:r w:rsidR="00541799">
        <w:rPr>
          <w:sz w:val="22"/>
        </w:rPr>
        <w:t xml:space="preserve">aż istniejącej nawierzchni torowej na obiekcie, wykonanie nowej nawierzchni torowej na obiekcie </w:t>
      </w:r>
      <w:r w:rsidR="00541799" w:rsidRPr="00567829">
        <w:rPr>
          <w:sz w:val="22"/>
        </w:rPr>
        <w:t>z materiałów nowych.</w:t>
      </w:r>
      <w:r w:rsidR="00541799">
        <w:rPr>
          <w:sz w:val="22"/>
        </w:rPr>
        <w:t xml:space="preserve"> </w:t>
      </w:r>
    </w:p>
    <w:p w14:paraId="2F9BA77B" w14:textId="77777777" w:rsidR="00C36165" w:rsidRPr="00E20D42" w:rsidRDefault="00C36165" w:rsidP="009B57B0">
      <w:pPr>
        <w:ind w:firstLine="0"/>
        <w:rPr>
          <w:color w:val="FFFF00"/>
          <w:sz w:val="22"/>
        </w:rPr>
      </w:pPr>
    </w:p>
    <w:p w14:paraId="044E6C52" w14:textId="2A38340F" w:rsidR="00AC20B5" w:rsidRDefault="002C06CC" w:rsidP="003B0B49">
      <w:pPr>
        <w:pStyle w:val="Akapitzlist"/>
        <w:numPr>
          <w:ilvl w:val="1"/>
          <w:numId w:val="35"/>
        </w:numPr>
        <w:rPr>
          <w:b/>
          <w:sz w:val="22"/>
          <w:u w:val="single"/>
        </w:rPr>
      </w:pPr>
      <w:r w:rsidRPr="00BB27A2">
        <w:rPr>
          <w:b/>
          <w:sz w:val="22"/>
          <w:u w:val="single"/>
        </w:rPr>
        <w:t>Przewidywany zakres robót remontowych dla ustroju nośnego w torze nr 2:</w:t>
      </w:r>
    </w:p>
    <w:p w14:paraId="03DF57CE" w14:textId="77777777" w:rsidR="002C06CC" w:rsidRPr="009B57B0" w:rsidRDefault="002C06CC" w:rsidP="009B57B0">
      <w:pPr>
        <w:ind w:firstLine="0"/>
        <w:rPr>
          <w:sz w:val="22"/>
        </w:rPr>
      </w:pPr>
    </w:p>
    <w:p w14:paraId="437D74BC" w14:textId="7000145E" w:rsidR="00BA20AC" w:rsidRPr="009B57B0" w:rsidRDefault="00BA20AC" w:rsidP="003B0B49">
      <w:pPr>
        <w:pStyle w:val="Akapitzlist"/>
        <w:numPr>
          <w:ilvl w:val="0"/>
          <w:numId w:val="70"/>
        </w:numPr>
        <w:spacing w:after="200"/>
        <w:rPr>
          <w:sz w:val="22"/>
        </w:rPr>
      </w:pPr>
      <w:r w:rsidRPr="009B57B0">
        <w:rPr>
          <w:sz w:val="22"/>
        </w:rPr>
        <w:t>Przęsło nr 1</w:t>
      </w:r>
      <w:r w:rsidR="00541799">
        <w:rPr>
          <w:sz w:val="22"/>
        </w:rPr>
        <w:t>,2,3</w:t>
      </w:r>
      <w:r w:rsidRPr="009B57B0">
        <w:rPr>
          <w:sz w:val="22"/>
        </w:rPr>
        <w:t xml:space="preserve"> (tor nr 2):</w:t>
      </w:r>
    </w:p>
    <w:p w14:paraId="6D9DDC3B" w14:textId="4F31B764" w:rsidR="00355DE2" w:rsidRPr="009B57B0" w:rsidRDefault="00355DE2" w:rsidP="009B57B0">
      <w:pPr>
        <w:pStyle w:val="Akapitzlist"/>
        <w:spacing w:after="200"/>
        <w:ind w:left="1287" w:firstLine="0"/>
        <w:rPr>
          <w:sz w:val="22"/>
        </w:rPr>
      </w:pPr>
      <w:r w:rsidRPr="009B57B0">
        <w:rPr>
          <w:sz w:val="22"/>
        </w:rPr>
        <w:t>-</w:t>
      </w:r>
      <w:r w:rsidRPr="009B57B0">
        <w:rPr>
          <w:sz w:val="22"/>
        </w:rPr>
        <w:tab/>
        <w:t xml:space="preserve">  oczyszczenie konstrukcji do stopnia czytości </w:t>
      </w:r>
      <w:r w:rsidRPr="00567829">
        <w:rPr>
          <w:sz w:val="22"/>
        </w:rPr>
        <w:t xml:space="preserve">min. </w:t>
      </w:r>
      <w:r w:rsidRPr="00567829">
        <w:rPr>
          <w:b/>
          <w:sz w:val="22"/>
        </w:rPr>
        <w:t>Sa 2 ½.</w:t>
      </w:r>
      <w:r w:rsidRPr="00567829">
        <w:rPr>
          <w:sz w:val="22"/>
        </w:rPr>
        <w:t xml:space="preserve"> </w:t>
      </w:r>
    </w:p>
    <w:p w14:paraId="3EF42F62" w14:textId="77777777" w:rsidR="00BA20AC" w:rsidRPr="009B57B0" w:rsidRDefault="00BA20AC" w:rsidP="009B57B0">
      <w:pPr>
        <w:pStyle w:val="Akapitzlist"/>
        <w:spacing w:after="200"/>
        <w:ind w:left="1560" w:hanging="273"/>
        <w:rPr>
          <w:sz w:val="22"/>
        </w:rPr>
      </w:pPr>
      <w:r w:rsidRPr="009B57B0">
        <w:rPr>
          <w:sz w:val="22"/>
        </w:rPr>
        <w:t>-</w:t>
      </w:r>
      <w:r w:rsidRPr="009B57B0">
        <w:rPr>
          <w:sz w:val="22"/>
        </w:rPr>
        <w:tab/>
        <w:t>wykonanie nowego zabezpieczenia antykorozyjnego,</w:t>
      </w:r>
    </w:p>
    <w:p w14:paraId="38CA8956" w14:textId="63DEEE18" w:rsidR="00BA20AC" w:rsidRPr="009B57B0" w:rsidRDefault="00BA20AC" w:rsidP="009B57B0">
      <w:pPr>
        <w:pStyle w:val="Akapitzlist"/>
        <w:spacing w:after="200"/>
        <w:ind w:left="1560" w:hanging="273"/>
        <w:rPr>
          <w:sz w:val="22"/>
        </w:rPr>
      </w:pPr>
      <w:r w:rsidRPr="009B57B0">
        <w:rPr>
          <w:sz w:val="22"/>
        </w:rPr>
        <w:t>-</w:t>
      </w:r>
      <w:r w:rsidRPr="009B57B0">
        <w:rPr>
          <w:sz w:val="22"/>
        </w:rPr>
        <w:tab/>
        <w:t>wymiana skorodowanych i luźnych nitów na śruby</w:t>
      </w:r>
      <w:r w:rsidR="00A4069F">
        <w:rPr>
          <w:sz w:val="22"/>
        </w:rPr>
        <w:t xml:space="preserve">/nity, </w:t>
      </w:r>
    </w:p>
    <w:p w14:paraId="4D036DB3" w14:textId="710286A6" w:rsidR="00BA20AC" w:rsidRPr="009B57B0" w:rsidRDefault="00BA20AC" w:rsidP="009B57B0">
      <w:pPr>
        <w:pStyle w:val="Akapitzlist"/>
        <w:spacing w:after="200"/>
        <w:ind w:left="1560" w:hanging="273"/>
        <w:rPr>
          <w:sz w:val="22"/>
        </w:rPr>
      </w:pPr>
      <w:r w:rsidRPr="009B57B0">
        <w:rPr>
          <w:sz w:val="22"/>
        </w:rPr>
        <w:t>-</w:t>
      </w:r>
      <w:r w:rsidRPr="009B57B0">
        <w:rPr>
          <w:sz w:val="22"/>
        </w:rPr>
        <w:tab/>
        <w:t>wymiana elementów skorodowanych lub uszkodzonych na nowe</w:t>
      </w:r>
      <w:r w:rsidR="00415725">
        <w:rPr>
          <w:sz w:val="22"/>
        </w:rPr>
        <w:t>*</w:t>
      </w:r>
      <w:r w:rsidRPr="009B57B0">
        <w:rPr>
          <w:sz w:val="22"/>
        </w:rPr>
        <w:t>,</w:t>
      </w:r>
    </w:p>
    <w:p w14:paraId="1794547B" w14:textId="6D57FA63" w:rsidR="00BA20AC" w:rsidRDefault="00BA20AC" w:rsidP="009B57B0">
      <w:pPr>
        <w:pStyle w:val="Akapitzlist"/>
        <w:spacing w:after="200"/>
        <w:ind w:left="1560" w:hanging="273"/>
        <w:rPr>
          <w:sz w:val="22"/>
        </w:rPr>
      </w:pPr>
      <w:r w:rsidRPr="009B57B0">
        <w:rPr>
          <w:sz w:val="22"/>
        </w:rPr>
        <w:t>-</w:t>
      </w:r>
      <w:r w:rsidRPr="009B57B0">
        <w:rPr>
          <w:sz w:val="22"/>
        </w:rPr>
        <w:tab/>
        <w:t xml:space="preserve">wykonanie podkładek centrujących pod </w:t>
      </w:r>
      <w:r w:rsidRPr="00567829">
        <w:rPr>
          <w:sz w:val="22"/>
        </w:rPr>
        <w:t>mostownice</w:t>
      </w:r>
      <w:r w:rsidR="00ED1FD5" w:rsidRPr="00567829">
        <w:rPr>
          <w:sz w:val="22"/>
        </w:rPr>
        <w:t xml:space="preserve"> o wys. ok. 10 cm</w:t>
      </w:r>
      <w:r w:rsidRPr="00567829">
        <w:rPr>
          <w:sz w:val="22"/>
        </w:rPr>
        <w:t>,</w:t>
      </w:r>
    </w:p>
    <w:p w14:paraId="406ECA6C" w14:textId="75585C76" w:rsidR="004D4549" w:rsidRPr="009B57B0" w:rsidRDefault="004D4549" w:rsidP="009B57B0">
      <w:pPr>
        <w:pStyle w:val="Akapitzlist"/>
        <w:spacing w:after="200"/>
        <w:ind w:left="1560" w:hanging="273"/>
        <w:rPr>
          <w:sz w:val="22"/>
        </w:rPr>
      </w:pPr>
      <w:r>
        <w:rPr>
          <w:sz w:val="22"/>
        </w:rPr>
        <w:t xml:space="preserve">-  montaż blach przeciwwykolejeniowych oraz przeciwpożarowych, </w:t>
      </w:r>
    </w:p>
    <w:p w14:paraId="4718F6DC" w14:textId="66874F74" w:rsidR="00BA20AC" w:rsidRDefault="00541799" w:rsidP="009B57B0">
      <w:pPr>
        <w:pStyle w:val="Akapitzlist"/>
        <w:spacing w:after="200"/>
        <w:ind w:left="1560" w:hanging="273"/>
        <w:rPr>
          <w:sz w:val="22"/>
        </w:rPr>
      </w:pPr>
      <w:r>
        <w:rPr>
          <w:sz w:val="22"/>
        </w:rPr>
        <w:t xml:space="preserve">- </w:t>
      </w:r>
      <w:r w:rsidR="00BA20AC" w:rsidRPr="009B57B0">
        <w:rPr>
          <w:sz w:val="22"/>
        </w:rPr>
        <w:t>wykonanie nawie</w:t>
      </w:r>
      <w:r w:rsidR="004D4549">
        <w:rPr>
          <w:sz w:val="22"/>
        </w:rPr>
        <w:t xml:space="preserve">rzchni na chodnikach służbowych z kratek Wema, </w:t>
      </w:r>
    </w:p>
    <w:p w14:paraId="3941316E" w14:textId="10675D98" w:rsidR="004D4549" w:rsidRDefault="004D4549" w:rsidP="004D4549">
      <w:pPr>
        <w:pStyle w:val="Akapitzlist"/>
        <w:spacing w:after="200"/>
        <w:ind w:left="1560" w:hanging="273"/>
        <w:rPr>
          <w:sz w:val="22"/>
        </w:rPr>
      </w:pPr>
      <w:r>
        <w:rPr>
          <w:sz w:val="22"/>
        </w:rPr>
        <w:t xml:space="preserve">- montaż nawierzchni torowej, </w:t>
      </w:r>
    </w:p>
    <w:p w14:paraId="0C8FD8CE" w14:textId="48D158EC" w:rsidR="00BB745C" w:rsidRPr="004D4549" w:rsidRDefault="00BB745C" w:rsidP="004D4549">
      <w:pPr>
        <w:pStyle w:val="Akapitzlist"/>
        <w:spacing w:after="200"/>
        <w:ind w:left="1560" w:hanging="273"/>
        <w:rPr>
          <w:sz w:val="22"/>
        </w:rPr>
      </w:pPr>
      <w:r>
        <w:rPr>
          <w:sz w:val="22"/>
        </w:rPr>
        <w:t xml:space="preserve">- demontaż balustrad, wykonanie nowych balustrad, </w:t>
      </w:r>
    </w:p>
    <w:p w14:paraId="50B27917" w14:textId="0D9FB806" w:rsidR="00BA20AC" w:rsidRDefault="00BA20AC" w:rsidP="009B57B0">
      <w:pPr>
        <w:pStyle w:val="Akapitzlist"/>
        <w:spacing w:after="200"/>
        <w:ind w:left="1560" w:hanging="273"/>
        <w:rPr>
          <w:sz w:val="22"/>
        </w:rPr>
      </w:pPr>
      <w:r w:rsidRPr="009B57B0">
        <w:rPr>
          <w:sz w:val="22"/>
        </w:rPr>
        <w:t>- oraz wykonanie innych robót wynikących z aktual</w:t>
      </w:r>
      <w:r w:rsidR="004D4549">
        <w:rPr>
          <w:sz w:val="22"/>
        </w:rPr>
        <w:t>nego stanu technicznego obiektu,</w:t>
      </w:r>
    </w:p>
    <w:p w14:paraId="0B40F07C" w14:textId="77777777" w:rsidR="002B3091" w:rsidRPr="00EF69AA" w:rsidRDefault="002B3091" w:rsidP="003B0B49">
      <w:pPr>
        <w:pStyle w:val="Akapitzlist"/>
        <w:numPr>
          <w:ilvl w:val="0"/>
          <w:numId w:val="70"/>
        </w:numPr>
        <w:spacing w:after="200"/>
        <w:rPr>
          <w:sz w:val="22"/>
        </w:rPr>
      </w:pPr>
      <w:r w:rsidRPr="00EF69AA">
        <w:rPr>
          <w:sz w:val="22"/>
        </w:rPr>
        <w:t>Przęsło nr 4 (tor nr 2):</w:t>
      </w:r>
    </w:p>
    <w:p w14:paraId="4832118D" w14:textId="420CC5A9" w:rsidR="008C09F8" w:rsidRDefault="002B3091" w:rsidP="009B57B0">
      <w:pPr>
        <w:pStyle w:val="Akapitzlist"/>
        <w:spacing w:after="200"/>
        <w:ind w:left="1560" w:hanging="273"/>
        <w:rPr>
          <w:sz w:val="22"/>
        </w:rPr>
      </w:pPr>
      <w:r w:rsidRPr="009B57B0">
        <w:rPr>
          <w:sz w:val="22"/>
        </w:rPr>
        <w:t>-</w:t>
      </w:r>
      <w:r w:rsidRPr="009B57B0">
        <w:rPr>
          <w:sz w:val="22"/>
        </w:rPr>
        <w:tab/>
        <w:t xml:space="preserve">demontaż </w:t>
      </w:r>
      <w:r w:rsidR="008C09F8">
        <w:rPr>
          <w:sz w:val="22"/>
        </w:rPr>
        <w:t xml:space="preserve">istniejącego </w:t>
      </w:r>
      <w:r w:rsidRPr="009B57B0">
        <w:rPr>
          <w:sz w:val="22"/>
        </w:rPr>
        <w:t>przęsła stalowego</w:t>
      </w:r>
      <w:r w:rsidR="00820FEF">
        <w:rPr>
          <w:sz w:val="22"/>
        </w:rPr>
        <w:t xml:space="preserve">, </w:t>
      </w:r>
      <w:r w:rsidR="008C09F8">
        <w:rPr>
          <w:sz w:val="22"/>
        </w:rPr>
        <w:t>łożysk</w:t>
      </w:r>
      <w:r w:rsidRPr="009B57B0">
        <w:rPr>
          <w:sz w:val="22"/>
        </w:rPr>
        <w:t>,</w:t>
      </w:r>
      <w:r w:rsidR="00820FEF">
        <w:rPr>
          <w:sz w:val="22"/>
        </w:rPr>
        <w:t xml:space="preserve"> ciosów podłożyskowych, </w:t>
      </w:r>
    </w:p>
    <w:p w14:paraId="7182BC8A" w14:textId="43D82C08" w:rsidR="002B3091" w:rsidRPr="009B57B0" w:rsidRDefault="002B3091" w:rsidP="009B57B0">
      <w:pPr>
        <w:pStyle w:val="Akapitzlist"/>
        <w:spacing w:after="200"/>
        <w:ind w:left="1560" w:hanging="273"/>
        <w:rPr>
          <w:sz w:val="22"/>
        </w:rPr>
      </w:pPr>
      <w:r w:rsidRPr="009B57B0">
        <w:rPr>
          <w:sz w:val="22"/>
        </w:rPr>
        <w:t>-</w:t>
      </w:r>
      <w:r w:rsidRPr="009B57B0">
        <w:rPr>
          <w:sz w:val="22"/>
        </w:rPr>
        <w:tab/>
        <w:t>montaż nowych łożysk,</w:t>
      </w:r>
    </w:p>
    <w:p w14:paraId="3F87E68E" w14:textId="0A42ACEB" w:rsidR="002B3091" w:rsidRPr="009B57B0" w:rsidRDefault="002B3091" w:rsidP="009B57B0">
      <w:pPr>
        <w:pStyle w:val="Akapitzlist"/>
        <w:spacing w:after="200"/>
        <w:ind w:left="1560" w:hanging="273"/>
        <w:rPr>
          <w:sz w:val="22"/>
        </w:rPr>
      </w:pPr>
      <w:r w:rsidRPr="009B57B0">
        <w:rPr>
          <w:sz w:val="22"/>
        </w:rPr>
        <w:lastRenderedPageBreak/>
        <w:t>-</w:t>
      </w:r>
      <w:r w:rsidRPr="009B57B0">
        <w:rPr>
          <w:sz w:val="22"/>
        </w:rPr>
        <w:tab/>
        <w:t>wymiana przęsła na nowe,</w:t>
      </w:r>
    </w:p>
    <w:p w14:paraId="5BA4A921" w14:textId="360AA8F5" w:rsidR="002B3091" w:rsidRPr="009B57B0" w:rsidRDefault="002B3091" w:rsidP="009B57B0">
      <w:pPr>
        <w:pStyle w:val="Akapitzlist"/>
        <w:spacing w:after="200"/>
        <w:ind w:left="1560" w:hanging="273"/>
        <w:rPr>
          <w:sz w:val="22"/>
        </w:rPr>
      </w:pPr>
      <w:r w:rsidRPr="009B57B0">
        <w:rPr>
          <w:sz w:val="22"/>
        </w:rPr>
        <w:t>-</w:t>
      </w:r>
      <w:r w:rsidRPr="009B57B0">
        <w:rPr>
          <w:sz w:val="22"/>
        </w:rPr>
        <w:tab/>
        <w:t xml:space="preserve">wykonanie zabezpieczenia antykorozyjnego powierzchni ustroju nośnego, </w:t>
      </w:r>
    </w:p>
    <w:p w14:paraId="33DE03A4" w14:textId="67479278" w:rsidR="002B3091" w:rsidRPr="009B57B0" w:rsidRDefault="002B3091" w:rsidP="009B57B0">
      <w:pPr>
        <w:pStyle w:val="Akapitzlist"/>
        <w:spacing w:after="200"/>
        <w:ind w:left="1560" w:hanging="273"/>
        <w:rPr>
          <w:sz w:val="22"/>
        </w:rPr>
      </w:pPr>
      <w:r w:rsidRPr="009B57B0">
        <w:rPr>
          <w:sz w:val="22"/>
        </w:rPr>
        <w:t>-</w:t>
      </w:r>
      <w:r w:rsidRPr="009B57B0">
        <w:rPr>
          <w:sz w:val="22"/>
        </w:rPr>
        <w:tab/>
        <w:t>montaż nawierzchni torowej</w:t>
      </w:r>
      <w:r w:rsidR="004D4549">
        <w:rPr>
          <w:sz w:val="22"/>
        </w:rPr>
        <w:t>,</w:t>
      </w:r>
    </w:p>
    <w:p w14:paraId="673E7FB2" w14:textId="79FF8622" w:rsidR="002B3091" w:rsidRDefault="002B3091" w:rsidP="009B57B0">
      <w:pPr>
        <w:pStyle w:val="Akapitzlist"/>
        <w:spacing w:after="200"/>
        <w:ind w:left="1560" w:hanging="273"/>
        <w:rPr>
          <w:sz w:val="22"/>
        </w:rPr>
      </w:pPr>
      <w:r w:rsidRPr="009B57B0">
        <w:rPr>
          <w:sz w:val="22"/>
        </w:rPr>
        <w:t>-</w:t>
      </w:r>
      <w:r w:rsidRPr="009B57B0">
        <w:rPr>
          <w:sz w:val="22"/>
        </w:rPr>
        <w:tab/>
        <w:t xml:space="preserve">wykonanie chodników służbowych </w:t>
      </w:r>
      <w:r w:rsidR="004D4549">
        <w:rPr>
          <w:sz w:val="22"/>
        </w:rPr>
        <w:t>z kratek Wema</w:t>
      </w:r>
      <w:r w:rsidR="00BB745C">
        <w:rPr>
          <w:sz w:val="22"/>
        </w:rPr>
        <w:t>,</w:t>
      </w:r>
    </w:p>
    <w:p w14:paraId="6BB781E8" w14:textId="65A14669" w:rsidR="00BB745C" w:rsidRDefault="00BB745C" w:rsidP="00BB745C">
      <w:pPr>
        <w:pStyle w:val="Akapitzlist"/>
        <w:spacing w:after="200"/>
        <w:ind w:left="1560" w:hanging="273"/>
        <w:rPr>
          <w:sz w:val="22"/>
        </w:rPr>
      </w:pPr>
      <w:r>
        <w:rPr>
          <w:sz w:val="22"/>
        </w:rPr>
        <w:t xml:space="preserve">- </w:t>
      </w:r>
      <w:r w:rsidR="00820FEF">
        <w:rPr>
          <w:sz w:val="22"/>
        </w:rPr>
        <w:t xml:space="preserve"> </w:t>
      </w:r>
      <w:r>
        <w:rPr>
          <w:sz w:val="22"/>
        </w:rPr>
        <w:t xml:space="preserve">wykonanie nowych balustrad, </w:t>
      </w:r>
    </w:p>
    <w:p w14:paraId="09BBD436" w14:textId="2256BA39" w:rsidR="00BB745C" w:rsidRPr="00BB745C" w:rsidRDefault="00BB745C" w:rsidP="00BB745C">
      <w:pPr>
        <w:pStyle w:val="Akapitzlist"/>
        <w:spacing w:after="200"/>
        <w:ind w:left="1560" w:hanging="273"/>
        <w:rPr>
          <w:sz w:val="22"/>
        </w:rPr>
      </w:pPr>
      <w:r>
        <w:rPr>
          <w:sz w:val="22"/>
        </w:rPr>
        <w:t>- w przypadku montażu toru na mostownicach należy zastosować podkładki centrujące</w:t>
      </w:r>
      <w:r w:rsidR="00DF3CA1">
        <w:rPr>
          <w:sz w:val="22"/>
        </w:rPr>
        <w:t>/stołki</w:t>
      </w:r>
      <w:r>
        <w:rPr>
          <w:sz w:val="22"/>
        </w:rPr>
        <w:t xml:space="preserve"> pod podkładami, </w:t>
      </w:r>
    </w:p>
    <w:p w14:paraId="21009428" w14:textId="56B12BB5" w:rsidR="00735E45" w:rsidRPr="00735E45" w:rsidRDefault="004D4549" w:rsidP="00735E45">
      <w:pPr>
        <w:pStyle w:val="Akapitzlist"/>
        <w:spacing w:after="200"/>
        <w:ind w:left="1560" w:hanging="273"/>
        <w:rPr>
          <w:sz w:val="22"/>
        </w:rPr>
      </w:pPr>
      <w:r>
        <w:rPr>
          <w:sz w:val="22"/>
        </w:rPr>
        <w:t>-  oraz wykonanie innych niezbędnych robót</w:t>
      </w:r>
      <w:r w:rsidR="00415725">
        <w:rPr>
          <w:sz w:val="22"/>
        </w:rPr>
        <w:t>.</w:t>
      </w:r>
    </w:p>
    <w:p w14:paraId="4A7DD87C" w14:textId="0E7E5A81" w:rsidR="00735E45" w:rsidRDefault="00415725" w:rsidP="00735E45">
      <w:pPr>
        <w:spacing w:after="200"/>
        <w:rPr>
          <w:sz w:val="22"/>
        </w:rPr>
      </w:pPr>
      <w:r>
        <w:rPr>
          <w:sz w:val="22"/>
        </w:rPr>
        <w:t>* - Po oczyszczeniu konstrukcji należy w obecności Zamawiającego, Kierownika Budowy/Kierownika Robót oraz Projektanta wytypować elementy konstrukcji podlegające wymi</w:t>
      </w:r>
      <w:r w:rsidR="00735E45">
        <w:rPr>
          <w:sz w:val="22"/>
        </w:rPr>
        <w:t>anie.</w:t>
      </w:r>
    </w:p>
    <w:p w14:paraId="65E6AFBE" w14:textId="77170661" w:rsidR="00735E45" w:rsidRDefault="00735E45" w:rsidP="003B0B49">
      <w:pPr>
        <w:pStyle w:val="Akapitzlist"/>
        <w:numPr>
          <w:ilvl w:val="0"/>
          <w:numId w:val="72"/>
        </w:numPr>
        <w:rPr>
          <w:sz w:val="22"/>
        </w:rPr>
      </w:pPr>
      <w:r>
        <w:rPr>
          <w:sz w:val="22"/>
        </w:rPr>
        <w:tab/>
        <w:t>Dodatkowo należy przewidzieć montaż drabin umożliwiających zejście z ustroju nośnego na górną powierzchnię wszystkich filarów</w:t>
      </w:r>
      <w:r w:rsidR="00820FEF">
        <w:rPr>
          <w:sz w:val="22"/>
        </w:rPr>
        <w:t xml:space="preserve"> dla wszystkich przęseł. </w:t>
      </w:r>
      <w:r>
        <w:rPr>
          <w:sz w:val="22"/>
        </w:rPr>
        <w:t xml:space="preserve">. </w:t>
      </w:r>
    </w:p>
    <w:p w14:paraId="22CAE27D" w14:textId="77777777" w:rsidR="00866409" w:rsidRPr="00A27173" w:rsidRDefault="00866409" w:rsidP="00A27173">
      <w:pPr>
        <w:spacing w:after="200"/>
        <w:ind w:firstLine="0"/>
        <w:rPr>
          <w:sz w:val="22"/>
        </w:rPr>
      </w:pPr>
    </w:p>
    <w:p w14:paraId="1C3C0433" w14:textId="2A91E910" w:rsidR="00CB1CB8" w:rsidRPr="00CB1CB8" w:rsidRDefault="00CB1CB8" w:rsidP="009B57B0">
      <w:pPr>
        <w:pStyle w:val="Akapitzlist"/>
        <w:spacing w:after="200"/>
        <w:ind w:left="1560" w:hanging="273"/>
        <w:rPr>
          <w:b/>
          <w:sz w:val="22"/>
        </w:rPr>
      </w:pPr>
      <w:r w:rsidRPr="00CB1CB8">
        <w:rPr>
          <w:b/>
          <w:sz w:val="22"/>
        </w:rPr>
        <w:t xml:space="preserve">Uwaga ogólna dla toru nr 2: </w:t>
      </w:r>
    </w:p>
    <w:p w14:paraId="6EDE79A6" w14:textId="15796D91" w:rsidR="00CB1CB8" w:rsidRPr="00567829" w:rsidRDefault="00CB1CB8" w:rsidP="003B0B49">
      <w:pPr>
        <w:pStyle w:val="Akapitzlist"/>
        <w:numPr>
          <w:ilvl w:val="0"/>
          <w:numId w:val="72"/>
        </w:numPr>
        <w:rPr>
          <w:sz w:val="22"/>
        </w:rPr>
      </w:pPr>
      <w:r w:rsidRPr="00567829">
        <w:rPr>
          <w:sz w:val="22"/>
        </w:rPr>
        <w:t>Na przęsłach o rozpiętości teoretycznej większej niż 30,0 m należy ułożyć tor z obustronnym wzniesieniem ku środkowki rozpiętości każdego przęsła, wzniesienie należy ukształtować według krzywej parabolicznej, zgodnie z Instrukcją Id-2, Dział 2.Konstrukcja toru, ust.1 ,</w:t>
      </w:r>
    </w:p>
    <w:p w14:paraId="4579DB4A" w14:textId="77777777" w:rsidR="00CB1CB8" w:rsidRDefault="00CB1CB8" w:rsidP="009B57B0">
      <w:pPr>
        <w:pStyle w:val="Akapitzlist"/>
        <w:spacing w:after="200"/>
        <w:ind w:left="1560" w:hanging="273"/>
        <w:rPr>
          <w:sz w:val="22"/>
        </w:rPr>
      </w:pPr>
    </w:p>
    <w:p w14:paraId="0F1D6CA1" w14:textId="1CBCAC45" w:rsidR="00866409" w:rsidRPr="008C09F8" w:rsidRDefault="00866409" w:rsidP="003B0B49">
      <w:pPr>
        <w:pStyle w:val="Akapitzlist"/>
        <w:numPr>
          <w:ilvl w:val="1"/>
          <w:numId w:val="35"/>
        </w:numPr>
        <w:rPr>
          <w:b/>
          <w:sz w:val="22"/>
          <w:u w:val="single"/>
        </w:rPr>
      </w:pPr>
      <w:r w:rsidRPr="008C09F8">
        <w:rPr>
          <w:b/>
          <w:sz w:val="22"/>
          <w:u w:val="single"/>
        </w:rPr>
        <w:t>Umocnienie dna w obrębie podpór</w:t>
      </w:r>
    </w:p>
    <w:p w14:paraId="17F13CF8" w14:textId="4240F9CC" w:rsidR="00866409" w:rsidRDefault="00866409" w:rsidP="00866409">
      <w:pPr>
        <w:ind w:left="709" w:firstLine="0"/>
        <w:rPr>
          <w:sz w:val="22"/>
        </w:rPr>
      </w:pPr>
      <w:r w:rsidRPr="00567829">
        <w:rPr>
          <w:sz w:val="22"/>
        </w:rPr>
        <w:t xml:space="preserve">Należy przewidzieć wykonanie </w:t>
      </w:r>
      <w:r w:rsidR="00F42C23" w:rsidRPr="00567829">
        <w:rPr>
          <w:sz w:val="22"/>
        </w:rPr>
        <w:t>umocnienia dna</w:t>
      </w:r>
      <w:r w:rsidR="00735E45" w:rsidRPr="00567829">
        <w:rPr>
          <w:sz w:val="22"/>
        </w:rPr>
        <w:t xml:space="preserve"> koryta rzeki w obrębie filarów</w:t>
      </w:r>
    </w:p>
    <w:p w14:paraId="2F50E5C4" w14:textId="7875B968" w:rsidR="0036733C" w:rsidRDefault="0036733C" w:rsidP="0036733C">
      <w:pPr>
        <w:rPr>
          <w:sz w:val="22"/>
        </w:rPr>
      </w:pPr>
    </w:p>
    <w:p w14:paraId="75165855" w14:textId="77777777" w:rsidR="00972B57" w:rsidRDefault="00972B57" w:rsidP="0036733C">
      <w:pPr>
        <w:rPr>
          <w:sz w:val="22"/>
        </w:rPr>
      </w:pPr>
    </w:p>
    <w:p w14:paraId="0DA62B1E" w14:textId="3E3FDE4B" w:rsidR="0036733C" w:rsidRDefault="0036733C" w:rsidP="003B0B49">
      <w:pPr>
        <w:pStyle w:val="Akapitzlist"/>
        <w:numPr>
          <w:ilvl w:val="1"/>
          <w:numId w:val="35"/>
        </w:numPr>
        <w:rPr>
          <w:sz w:val="22"/>
          <w:lang w:eastAsia="pl-PL"/>
        </w:rPr>
      </w:pPr>
      <w:r w:rsidRPr="0036733C">
        <w:rPr>
          <w:b/>
          <w:sz w:val="22"/>
          <w:u w:val="single"/>
        </w:rPr>
        <w:t xml:space="preserve">wykonanie remontu pomostów rewizyjnych </w:t>
      </w:r>
    </w:p>
    <w:p w14:paraId="3AD0D45F" w14:textId="4125A050" w:rsidR="0036733C" w:rsidRDefault="0036733C" w:rsidP="0036733C">
      <w:pPr>
        <w:autoSpaceDE w:val="0"/>
        <w:autoSpaceDN w:val="0"/>
        <w:adjustRightInd w:val="0"/>
        <w:spacing w:line="240" w:lineRule="auto"/>
        <w:ind w:firstLine="360"/>
        <w:jc w:val="left"/>
        <w:rPr>
          <w:sz w:val="22"/>
          <w:lang w:eastAsia="pl-PL"/>
        </w:rPr>
      </w:pPr>
      <w:r>
        <w:rPr>
          <w:sz w:val="22"/>
          <w:lang w:eastAsia="pl-PL"/>
        </w:rPr>
        <w:t>Wykonanie remontu w celu przywrócenia do eksploatacji (oczyszczenie, zabezpieczenie</w:t>
      </w:r>
    </w:p>
    <w:p w14:paraId="1E491F35" w14:textId="4B3091A3" w:rsidR="0036733C" w:rsidRDefault="0036733C" w:rsidP="006824D7">
      <w:pPr>
        <w:ind w:left="360" w:firstLine="0"/>
        <w:rPr>
          <w:sz w:val="22"/>
          <w:lang w:eastAsia="pl-PL"/>
        </w:rPr>
      </w:pPr>
      <w:r>
        <w:rPr>
          <w:sz w:val="22"/>
          <w:lang w:eastAsia="pl-PL"/>
        </w:rPr>
        <w:t>antykorozyjne, konserwacja</w:t>
      </w:r>
      <w:r w:rsidR="0057687E">
        <w:rPr>
          <w:sz w:val="22"/>
          <w:lang w:eastAsia="pl-PL"/>
        </w:rPr>
        <w:t xml:space="preserve">, wymiana w pomoście istniejącej dyliny drewnianej na kratki </w:t>
      </w:r>
      <w:proofErr w:type="spellStart"/>
      <w:r w:rsidR="0057687E">
        <w:rPr>
          <w:sz w:val="22"/>
          <w:lang w:eastAsia="pl-PL"/>
        </w:rPr>
        <w:t>Wema</w:t>
      </w:r>
      <w:proofErr w:type="spellEnd"/>
      <w:r w:rsidR="0057687E">
        <w:rPr>
          <w:sz w:val="22"/>
          <w:lang w:eastAsia="pl-PL"/>
        </w:rPr>
        <w:t xml:space="preserve"> o odpowiedniej nośności</w:t>
      </w:r>
      <w:r>
        <w:rPr>
          <w:sz w:val="22"/>
          <w:lang w:eastAsia="pl-PL"/>
        </w:rPr>
        <w:t xml:space="preserve">) oraz uzyskanie wszelkich niezbędnych dokumentów dopuszczających pomosty rewizyjne do użytkowania. </w:t>
      </w:r>
    </w:p>
    <w:p w14:paraId="0DA6F61F" w14:textId="04204D9C" w:rsidR="00567829" w:rsidRDefault="00567829" w:rsidP="006824D7">
      <w:pPr>
        <w:ind w:left="360" w:firstLine="0"/>
        <w:rPr>
          <w:sz w:val="22"/>
          <w:lang w:eastAsia="pl-PL"/>
        </w:rPr>
      </w:pPr>
      <w:r>
        <w:rPr>
          <w:sz w:val="22"/>
          <w:lang w:eastAsia="pl-PL"/>
        </w:rPr>
        <w:t xml:space="preserve">Należy zamontować mechanizm ręczny umożliwiający przemieszczenie pomostów rewizyjnych wzdłuż mostu. </w:t>
      </w:r>
    </w:p>
    <w:p w14:paraId="214FF960" w14:textId="141EA594" w:rsidR="0057687E" w:rsidRDefault="0057687E" w:rsidP="006824D7">
      <w:pPr>
        <w:ind w:left="360" w:firstLine="0"/>
        <w:rPr>
          <w:sz w:val="22"/>
          <w:lang w:eastAsia="pl-PL"/>
        </w:rPr>
      </w:pPr>
      <w:r>
        <w:rPr>
          <w:sz w:val="22"/>
          <w:lang w:eastAsia="pl-PL"/>
        </w:rPr>
        <w:t xml:space="preserve">Należy przewidzieć wykonanie zabezpieczenia zapobiegające użytkowanie pomostów rewizyjnych przez osoby postronne. </w:t>
      </w:r>
    </w:p>
    <w:p w14:paraId="23CFA5CC" w14:textId="77777777" w:rsidR="00584D49" w:rsidRPr="00584D49" w:rsidRDefault="00584D49" w:rsidP="006824D7">
      <w:pPr>
        <w:ind w:left="360" w:firstLine="0"/>
        <w:rPr>
          <w:b/>
          <w:sz w:val="22"/>
          <w:u w:val="single"/>
          <w:lang w:eastAsia="pl-PL"/>
        </w:rPr>
      </w:pPr>
    </w:p>
    <w:p w14:paraId="701855E7" w14:textId="5E9720AB" w:rsidR="00584D49" w:rsidRPr="00584D49" w:rsidRDefault="00584D49" w:rsidP="003B0B49">
      <w:pPr>
        <w:pStyle w:val="Akapitzlist"/>
        <w:numPr>
          <w:ilvl w:val="1"/>
          <w:numId w:val="35"/>
        </w:numPr>
        <w:rPr>
          <w:b/>
          <w:sz w:val="22"/>
          <w:u w:val="single"/>
          <w:lang w:eastAsia="pl-PL"/>
        </w:rPr>
      </w:pPr>
      <w:r w:rsidRPr="00584D49">
        <w:rPr>
          <w:b/>
          <w:sz w:val="22"/>
          <w:u w:val="single"/>
          <w:lang w:eastAsia="pl-PL"/>
        </w:rPr>
        <w:t>Odwodnienie ustrojów nośnych w torze nr 1 i 2</w:t>
      </w:r>
    </w:p>
    <w:p w14:paraId="4C798F79" w14:textId="610C1475" w:rsidR="00BB745C" w:rsidRPr="00DF3CA1" w:rsidRDefault="00DB5BED" w:rsidP="00DF3CA1">
      <w:pPr>
        <w:ind w:left="709" w:firstLine="0"/>
        <w:rPr>
          <w:sz w:val="22"/>
          <w:lang w:eastAsia="pl-PL"/>
        </w:rPr>
      </w:pPr>
      <w:r>
        <w:rPr>
          <w:sz w:val="22"/>
          <w:lang w:eastAsia="pl-PL"/>
        </w:rPr>
        <w:t xml:space="preserve">Należy przewidzieć udrożnienie odwodnienia dolnych pasów dźwigarów głównych poprzez zwiększenie średnicy </w:t>
      </w:r>
      <w:r w:rsidR="00BE430A">
        <w:rPr>
          <w:sz w:val="22"/>
          <w:lang w:eastAsia="pl-PL"/>
        </w:rPr>
        <w:t>otworów</w:t>
      </w:r>
      <w:r w:rsidR="00DE4C81">
        <w:rPr>
          <w:sz w:val="22"/>
          <w:lang w:eastAsia="pl-PL"/>
        </w:rPr>
        <w:t xml:space="preserve"> odwadniających</w:t>
      </w:r>
      <w:r w:rsidR="00A4349E">
        <w:rPr>
          <w:sz w:val="22"/>
          <w:lang w:eastAsia="pl-PL"/>
        </w:rPr>
        <w:t xml:space="preserve"> oraz zwiększenie ich ilości</w:t>
      </w:r>
      <w:r w:rsidR="00DE4C81">
        <w:rPr>
          <w:sz w:val="22"/>
          <w:lang w:eastAsia="pl-PL"/>
        </w:rPr>
        <w:t xml:space="preserve">. </w:t>
      </w:r>
      <w:r w:rsidR="00832ED6">
        <w:rPr>
          <w:sz w:val="22"/>
          <w:lang w:eastAsia="pl-PL"/>
        </w:rPr>
        <w:t>Obecnie</w:t>
      </w:r>
      <w:r>
        <w:rPr>
          <w:sz w:val="22"/>
          <w:lang w:eastAsia="pl-PL"/>
        </w:rPr>
        <w:t xml:space="preserve"> niektóre </w:t>
      </w:r>
      <w:r w:rsidR="00832ED6">
        <w:rPr>
          <w:sz w:val="22"/>
          <w:lang w:eastAsia="pl-PL"/>
        </w:rPr>
        <w:t>z rur/otworów odwadniających odprowadzają wodę bezpośrednio na</w:t>
      </w:r>
      <w:r w:rsidR="006F520A">
        <w:rPr>
          <w:sz w:val="22"/>
          <w:lang w:eastAsia="pl-PL"/>
        </w:rPr>
        <w:t xml:space="preserve"> górną</w:t>
      </w:r>
      <w:r w:rsidR="00832ED6">
        <w:rPr>
          <w:sz w:val="22"/>
          <w:lang w:eastAsia="pl-PL"/>
        </w:rPr>
        <w:t xml:space="preserve"> powierzchnię filarów powodując degradację materiałów /betonu/, w </w:t>
      </w:r>
      <w:r w:rsidR="00832ED6" w:rsidRPr="00A82DA2">
        <w:rPr>
          <w:sz w:val="22"/>
          <w:lang w:eastAsia="pl-PL"/>
        </w:rPr>
        <w:t>związku z powyższym należy przekierować wodę poza korpus filarów.</w:t>
      </w:r>
      <w:r w:rsidR="00832ED6">
        <w:rPr>
          <w:sz w:val="22"/>
          <w:lang w:eastAsia="pl-PL"/>
        </w:rPr>
        <w:t xml:space="preserve">   </w:t>
      </w:r>
    </w:p>
    <w:p w14:paraId="6E8201E6" w14:textId="77777777" w:rsidR="00BB745C" w:rsidRPr="00A82DA2" w:rsidRDefault="00BB745C" w:rsidP="000434D4">
      <w:pPr>
        <w:pStyle w:val="Akapitzlist"/>
        <w:ind w:left="720" w:firstLine="0"/>
        <w:rPr>
          <w:sz w:val="22"/>
        </w:rPr>
      </w:pPr>
    </w:p>
    <w:p w14:paraId="55783762" w14:textId="4F0FD66A" w:rsidR="00A82DA2" w:rsidRDefault="00CB4863" w:rsidP="003B0B49">
      <w:pPr>
        <w:pStyle w:val="Akapitzlist"/>
        <w:numPr>
          <w:ilvl w:val="1"/>
          <w:numId w:val="35"/>
        </w:numPr>
        <w:rPr>
          <w:sz w:val="22"/>
        </w:rPr>
      </w:pPr>
      <w:r w:rsidRPr="00A82DA2">
        <w:rPr>
          <w:sz w:val="22"/>
        </w:rPr>
        <w:t xml:space="preserve">Urządzenia obce na obiekcie </w:t>
      </w:r>
      <w:r w:rsidR="00A82DA2" w:rsidRPr="00A82DA2">
        <w:rPr>
          <w:sz w:val="22"/>
        </w:rPr>
        <w:t xml:space="preserve"> - konstukcje wsporcze</w:t>
      </w:r>
    </w:p>
    <w:p w14:paraId="2A0455CB" w14:textId="77777777" w:rsidR="00A82DA2" w:rsidRPr="00A82DA2" w:rsidRDefault="00A82DA2" w:rsidP="00A82DA2">
      <w:pPr>
        <w:pStyle w:val="Akapitzlist"/>
        <w:rPr>
          <w:sz w:val="22"/>
        </w:rPr>
      </w:pPr>
    </w:p>
    <w:p w14:paraId="2DA18F54" w14:textId="51FB4D04" w:rsidR="00A82DA2" w:rsidRDefault="00A82DA2" w:rsidP="00A82DA2">
      <w:pPr>
        <w:pStyle w:val="Akapitzlist"/>
        <w:ind w:left="720" w:firstLine="0"/>
        <w:rPr>
          <w:sz w:val="22"/>
        </w:rPr>
      </w:pPr>
      <w:r>
        <w:rPr>
          <w:sz w:val="22"/>
        </w:rPr>
        <w:t>Ustrój nośny w torze nr 1</w:t>
      </w:r>
      <w:r w:rsidR="0075678F">
        <w:rPr>
          <w:sz w:val="22"/>
        </w:rPr>
        <w:t xml:space="preserve"> oraz w torze nr 2</w:t>
      </w:r>
      <w:r>
        <w:rPr>
          <w:sz w:val="22"/>
        </w:rPr>
        <w:t xml:space="preserve"> – należy przewidzieć wykonanie konstrukcji wsporczej pod urządzenia obce wraz </w:t>
      </w:r>
      <w:r w:rsidR="00225085">
        <w:rPr>
          <w:sz w:val="22"/>
        </w:rPr>
        <w:t>z przełożeniem istniejących sieci/ułożenie nowych sieci</w:t>
      </w:r>
      <w:r w:rsidR="0075678F">
        <w:rPr>
          <w:sz w:val="22"/>
        </w:rPr>
        <w:t xml:space="preserve"> na tej konstrukcji</w:t>
      </w:r>
      <w:r w:rsidR="00640D19">
        <w:rPr>
          <w:sz w:val="22"/>
        </w:rPr>
        <w:t>.</w:t>
      </w:r>
    </w:p>
    <w:p w14:paraId="25233029" w14:textId="77777777" w:rsidR="00640D19" w:rsidRDefault="00640D19" w:rsidP="00A82DA2">
      <w:pPr>
        <w:pStyle w:val="Akapitzlist"/>
        <w:ind w:left="720" w:firstLine="0"/>
        <w:rPr>
          <w:sz w:val="22"/>
        </w:rPr>
      </w:pPr>
    </w:p>
    <w:p w14:paraId="30C66E2B" w14:textId="1B76EC28" w:rsidR="00640D19" w:rsidRDefault="00640D19" w:rsidP="00A82DA2">
      <w:pPr>
        <w:pStyle w:val="Akapitzlist"/>
        <w:ind w:left="720" w:firstLine="0"/>
        <w:rPr>
          <w:sz w:val="22"/>
        </w:rPr>
      </w:pPr>
      <w:r w:rsidRPr="00941412">
        <w:rPr>
          <w:sz w:val="22"/>
        </w:rPr>
        <w:t xml:space="preserve">Należy przewidzieć wykonanie nowych osłon </w:t>
      </w:r>
      <w:r w:rsidR="00F42C77" w:rsidRPr="00941412">
        <w:rPr>
          <w:sz w:val="22"/>
        </w:rPr>
        <w:t>dla istniejących sieci.</w:t>
      </w:r>
      <w:r w:rsidR="00F42C77">
        <w:rPr>
          <w:sz w:val="22"/>
        </w:rPr>
        <w:t xml:space="preserve"> </w:t>
      </w:r>
    </w:p>
    <w:p w14:paraId="5EA7BAEC" w14:textId="77777777" w:rsidR="000434D4" w:rsidRPr="00A82DA2" w:rsidRDefault="000434D4" w:rsidP="000434D4">
      <w:pPr>
        <w:ind w:firstLine="0"/>
        <w:rPr>
          <w:sz w:val="22"/>
        </w:rPr>
      </w:pPr>
    </w:p>
    <w:p w14:paraId="2F94B382" w14:textId="0BD03F46" w:rsidR="00990100" w:rsidRDefault="00990100" w:rsidP="003B0B49">
      <w:pPr>
        <w:pStyle w:val="Akapitzlist"/>
        <w:numPr>
          <w:ilvl w:val="1"/>
          <w:numId w:val="35"/>
        </w:numPr>
        <w:rPr>
          <w:sz w:val="22"/>
        </w:rPr>
      </w:pPr>
      <w:r w:rsidRPr="00A82DA2">
        <w:rPr>
          <w:sz w:val="22"/>
        </w:rPr>
        <w:t xml:space="preserve">Montaż reperów </w:t>
      </w:r>
    </w:p>
    <w:p w14:paraId="114B8DDE" w14:textId="77777777" w:rsidR="00F6305D" w:rsidRDefault="00F6305D" w:rsidP="00F6305D">
      <w:pPr>
        <w:pStyle w:val="Akapitzlist"/>
        <w:ind w:left="720" w:firstLine="0"/>
        <w:rPr>
          <w:sz w:val="22"/>
        </w:rPr>
      </w:pPr>
    </w:p>
    <w:p w14:paraId="5870E7DD" w14:textId="5A895D20" w:rsidR="00F6305D" w:rsidRDefault="00F6305D" w:rsidP="00F6305D">
      <w:pPr>
        <w:pStyle w:val="Akapitzlist"/>
        <w:ind w:left="720" w:firstLine="0"/>
        <w:rPr>
          <w:sz w:val="22"/>
        </w:rPr>
      </w:pPr>
      <w:r>
        <w:rPr>
          <w:sz w:val="22"/>
        </w:rPr>
        <w:t xml:space="preserve">Wykonawca zamontuje dwa stałe znaki wysokościowe wraz z powiązaniem ich do niewlacji pańśtwowej, które należy rozmieścić w pobliżu </w:t>
      </w:r>
      <w:r w:rsidR="00E15F75">
        <w:rPr>
          <w:sz w:val="22"/>
        </w:rPr>
        <w:t xml:space="preserve">obu </w:t>
      </w:r>
      <w:r>
        <w:rPr>
          <w:sz w:val="22"/>
        </w:rPr>
        <w:t xml:space="preserve">końców obiektu. </w:t>
      </w:r>
    </w:p>
    <w:p w14:paraId="73408EB0" w14:textId="77777777" w:rsidR="00F6305D" w:rsidRDefault="00F6305D" w:rsidP="00F6305D">
      <w:pPr>
        <w:pStyle w:val="Akapitzlist"/>
        <w:ind w:left="720" w:firstLine="0"/>
        <w:rPr>
          <w:sz w:val="22"/>
        </w:rPr>
      </w:pPr>
    </w:p>
    <w:p w14:paraId="1A8E28CF" w14:textId="53E6172A" w:rsidR="00F6305D" w:rsidRDefault="00F6305D" w:rsidP="00F6305D">
      <w:pPr>
        <w:pStyle w:val="Akapitzlist"/>
        <w:ind w:left="720" w:firstLine="0"/>
        <w:rPr>
          <w:sz w:val="22"/>
        </w:rPr>
      </w:pPr>
      <w:r>
        <w:rPr>
          <w:sz w:val="22"/>
        </w:rPr>
        <w:t xml:space="preserve">Wykonawca zamontuje ponadto </w:t>
      </w:r>
      <w:r w:rsidR="003C49D7">
        <w:rPr>
          <w:sz w:val="22"/>
        </w:rPr>
        <w:t>repery</w:t>
      </w:r>
      <w:r>
        <w:rPr>
          <w:sz w:val="22"/>
        </w:rPr>
        <w:t xml:space="preserve"> na: </w:t>
      </w:r>
    </w:p>
    <w:p w14:paraId="3D27C7B5" w14:textId="77777777" w:rsidR="00341A11" w:rsidRDefault="00341A11" w:rsidP="00341A11">
      <w:pPr>
        <w:pStyle w:val="Akapitzlist"/>
        <w:ind w:left="720" w:firstLine="0"/>
        <w:rPr>
          <w:sz w:val="22"/>
        </w:rPr>
      </w:pPr>
    </w:p>
    <w:p w14:paraId="3A25499D" w14:textId="0AE9ED9C" w:rsidR="00341A11" w:rsidRDefault="00341A11" w:rsidP="003B0B49">
      <w:pPr>
        <w:pStyle w:val="Akapitzlist"/>
        <w:numPr>
          <w:ilvl w:val="0"/>
          <w:numId w:val="72"/>
        </w:numPr>
        <w:rPr>
          <w:sz w:val="22"/>
        </w:rPr>
      </w:pPr>
      <w:r>
        <w:rPr>
          <w:sz w:val="22"/>
        </w:rPr>
        <w:t>P</w:t>
      </w:r>
      <w:r w:rsidR="00F6305D">
        <w:rPr>
          <w:sz w:val="22"/>
        </w:rPr>
        <w:t>odporach</w:t>
      </w:r>
      <w:r>
        <w:rPr>
          <w:sz w:val="22"/>
        </w:rPr>
        <w:t xml:space="preserve"> (przyczółki oraz filary) </w:t>
      </w:r>
      <w:r w:rsidR="00097526">
        <w:rPr>
          <w:sz w:val="22"/>
        </w:rPr>
        <w:t>–</w:t>
      </w:r>
      <w:r>
        <w:rPr>
          <w:sz w:val="22"/>
        </w:rPr>
        <w:t xml:space="preserve"> </w:t>
      </w:r>
      <w:r w:rsidR="00097526">
        <w:rPr>
          <w:sz w:val="22"/>
        </w:rPr>
        <w:t xml:space="preserve">po </w:t>
      </w:r>
      <w:r w:rsidR="00F6305D">
        <w:rPr>
          <w:sz w:val="22"/>
        </w:rPr>
        <w:t>4 szt na podporę</w:t>
      </w:r>
      <w:r w:rsidR="00097526">
        <w:rPr>
          <w:sz w:val="22"/>
        </w:rPr>
        <w:t>,</w:t>
      </w:r>
    </w:p>
    <w:p w14:paraId="7858DF5E" w14:textId="77777777" w:rsidR="00097526" w:rsidRDefault="00097526" w:rsidP="003B0B49">
      <w:pPr>
        <w:pStyle w:val="Akapitzlist"/>
        <w:numPr>
          <w:ilvl w:val="0"/>
          <w:numId w:val="72"/>
        </w:numPr>
        <w:rPr>
          <w:sz w:val="22"/>
        </w:rPr>
      </w:pPr>
      <w:r>
        <w:rPr>
          <w:sz w:val="22"/>
        </w:rPr>
        <w:t>Po obu stronach przęseł:</w:t>
      </w:r>
    </w:p>
    <w:p w14:paraId="506629DB" w14:textId="42176ECD" w:rsidR="00097526" w:rsidRDefault="00EE196E" w:rsidP="00097526">
      <w:pPr>
        <w:pStyle w:val="Akapitzlist"/>
        <w:ind w:left="720" w:firstLine="0"/>
        <w:rPr>
          <w:sz w:val="22"/>
        </w:rPr>
      </w:pPr>
      <w:r>
        <w:rPr>
          <w:sz w:val="22"/>
        </w:rPr>
        <w:t xml:space="preserve">a) </w:t>
      </w:r>
      <w:r w:rsidR="00097526">
        <w:rPr>
          <w:sz w:val="22"/>
        </w:rPr>
        <w:t>nad podporami,</w:t>
      </w:r>
    </w:p>
    <w:p w14:paraId="6ED53E53" w14:textId="2CAB764C" w:rsidR="00097526" w:rsidRDefault="00EE196E" w:rsidP="00097526">
      <w:pPr>
        <w:pStyle w:val="Akapitzlist"/>
        <w:ind w:left="720" w:firstLine="0"/>
        <w:rPr>
          <w:sz w:val="22"/>
        </w:rPr>
      </w:pPr>
      <w:r>
        <w:rPr>
          <w:sz w:val="22"/>
        </w:rPr>
        <w:t xml:space="preserve">b) </w:t>
      </w:r>
      <w:r w:rsidR="00097526">
        <w:rPr>
          <w:sz w:val="22"/>
        </w:rPr>
        <w:t>w środku rozpiętości przęseł dłuższych niż 21 m</w:t>
      </w:r>
      <w:r>
        <w:rPr>
          <w:sz w:val="22"/>
        </w:rPr>
        <w:t>,</w:t>
      </w:r>
    </w:p>
    <w:p w14:paraId="43467D64" w14:textId="48E61B73" w:rsidR="00097526" w:rsidRDefault="00EE196E" w:rsidP="00097526">
      <w:pPr>
        <w:rPr>
          <w:sz w:val="22"/>
        </w:rPr>
      </w:pPr>
      <w:r>
        <w:rPr>
          <w:sz w:val="22"/>
        </w:rPr>
        <w:t xml:space="preserve">-  </w:t>
      </w:r>
      <w:r w:rsidR="00097526">
        <w:rPr>
          <w:sz w:val="22"/>
        </w:rPr>
        <w:t xml:space="preserve">w pobliżu skrajnych dźwigarów lub punktów znajdujących się nad dolnymi krawędziami ustrojów płytowych. </w:t>
      </w:r>
    </w:p>
    <w:p w14:paraId="4B4D2A60" w14:textId="77777777" w:rsidR="00F6305D" w:rsidRDefault="00F6305D" w:rsidP="00097526">
      <w:pPr>
        <w:rPr>
          <w:sz w:val="22"/>
        </w:rPr>
      </w:pPr>
    </w:p>
    <w:p w14:paraId="6A5F8142" w14:textId="43B20DC6" w:rsidR="00F6305D" w:rsidRPr="00097526" w:rsidRDefault="0012018C" w:rsidP="00097526">
      <w:pPr>
        <w:rPr>
          <w:sz w:val="22"/>
        </w:rPr>
      </w:pPr>
      <w:r>
        <w:rPr>
          <w:sz w:val="22"/>
        </w:rPr>
        <w:t>Repery</w:t>
      </w:r>
      <w:r w:rsidR="00F6305D">
        <w:rPr>
          <w:sz w:val="22"/>
        </w:rPr>
        <w:t xml:space="preserve"> powinny być powiązane ze stałym znakiem wysokościowym, wykonanym z trwałego materiału i posadowionym na gruncie rodzimym poniżej poziomu przemarzania, w niewielkiej odległości od obiektu. </w:t>
      </w:r>
    </w:p>
    <w:p w14:paraId="66639F6E" w14:textId="77777777" w:rsidR="000434D4" w:rsidRPr="00A82DA2" w:rsidRDefault="000434D4" w:rsidP="000434D4">
      <w:pPr>
        <w:ind w:firstLine="0"/>
        <w:rPr>
          <w:sz w:val="22"/>
        </w:rPr>
      </w:pPr>
    </w:p>
    <w:p w14:paraId="2A94F4EC" w14:textId="719EFFC0" w:rsidR="00B043D9" w:rsidRDefault="005E46EF" w:rsidP="003B0B49">
      <w:pPr>
        <w:pStyle w:val="Akapitzlist"/>
        <w:numPr>
          <w:ilvl w:val="1"/>
          <w:numId w:val="35"/>
        </w:numPr>
        <w:rPr>
          <w:sz w:val="22"/>
        </w:rPr>
      </w:pPr>
      <w:r w:rsidRPr="00A82DA2">
        <w:rPr>
          <w:sz w:val="22"/>
        </w:rPr>
        <w:t>Próbne obciążenia</w:t>
      </w:r>
    </w:p>
    <w:p w14:paraId="05C5A64C" w14:textId="63D5EE73" w:rsidR="006B66F5" w:rsidRDefault="006B66F5" w:rsidP="006B66F5">
      <w:pPr>
        <w:pStyle w:val="Akapitzlist"/>
        <w:ind w:left="720" w:firstLine="0"/>
        <w:rPr>
          <w:sz w:val="22"/>
        </w:rPr>
      </w:pPr>
      <w:r>
        <w:rPr>
          <w:sz w:val="22"/>
        </w:rPr>
        <w:t xml:space="preserve">Należy </w:t>
      </w:r>
      <w:r w:rsidRPr="0012018C">
        <w:rPr>
          <w:sz w:val="22"/>
        </w:rPr>
        <w:t>opracować p</w:t>
      </w:r>
      <w:r w:rsidR="00641C89" w:rsidRPr="0012018C">
        <w:rPr>
          <w:sz w:val="22"/>
        </w:rPr>
        <w:t xml:space="preserve">rojekt próbnego obciążenia, wykonać próbne obciążenie oraz sporządzić raport z przeprowadzonych badań dla wszystkich </w:t>
      </w:r>
      <w:r w:rsidR="0084301E" w:rsidRPr="0012018C">
        <w:rPr>
          <w:sz w:val="22"/>
        </w:rPr>
        <w:t xml:space="preserve">przęseł w torze </w:t>
      </w:r>
      <w:r w:rsidR="0084301E" w:rsidRPr="00813292">
        <w:rPr>
          <w:sz w:val="22"/>
        </w:rPr>
        <w:t>nr 2</w:t>
      </w:r>
      <w:r w:rsidR="00814CCC" w:rsidRPr="00813292">
        <w:rPr>
          <w:sz w:val="22"/>
        </w:rPr>
        <w:t xml:space="preserve"> i 1</w:t>
      </w:r>
      <w:r w:rsidR="0084301E" w:rsidRPr="00813292">
        <w:rPr>
          <w:sz w:val="22"/>
        </w:rPr>
        <w:t>.</w:t>
      </w:r>
      <w:r w:rsidR="0084301E" w:rsidRPr="0012018C">
        <w:rPr>
          <w:sz w:val="22"/>
        </w:rPr>
        <w:t xml:space="preserve"> </w:t>
      </w:r>
    </w:p>
    <w:p w14:paraId="67E9C638" w14:textId="0BD6A4BF" w:rsidR="0019281F" w:rsidRDefault="00641C89" w:rsidP="006B66F5">
      <w:pPr>
        <w:pStyle w:val="Akapitzlist"/>
        <w:ind w:left="720" w:firstLine="0"/>
        <w:rPr>
          <w:sz w:val="22"/>
        </w:rPr>
      </w:pPr>
      <w:r>
        <w:rPr>
          <w:sz w:val="22"/>
        </w:rPr>
        <w:t xml:space="preserve">Rodzaj wykonanego </w:t>
      </w:r>
      <w:r w:rsidR="00F80CD3">
        <w:rPr>
          <w:sz w:val="22"/>
        </w:rPr>
        <w:t xml:space="preserve">próbnego obciążenia – statyczne i/lub </w:t>
      </w:r>
      <w:r>
        <w:rPr>
          <w:sz w:val="22"/>
        </w:rPr>
        <w:t>dynamiczne – przyjąć należy zgodnie ze Standardami Technicznymi PKP PLK S.A. Tom II</w:t>
      </w:r>
      <w:r w:rsidR="00F80CD3">
        <w:rPr>
          <w:sz w:val="22"/>
        </w:rPr>
        <w:t xml:space="preserve">I Kolejowe obiekty inżynieryjne. </w:t>
      </w:r>
    </w:p>
    <w:p w14:paraId="77E3CEE1" w14:textId="77777777" w:rsidR="005E68D8" w:rsidRDefault="005E68D8" w:rsidP="006B66F5">
      <w:pPr>
        <w:pStyle w:val="Akapitzlist"/>
        <w:ind w:left="720" w:firstLine="0"/>
        <w:rPr>
          <w:sz w:val="22"/>
        </w:rPr>
      </w:pPr>
    </w:p>
    <w:p w14:paraId="7F3B682E" w14:textId="3D301008" w:rsidR="005E68D8" w:rsidRPr="005E34C9" w:rsidRDefault="005E68D8" w:rsidP="003B0B49">
      <w:pPr>
        <w:pStyle w:val="Akapitzlist"/>
        <w:numPr>
          <w:ilvl w:val="1"/>
          <w:numId w:val="35"/>
        </w:numPr>
        <w:rPr>
          <w:sz w:val="22"/>
        </w:rPr>
      </w:pPr>
      <w:r w:rsidRPr="005E34C9">
        <w:rPr>
          <w:sz w:val="22"/>
        </w:rPr>
        <w:t>Przyrząd wyrównawczy</w:t>
      </w:r>
    </w:p>
    <w:p w14:paraId="7BC664FA" w14:textId="76D1B05F" w:rsidR="000434D4" w:rsidRPr="005E34C9" w:rsidRDefault="005E68D8" w:rsidP="002C1431">
      <w:pPr>
        <w:pStyle w:val="Akapitzlist"/>
        <w:ind w:left="720" w:firstLine="0"/>
        <w:rPr>
          <w:sz w:val="22"/>
        </w:rPr>
      </w:pPr>
      <w:r w:rsidRPr="005E34C9">
        <w:rPr>
          <w:sz w:val="22"/>
        </w:rPr>
        <w:t>Należy przewidzieć montaż urządzeń wyrównawczych w torze nr 2 i w torze nr 1</w:t>
      </w:r>
      <w:r w:rsidR="002C1431" w:rsidRPr="005E34C9">
        <w:rPr>
          <w:sz w:val="22"/>
        </w:rPr>
        <w:t xml:space="preserve"> </w:t>
      </w:r>
    </w:p>
    <w:p w14:paraId="4ACEB3B9" w14:textId="77777777" w:rsidR="005E34C9" w:rsidRPr="005E34C9" w:rsidRDefault="005E34C9" w:rsidP="005E34C9">
      <w:pPr>
        <w:ind w:left="425" w:firstLine="284"/>
      </w:pPr>
    </w:p>
    <w:p w14:paraId="1BD9F297" w14:textId="296E0C2D" w:rsidR="00201E3F" w:rsidRDefault="005E34C9" w:rsidP="00201E3F">
      <w:pPr>
        <w:ind w:left="425" w:firstLine="284"/>
        <w:rPr>
          <w:noProof/>
          <w:sz w:val="22"/>
        </w:rPr>
      </w:pPr>
      <w:r w:rsidRPr="00165A01">
        <w:rPr>
          <w:noProof/>
          <w:sz w:val="22"/>
        </w:rPr>
        <w:t>Na obiekcie w torze nr 1 zdemontować przyrząd wyrównawczy.</w:t>
      </w:r>
    </w:p>
    <w:p w14:paraId="133C460D" w14:textId="0A58273C" w:rsidR="00201E3F" w:rsidRDefault="00201E3F" w:rsidP="00201E3F">
      <w:pPr>
        <w:pStyle w:val="Nagwek3"/>
      </w:pPr>
      <w:bookmarkStart w:id="1268" w:name="_Toc67662119"/>
      <w:r w:rsidRPr="00201E3F">
        <w:t>Wiadukt w km 340,777</w:t>
      </w:r>
      <w:bookmarkEnd w:id="1268"/>
      <w:r w:rsidRPr="00201E3F">
        <w:t xml:space="preserve"> </w:t>
      </w:r>
    </w:p>
    <w:p w14:paraId="6D195355" w14:textId="77777777" w:rsidR="00201E3F" w:rsidRPr="009B57B0" w:rsidRDefault="00201E3F" w:rsidP="00201E3F">
      <w:pPr>
        <w:rPr>
          <w:b/>
          <w:sz w:val="22"/>
        </w:rPr>
      </w:pPr>
      <w:r>
        <w:rPr>
          <w:b/>
          <w:sz w:val="22"/>
        </w:rPr>
        <w:t xml:space="preserve">3.5.2.1 </w:t>
      </w:r>
      <w:r w:rsidRPr="009B57B0">
        <w:rPr>
          <w:b/>
          <w:sz w:val="22"/>
        </w:rPr>
        <w:t>Podstawowe rozwiązania materiałowe</w:t>
      </w:r>
    </w:p>
    <w:p w14:paraId="7F9EC85B" w14:textId="77777777" w:rsidR="00201E3F" w:rsidRPr="009B57B0" w:rsidRDefault="00201E3F" w:rsidP="00201E3F">
      <w:pPr>
        <w:rPr>
          <w:sz w:val="22"/>
        </w:rPr>
      </w:pPr>
      <w:r w:rsidRPr="009B57B0">
        <w:rPr>
          <w:sz w:val="22"/>
        </w:rPr>
        <w:t xml:space="preserve">Szczegółowe </w:t>
      </w:r>
      <w:r w:rsidRPr="000055EC">
        <w:rPr>
          <w:sz w:val="22"/>
        </w:rPr>
        <w:t xml:space="preserve">wymagania odnośnie materiałów zawarte są w </w:t>
      </w:r>
      <w:proofErr w:type="spellStart"/>
      <w:r w:rsidRPr="000055EC">
        <w:rPr>
          <w:sz w:val="22"/>
        </w:rPr>
        <w:t>STWiORB</w:t>
      </w:r>
      <w:proofErr w:type="spellEnd"/>
      <w:r w:rsidRPr="000055EC">
        <w:rPr>
          <w:sz w:val="22"/>
        </w:rPr>
        <w:t>, stanowiące Załącznik nr 2 do PFU.</w:t>
      </w:r>
      <w:r w:rsidRPr="009B57B0">
        <w:rPr>
          <w:sz w:val="22"/>
        </w:rPr>
        <w:t xml:space="preserve"> </w:t>
      </w:r>
    </w:p>
    <w:p w14:paraId="09793B3B" w14:textId="77777777" w:rsidR="00201E3F" w:rsidRPr="009B57B0" w:rsidRDefault="00201E3F" w:rsidP="00201E3F">
      <w:pPr>
        <w:rPr>
          <w:sz w:val="22"/>
        </w:rPr>
      </w:pPr>
    </w:p>
    <w:p w14:paraId="19C476C0" w14:textId="5D431A48" w:rsidR="00201E3F" w:rsidRPr="009B57B0" w:rsidRDefault="00201E3F" w:rsidP="00201E3F">
      <w:pPr>
        <w:rPr>
          <w:sz w:val="22"/>
        </w:rPr>
      </w:pPr>
      <w:r>
        <w:rPr>
          <w:sz w:val="22"/>
        </w:rPr>
        <w:t>Uwagi ogólne:</w:t>
      </w:r>
    </w:p>
    <w:p w14:paraId="619ABF6C" w14:textId="5DFDF149" w:rsidR="00201E3F" w:rsidRPr="00813292" w:rsidRDefault="00201E3F" w:rsidP="003B0B49">
      <w:pPr>
        <w:pStyle w:val="Akapitzlist"/>
        <w:numPr>
          <w:ilvl w:val="0"/>
          <w:numId w:val="71"/>
        </w:numPr>
        <w:rPr>
          <w:sz w:val="22"/>
        </w:rPr>
      </w:pPr>
      <w:r w:rsidRPr="00813292">
        <w:rPr>
          <w:sz w:val="22"/>
        </w:rPr>
        <w:t>izolacja koryta balastowego – izolacja niewymagająca warstwy ochronnej, odporna na uszkodzenia tłuczniem, bądz izolacja z warstwą ochronną,</w:t>
      </w:r>
    </w:p>
    <w:p w14:paraId="7426B060" w14:textId="02C99A4E" w:rsidR="00CF4499" w:rsidRPr="00813292" w:rsidRDefault="00CF4499" w:rsidP="003B0B49">
      <w:pPr>
        <w:pStyle w:val="Akapitzlist"/>
        <w:numPr>
          <w:ilvl w:val="0"/>
          <w:numId w:val="71"/>
        </w:numPr>
        <w:rPr>
          <w:b/>
          <w:sz w:val="22"/>
          <w:u w:val="single"/>
        </w:rPr>
      </w:pPr>
      <w:r w:rsidRPr="00813292">
        <w:rPr>
          <w:sz w:val="22"/>
        </w:rPr>
        <w:t xml:space="preserve">wymagane zabezpieczenie antykorozyjne konstrukcji stalowych – powłoki malarskie: należy stosować np. zestaw epoksydowo-poliuretanowe o gr. min. 280 µm do stosowania w środowisku </w:t>
      </w:r>
      <w:r w:rsidRPr="00813292">
        <w:rPr>
          <w:b/>
          <w:sz w:val="22"/>
        </w:rPr>
        <w:t>C</w:t>
      </w:r>
      <w:r w:rsidR="00A4349E">
        <w:rPr>
          <w:b/>
          <w:sz w:val="22"/>
        </w:rPr>
        <w:t>4</w:t>
      </w:r>
      <w:r w:rsidRPr="00813292">
        <w:rPr>
          <w:sz w:val="22"/>
        </w:rPr>
        <w:t xml:space="preserve"> i o długim okresie trwałości (H) powyżej 15 lat, </w:t>
      </w:r>
      <w:r w:rsidRPr="00813292">
        <w:rPr>
          <w:b/>
          <w:sz w:val="22"/>
          <w:u w:val="single"/>
        </w:rPr>
        <w:t>nie dopuszcza się stosowania powłok groszkowych,</w:t>
      </w:r>
    </w:p>
    <w:p w14:paraId="0FFD067D" w14:textId="2EDF0757" w:rsidR="00CF4499" w:rsidRPr="00813292" w:rsidRDefault="00CF4499" w:rsidP="003B0B49">
      <w:pPr>
        <w:pStyle w:val="Akapitzlist"/>
        <w:numPr>
          <w:ilvl w:val="0"/>
          <w:numId w:val="71"/>
        </w:numPr>
        <w:rPr>
          <w:b/>
          <w:sz w:val="22"/>
          <w:u w:val="single"/>
        </w:rPr>
      </w:pPr>
      <w:r w:rsidRPr="00813292">
        <w:rPr>
          <w:sz w:val="22"/>
        </w:rPr>
        <w:lastRenderedPageBreak/>
        <w:t>zabezpieczenie górnych powierzchni nowych gzymsów – żywice epoksydowo-poliuretanow</w:t>
      </w:r>
      <w:r w:rsidR="005706B6" w:rsidRPr="00813292">
        <w:rPr>
          <w:sz w:val="22"/>
        </w:rPr>
        <w:t>e</w:t>
      </w:r>
      <w:r w:rsidRPr="00813292">
        <w:rPr>
          <w:sz w:val="22"/>
        </w:rPr>
        <w:t xml:space="preserve"> o gr. 3 mm </w:t>
      </w:r>
      <w:r w:rsidRPr="00813292">
        <w:rPr>
          <w:b/>
          <w:sz w:val="22"/>
          <w:u w:val="single"/>
        </w:rPr>
        <w:t>(z warstwą antypoślizgową).</w:t>
      </w:r>
    </w:p>
    <w:p w14:paraId="10CE95DC" w14:textId="77777777" w:rsidR="00201E3F" w:rsidRDefault="00201E3F" w:rsidP="00201E3F">
      <w:pPr>
        <w:rPr>
          <w:sz w:val="22"/>
        </w:rPr>
      </w:pPr>
    </w:p>
    <w:p w14:paraId="19BD5706" w14:textId="3318DA72" w:rsidR="007A3BDB" w:rsidRDefault="00201E3F" w:rsidP="00201E3F">
      <w:pPr>
        <w:rPr>
          <w:b/>
          <w:sz w:val="22"/>
        </w:rPr>
      </w:pPr>
      <w:r>
        <w:rPr>
          <w:b/>
          <w:sz w:val="22"/>
        </w:rPr>
        <w:t>3.5</w:t>
      </w:r>
      <w:r w:rsidRPr="004A4C39">
        <w:rPr>
          <w:b/>
          <w:sz w:val="22"/>
        </w:rPr>
        <w:t>.</w:t>
      </w:r>
      <w:r>
        <w:rPr>
          <w:b/>
          <w:sz w:val="22"/>
        </w:rPr>
        <w:t>2.2 Zakres robót</w:t>
      </w:r>
    </w:p>
    <w:p w14:paraId="721E5BB4" w14:textId="0DA03A2E" w:rsidR="00201E3F" w:rsidRPr="00813292" w:rsidRDefault="00201E3F" w:rsidP="003B0B49">
      <w:pPr>
        <w:pStyle w:val="Akapitzlist"/>
        <w:numPr>
          <w:ilvl w:val="0"/>
          <w:numId w:val="71"/>
        </w:numPr>
        <w:rPr>
          <w:b/>
          <w:sz w:val="22"/>
        </w:rPr>
      </w:pPr>
      <w:r w:rsidRPr="00813292">
        <w:rPr>
          <w:sz w:val="22"/>
        </w:rPr>
        <w:t>rozbiórka nawierzchni torowej na obiekcie i dojazdach,</w:t>
      </w:r>
    </w:p>
    <w:p w14:paraId="5A335E07" w14:textId="6CC4C970" w:rsidR="006A09E9" w:rsidRPr="00813292" w:rsidRDefault="006A09E9" w:rsidP="003B0B49">
      <w:pPr>
        <w:pStyle w:val="Akapitzlist"/>
        <w:numPr>
          <w:ilvl w:val="0"/>
          <w:numId w:val="71"/>
        </w:numPr>
        <w:rPr>
          <w:b/>
          <w:sz w:val="22"/>
        </w:rPr>
      </w:pPr>
      <w:r w:rsidRPr="00813292">
        <w:rPr>
          <w:sz w:val="22"/>
        </w:rPr>
        <w:t xml:space="preserve">odsłonięcie górnej i </w:t>
      </w:r>
      <w:r w:rsidR="008C385E" w:rsidRPr="00813292">
        <w:rPr>
          <w:sz w:val="22"/>
        </w:rPr>
        <w:t xml:space="preserve">odziemnych </w:t>
      </w:r>
      <w:r w:rsidRPr="00813292">
        <w:rPr>
          <w:sz w:val="22"/>
        </w:rPr>
        <w:t xml:space="preserve">bocznych powierzchni przęseł, odsłonięcie </w:t>
      </w:r>
      <w:r w:rsidR="00E716ED" w:rsidRPr="00813292">
        <w:rPr>
          <w:sz w:val="22"/>
        </w:rPr>
        <w:t>od strony odziemnej</w:t>
      </w:r>
      <w:r w:rsidR="00095CBC" w:rsidRPr="00813292">
        <w:rPr>
          <w:sz w:val="22"/>
        </w:rPr>
        <w:t xml:space="preserve"> (toru)</w:t>
      </w:r>
      <w:r w:rsidR="00E716ED" w:rsidRPr="00813292">
        <w:rPr>
          <w:sz w:val="22"/>
        </w:rPr>
        <w:t xml:space="preserve"> </w:t>
      </w:r>
      <w:r w:rsidRPr="00813292">
        <w:rPr>
          <w:sz w:val="22"/>
        </w:rPr>
        <w:t>przyczółków oraz skrzydeł na głębokość</w:t>
      </w:r>
      <w:r w:rsidR="009B3A0D" w:rsidRPr="00813292">
        <w:rPr>
          <w:sz w:val="22"/>
        </w:rPr>
        <w:t xml:space="preserve"> min. </w:t>
      </w:r>
      <w:r w:rsidRPr="00813292">
        <w:rPr>
          <w:sz w:val="22"/>
        </w:rPr>
        <w:t xml:space="preserve">0,5 m poniżej niszy podłożyskowej, </w:t>
      </w:r>
    </w:p>
    <w:p w14:paraId="11B0EE99" w14:textId="482DD0B3" w:rsidR="00201E3F" w:rsidRPr="00813292" w:rsidRDefault="00201E3F" w:rsidP="003B0B49">
      <w:pPr>
        <w:pStyle w:val="Akapitzlist"/>
        <w:numPr>
          <w:ilvl w:val="0"/>
          <w:numId w:val="71"/>
        </w:numPr>
        <w:rPr>
          <w:sz w:val="22"/>
        </w:rPr>
      </w:pPr>
      <w:r w:rsidRPr="00813292">
        <w:rPr>
          <w:sz w:val="22"/>
        </w:rPr>
        <w:t>usunięcie istniejącej izolacji z górnej powierzchni ustroju nośnego</w:t>
      </w:r>
      <w:r w:rsidR="008457C4" w:rsidRPr="00813292">
        <w:rPr>
          <w:sz w:val="22"/>
        </w:rPr>
        <w:t xml:space="preserve"> oraz </w:t>
      </w:r>
      <w:r w:rsidR="00881F63" w:rsidRPr="00813292">
        <w:rPr>
          <w:sz w:val="22"/>
        </w:rPr>
        <w:t xml:space="preserve">z </w:t>
      </w:r>
      <w:r w:rsidR="008457C4" w:rsidRPr="00813292">
        <w:rPr>
          <w:sz w:val="22"/>
        </w:rPr>
        <w:t>odsłoniętych pozostałych powierzchni konstrukcji</w:t>
      </w:r>
      <w:r w:rsidRPr="00813292">
        <w:rPr>
          <w:sz w:val="22"/>
        </w:rPr>
        <w:t>,</w:t>
      </w:r>
    </w:p>
    <w:p w14:paraId="0046D886" w14:textId="09EFEA9A" w:rsidR="00201E3F" w:rsidRPr="00813292" w:rsidRDefault="00201E3F" w:rsidP="003B0B49">
      <w:pPr>
        <w:pStyle w:val="Akapitzlist"/>
        <w:numPr>
          <w:ilvl w:val="0"/>
          <w:numId w:val="71"/>
        </w:numPr>
        <w:rPr>
          <w:sz w:val="22"/>
        </w:rPr>
      </w:pPr>
      <w:r w:rsidRPr="00813292">
        <w:rPr>
          <w:sz w:val="22"/>
        </w:rPr>
        <w:t>wykonanie robót naprawczych na górnej powierzchni przęsła (uzupełnienie ew. ubytków materiału, iniekcja ew.rys itd.)</w:t>
      </w:r>
      <w:r w:rsidR="00671FF4" w:rsidRPr="00813292">
        <w:rPr>
          <w:sz w:val="22"/>
        </w:rPr>
        <w:t xml:space="preserve"> </w:t>
      </w:r>
      <w:r w:rsidR="008457C4" w:rsidRPr="00813292">
        <w:rPr>
          <w:sz w:val="22"/>
        </w:rPr>
        <w:t>oraz</w:t>
      </w:r>
      <w:r w:rsidR="00881F63" w:rsidRPr="00813292">
        <w:rPr>
          <w:sz w:val="22"/>
        </w:rPr>
        <w:t xml:space="preserve"> na</w:t>
      </w:r>
      <w:r w:rsidR="008457C4" w:rsidRPr="00813292">
        <w:rPr>
          <w:sz w:val="22"/>
        </w:rPr>
        <w:t xml:space="preserve"> odsłoniętych pozostałych powierzchni</w:t>
      </w:r>
      <w:r w:rsidR="00881F63" w:rsidRPr="00813292">
        <w:rPr>
          <w:sz w:val="22"/>
        </w:rPr>
        <w:t>ach</w:t>
      </w:r>
      <w:r w:rsidR="008457C4" w:rsidRPr="00813292">
        <w:rPr>
          <w:sz w:val="22"/>
        </w:rPr>
        <w:t xml:space="preserve"> konstrukcji,</w:t>
      </w:r>
    </w:p>
    <w:p w14:paraId="01D0D53C" w14:textId="45E475B0" w:rsidR="00201E3F" w:rsidRPr="00813292" w:rsidRDefault="00201E3F" w:rsidP="003B0B49">
      <w:pPr>
        <w:pStyle w:val="Akapitzlist"/>
        <w:numPr>
          <w:ilvl w:val="0"/>
          <w:numId w:val="71"/>
        </w:numPr>
        <w:rPr>
          <w:sz w:val="22"/>
        </w:rPr>
      </w:pPr>
      <w:r w:rsidRPr="00813292">
        <w:rPr>
          <w:sz w:val="22"/>
        </w:rPr>
        <w:t>uszczelnienie podłużnych szczelin dylatacyjnych przęseł od strony odziemnej i od strony nawierzchni torowej,</w:t>
      </w:r>
    </w:p>
    <w:p w14:paraId="4D67801D" w14:textId="286C490E" w:rsidR="00201E3F" w:rsidRPr="00813292" w:rsidRDefault="00201E3F" w:rsidP="003B0B49">
      <w:pPr>
        <w:pStyle w:val="Akapitzlist"/>
        <w:numPr>
          <w:ilvl w:val="0"/>
          <w:numId w:val="71"/>
        </w:numPr>
        <w:rPr>
          <w:sz w:val="22"/>
        </w:rPr>
      </w:pPr>
      <w:r w:rsidRPr="00813292">
        <w:rPr>
          <w:sz w:val="22"/>
        </w:rPr>
        <w:t>reprofilacja górnej powierzchni przęsła wraz z wykonaniem odprowadzenia wody poza przęsło,</w:t>
      </w:r>
    </w:p>
    <w:p w14:paraId="28ED0883" w14:textId="35834812" w:rsidR="00201E3F" w:rsidRPr="00813292" w:rsidRDefault="00201E3F" w:rsidP="003B0B49">
      <w:pPr>
        <w:pStyle w:val="Akapitzlist"/>
        <w:numPr>
          <w:ilvl w:val="0"/>
          <w:numId w:val="71"/>
        </w:numPr>
        <w:rPr>
          <w:sz w:val="22"/>
        </w:rPr>
      </w:pPr>
      <w:r w:rsidRPr="00813292">
        <w:rPr>
          <w:sz w:val="22"/>
        </w:rPr>
        <w:t>wykonanie systemu drenażu przed/za przęsłami zbierającego wodę z ustroju nośnego i odprowadzenie wody poza obiekt,</w:t>
      </w:r>
    </w:p>
    <w:p w14:paraId="3137354A" w14:textId="2172BEA6" w:rsidR="00BA1678" w:rsidRPr="00813292" w:rsidRDefault="00881F63" w:rsidP="003B0B49">
      <w:pPr>
        <w:pStyle w:val="Akapitzlist"/>
        <w:numPr>
          <w:ilvl w:val="0"/>
          <w:numId w:val="71"/>
        </w:numPr>
        <w:rPr>
          <w:sz w:val="22"/>
        </w:rPr>
      </w:pPr>
      <w:r w:rsidRPr="00813292">
        <w:rPr>
          <w:sz w:val="22"/>
        </w:rPr>
        <w:t>odsłonięte na głębokość min. 0,5 m poniżej niszy podłożyskowej powierzchnie</w:t>
      </w:r>
      <w:r w:rsidR="00201E3F" w:rsidRPr="00813292">
        <w:rPr>
          <w:sz w:val="22"/>
        </w:rPr>
        <w:t xml:space="preserve"> przyczółków oraz skrzydeł</w:t>
      </w:r>
      <w:r w:rsidRPr="00813292">
        <w:rPr>
          <w:sz w:val="22"/>
        </w:rPr>
        <w:t xml:space="preserve"> od strony toru</w:t>
      </w:r>
      <w:r w:rsidR="00201E3F" w:rsidRPr="00813292">
        <w:rPr>
          <w:sz w:val="22"/>
        </w:rPr>
        <w:t xml:space="preserve"> </w:t>
      </w:r>
      <w:r w:rsidRPr="00813292">
        <w:rPr>
          <w:sz w:val="22"/>
        </w:rPr>
        <w:t xml:space="preserve">- </w:t>
      </w:r>
      <w:r w:rsidR="00332706" w:rsidRPr="00813292">
        <w:rPr>
          <w:sz w:val="22"/>
        </w:rPr>
        <w:t>wykonanie robót naprawczych, uszczelnienie styku oparcia ustroju nośnego na podporach, wykonanie izolacji odziemnej ze szlamu elastycznego</w:t>
      </w:r>
      <w:r w:rsidR="00BA1678" w:rsidRPr="00813292">
        <w:rPr>
          <w:sz w:val="22"/>
        </w:rPr>
        <w:t xml:space="preserve"> (w miejscu kontaktu z tłuczniem zastosować dodatkowe warstwy ochronne), </w:t>
      </w:r>
    </w:p>
    <w:p w14:paraId="55225179" w14:textId="7FC2E54A" w:rsidR="00671FF4" w:rsidRPr="00813292" w:rsidRDefault="00353C4A" w:rsidP="003B0B49">
      <w:pPr>
        <w:pStyle w:val="Akapitzlist"/>
        <w:numPr>
          <w:ilvl w:val="0"/>
          <w:numId w:val="71"/>
        </w:numPr>
        <w:rPr>
          <w:sz w:val="22"/>
        </w:rPr>
      </w:pPr>
      <w:r w:rsidRPr="00813292">
        <w:rPr>
          <w:sz w:val="22"/>
        </w:rPr>
        <w:t>wykonanie nowej izolacji na górnej powierzchni przęsła (izolacja odporna na u</w:t>
      </w:r>
      <w:r w:rsidR="00B65065" w:rsidRPr="00813292">
        <w:rPr>
          <w:sz w:val="22"/>
        </w:rPr>
        <w:t>szkodzenia tłuczniem, bądź izolacja z warstwą ochroną) oraz na</w:t>
      </w:r>
      <w:r w:rsidR="00824B4F" w:rsidRPr="00813292">
        <w:rPr>
          <w:sz w:val="22"/>
        </w:rPr>
        <w:t xml:space="preserve"> odziemnych powierzchniach </w:t>
      </w:r>
      <w:r w:rsidR="00FD6094" w:rsidRPr="00813292">
        <w:rPr>
          <w:sz w:val="22"/>
        </w:rPr>
        <w:t xml:space="preserve">przęseł, </w:t>
      </w:r>
      <w:r w:rsidR="00B65065" w:rsidRPr="00813292">
        <w:rPr>
          <w:sz w:val="22"/>
        </w:rPr>
        <w:t xml:space="preserve"> </w:t>
      </w:r>
    </w:p>
    <w:p w14:paraId="1372C885" w14:textId="209C723D" w:rsidR="00201E3F" w:rsidRPr="00813292" w:rsidRDefault="00332706" w:rsidP="003B0B49">
      <w:pPr>
        <w:pStyle w:val="Akapitzlist"/>
        <w:numPr>
          <w:ilvl w:val="0"/>
          <w:numId w:val="71"/>
        </w:numPr>
        <w:rPr>
          <w:sz w:val="22"/>
        </w:rPr>
      </w:pPr>
      <w:r w:rsidRPr="00813292">
        <w:rPr>
          <w:sz w:val="22"/>
        </w:rPr>
        <w:t>wykonanie zasypki inżynierskiej,</w:t>
      </w:r>
    </w:p>
    <w:p w14:paraId="486CFDBD" w14:textId="736548BE" w:rsidR="00332706" w:rsidRPr="00813292" w:rsidRDefault="00332706" w:rsidP="003B0B49">
      <w:pPr>
        <w:pStyle w:val="Akapitzlist"/>
        <w:numPr>
          <w:ilvl w:val="0"/>
          <w:numId w:val="71"/>
        </w:numPr>
        <w:rPr>
          <w:sz w:val="22"/>
        </w:rPr>
      </w:pPr>
      <w:r w:rsidRPr="00813292">
        <w:rPr>
          <w:sz w:val="22"/>
        </w:rPr>
        <w:t>wykonanie nawierzchni torowej na obiekcie,</w:t>
      </w:r>
    </w:p>
    <w:p w14:paraId="22BCA310" w14:textId="70EADDFA" w:rsidR="003F7660" w:rsidRPr="00813292" w:rsidRDefault="00760A57" w:rsidP="003B0B49">
      <w:pPr>
        <w:pStyle w:val="Akapitzlist"/>
        <w:numPr>
          <w:ilvl w:val="0"/>
          <w:numId w:val="71"/>
        </w:numPr>
        <w:rPr>
          <w:sz w:val="22"/>
        </w:rPr>
      </w:pPr>
      <w:r w:rsidRPr="00813292">
        <w:rPr>
          <w:sz w:val="22"/>
        </w:rPr>
        <w:t>demontaż dyliny drewnianej pomostu</w:t>
      </w:r>
      <w:r w:rsidR="003F7660" w:rsidRPr="00813292">
        <w:rPr>
          <w:sz w:val="22"/>
        </w:rPr>
        <w:t xml:space="preserve"> chodnika służbowego, oczyszczenie istniejących </w:t>
      </w:r>
      <w:r w:rsidR="007E3CF6" w:rsidRPr="00813292">
        <w:rPr>
          <w:sz w:val="22"/>
        </w:rPr>
        <w:t>profili stalowych</w:t>
      </w:r>
      <w:r w:rsidR="00663746" w:rsidRPr="00813292">
        <w:rPr>
          <w:sz w:val="22"/>
        </w:rPr>
        <w:t xml:space="preserve"> stanowiących podparcie dla</w:t>
      </w:r>
      <w:r w:rsidR="00B80D7E" w:rsidRPr="00813292">
        <w:rPr>
          <w:sz w:val="22"/>
        </w:rPr>
        <w:t xml:space="preserve"> dyliny</w:t>
      </w:r>
      <w:r w:rsidR="007E3CF6" w:rsidRPr="00813292">
        <w:rPr>
          <w:sz w:val="22"/>
        </w:rPr>
        <w:t xml:space="preserve"> wraz z wykonaniem nowego zabezpieczenia antykorozującego profili, wykonanie pomostu chodnika służbowego z płyt polimerowych o odpowiedniej szorstkości,</w:t>
      </w:r>
    </w:p>
    <w:p w14:paraId="0FA49ED5" w14:textId="341DE2A8" w:rsidR="00332706" w:rsidRPr="00813292" w:rsidRDefault="007E3CF6" w:rsidP="003B0B49">
      <w:pPr>
        <w:pStyle w:val="Akapitzlist"/>
        <w:numPr>
          <w:ilvl w:val="0"/>
          <w:numId w:val="71"/>
        </w:numPr>
        <w:rPr>
          <w:sz w:val="22"/>
        </w:rPr>
      </w:pPr>
      <w:r w:rsidRPr="00813292">
        <w:rPr>
          <w:sz w:val="22"/>
        </w:rPr>
        <w:t>demontaż istniejących balustrad na obiekcie,</w:t>
      </w:r>
    </w:p>
    <w:p w14:paraId="48670B00" w14:textId="33CBB85C" w:rsidR="007E3CF6" w:rsidRPr="00813292" w:rsidRDefault="007E3CF6" w:rsidP="003B0B49">
      <w:pPr>
        <w:pStyle w:val="Akapitzlist"/>
        <w:numPr>
          <w:ilvl w:val="0"/>
          <w:numId w:val="71"/>
        </w:numPr>
        <w:rPr>
          <w:sz w:val="22"/>
        </w:rPr>
      </w:pPr>
      <w:r w:rsidRPr="00813292">
        <w:rPr>
          <w:sz w:val="22"/>
        </w:rPr>
        <w:t>wykonanie na obiekcie nowych stalowych balustrad zabezpieczonych antykorozyjnie,</w:t>
      </w:r>
    </w:p>
    <w:p w14:paraId="44CEE958" w14:textId="4CA6AAC7" w:rsidR="0024197C" w:rsidRPr="00813292" w:rsidRDefault="007E3CF6" w:rsidP="003B0B49">
      <w:pPr>
        <w:pStyle w:val="Akapitzlist"/>
        <w:numPr>
          <w:ilvl w:val="0"/>
          <w:numId w:val="71"/>
        </w:numPr>
        <w:rPr>
          <w:sz w:val="22"/>
        </w:rPr>
      </w:pPr>
      <w:r w:rsidRPr="00813292">
        <w:rPr>
          <w:sz w:val="22"/>
        </w:rPr>
        <w:t>podniesienie istniejącego gzymsu na obiekcie wraz z wykonaniem za</w:t>
      </w:r>
      <w:r w:rsidR="00457578" w:rsidRPr="00813292">
        <w:rPr>
          <w:sz w:val="22"/>
        </w:rPr>
        <w:t>bezpieczenia antykorozyjnego</w:t>
      </w:r>
      <w:r w:rsidR="00561C78" w:rsidRPr="00813292">
        <w:rPr>
          <w:sz w:val="22"/>
        </w:rPr>
        <w:t xml:space="preserve"> powierzchni</w:t>
      </w:r>
      <w:r w:rsidR="00457578" w:rsidRPr="00813292">
        <w:rPr>
          <w:sz w:val="22"/>
        </w:rPr>
        <w:t xml:space="preserve"> (od strony </w:t>
      </w:r>
      <w:r w:rsidR="006A13A0" w:rsidRPr="00813292">
        <w:rPr>
          <w:sz w:val="22"/>
        </w:rPr>
        <w:t>przęsł</w:t>
      </w:r>
      <w:r w:rsidR="0024197C" w:rsidRPr="00813292">
        <w:rPr>
          <w:sz w:val="22"/>
        </w:rPr>
        <w:t>a bez chodnika służbowego),</w:t>
      </w:r>
    </w:p>
    <w:p w14:paraId="05B0FBF0" w14:textId="445D1D43" w:rsidR="003B0B49" w:rsidRPr="00813292" w:rsidRDefault="0024197C" w:rsidP="003B0B49">
      <w:pPr>
        <w:pStyle w:val="Akapitzlist"/>
        <w:numPr>
          <w:ilvl w:val="0"/>
          <w:numId w:val="71"/>
        </w:numPr>
        <w:rPr>
          <w:sz w:val="22"/>
        </w:rPr>
      </w:pPr>
      <w:r w:rsidRPr="00813292">
        <w:rPr>
          <w:sz w:val="22"/>
        </w:rPr>
        <w:t xml:space="preserve">rozbiórka </w:t>
      </w:r>
      <w:r w:rsidR="00B97E33" w:rsidRPr="00813292">
        <w:rPr>
          <w:sz w:val="22"/>
        </w:rPr>
        <w:t xml:space="preserve">rampy znajdującej się na obiekcie. </w:t>
      </w:r>
      <w:r w:rsidRPr="00813292">
        <w:rPr>
          <w:sz w:val="22"/>
        </w:rPr>
        <w:t xml:space="preserve">  </w:t>
      </w:r>
      <w:r w:rsidR="007E3CF6" w:rsidRPr="00813292">
        <w:rPr>
          <w:sz w:val="22"/>
        </w:rPr>
        <w:t xml:space="preserve"> </w:t>
      </w:r>
    </w:p>
    <w:p w14:paraId="3D86443E" w14:textId="0BC182A3" w:rsidR="002C1431" w:rsidRPr="00201E3F" w:rsidRDefault="007A3BDB" w:rsidP="00201E3F">
      <w:pPr>
        <w:pStyle w:val="Nagwek3"/>
      </w:pPr>
      <w:bookmarkStart w:id="1269" w:name="_Toc67662120"/>
      <w:r w:rsidRPr="00201E3F">
        <w:t>Pozostałe wymagania:</w:t>
      </w:r>
      <w:bookmarkEnd w:id="1269"/>
    </w:p>
    <w:p w14:paraId="79DEA4C9" w14:textId="73E34498" w:rsidR="00F37057" w:rsidRPr="001A44A5" w:rsidRDefault="00281005" w:rsidP="003B0B49">
      <w:pPr>
        <w:pStyle w:val="Akapit"/>
        <w:numPr>
          <w:ilvl w:val="0"/>
          <w:numId w:val="33"/>
        </w:numPr>
        <w:tabs>
          <w:tab w:val="left" w:pos="567"/>
        </w:tabs>
        <w:ind w:left="425" w:hanging="425"/>
      </w:pPr>
      <w:r>
        <w:t>K</w:t>
      </w:r>
      <w:r w:rsidR="00F37057" w:rsidRPr="00165224">
        <w:t xml:space="preserve">olejowe obiekty inżynieryjne </w:t>
      </w:r>
      <w:r w:rsidR="00F37057">
        <w:t xml:space="preserve">muszą </w:t>
      </w:r>
      <w:r w:rsidR="00F37057" w:rsidRPr="00165224">
        <w:t xml:space="preserve">spełniać </w:t>
      </w:r>
      <w:r w:rsidR="001703CC">
        <w:t xml:space="preserve">odpowiednie dla rodzaju </w:t>
      </w:r>
      <w:r w:rsidR="00F37057" w:rsidRPr="00165224">
        <w:t>wymagania wymienione w </w:t>
      </w:r>
      <w:r>
        <w:t>W</w:t>
      </w:r>
      <w:r w:rsidR="00F37057" w:rsidRPr="00165224">
        <w:t>arunkach technicznych utrzymania nawierzchni na liniach kolejowych Id-</w:t>
      </w:r>
      <w:r w:rsidR="00B90827">
        <w:noBreakHyphen/>
      </w:r>
      <w:r w:rsidR="00F37057" w:rsidRPr="00165224">
        <w:t xml:space="preserve">1 (D-1), </w:t>
      </w:r>
      <w:r>
        <w:t>W</w:t>
      </w:r>
      <w:r w:rsidR="00F37057" w:rsidRPr="00165224">
        <w:t>arunkach technicznych dla kolejowych obiektów inżynieryjnych Id-2 (D-2) oraz w </w:t>
      </w:r>
      <w:r>
        <w:t>r</w:t>
      </w:r>
      <w:r w:rsidR="00F37057" w:rsidRPr="00165224">
        <w:t xml:space="preserve">ozporządzeniu Ministra Transportu i Gospodarki Morskiej z </w:t>
      </w:r>
      <w:r w:rsidR="00B567B6">
        <w:t xml:space="preserve">dnia </w:t>
      </w:r>
      <w:r w:rsidR="00F37057" w:rsidRPr="00165224">
        <w:t xml:space="preserve">10 września 1998 r. </w:t>
      </w:r>
      <w:r>
        <w:t>w</w:t>
      </w:r>
      <w:r w:rsidR="00F37057" w:rsidRPr="00165224">
        <w:t> sprawie warunków technicznych, jakim powin</w:t>
      </w:r>
      <w:r w:rsidR="00F37057">
        <w:t xml:space="preserve">ny odpowiadać budowle kolejowe </w:t>
      </w:r>
      <w:r w:rsidR="004F40B0">
        <w:t>i </w:t>
      </w:r>
      <w:r w:rsidR="00F37057" w:rsidRPr="00165224">
        <w:t xml:space="preserve">ich </w:t>
      </w:r>
      <w:r w:rsidR="00F37057" w:rsidRPr="00165224">
        <w:lastRenderedPageBreak/>
        <w:t>usytuowanie</w:t>
      </w:r>
      <w:r w:rsidR="00F37057" w:rsidRPr="00E76C4D">
        <w:rPr>
          <w:color w:val="2E74B5" w:themeColor="accent1" w:themeShade="BF"/>
        </w:rPr>
        <w:t xml:space="preserve"> </w:t>
      </w:r>
      <w:r w:rsidR="00F37057" w:rsidRPr="00165224">
        <w:t>oraz w Standardach Technicznych - Szczegółowych warunkach technicznych dla modernizac</w:t>
      </w:r>
      <w:r w:rsidR="00F37057">
        <w:t xml:space="preserve">ji lub budowy linii kolejowych </w:t>
      </w:r>
      <w:r w:rsidR="00F37057" w:rsidRPr="00165224">
        <w:t>do prędkości V max ≤ 200 km/h (dla taboru konwencjonalnego) / 250 km/h (dla taboru z wychylnym pudłem)</w:t>
      </w:r>
      <w:r w:rsidR="00254298">
        <w:t>;</w:t>
      </w:r>
    </w:p>
    <w:p w14:paraId="6D64B4A5" w14:textId="3B255526" w:rsidR="00F37057" w:rsidRPr="001A44A5" w:rsidRDefault="00F37057" w:rsidP="003B0B49">
      <w:pPr>
        <w:pStyle w:val="Akapit"/>
        <w:numPr>
          <w:ilvl w:val="0"/>
          <w:numId w:val="33"/>
        </w:numPr>
        <w:tabs>
          <w:tab w:val="left" w:pos="567"/>
        </w:tabs>
        <w:ind w:left="425" w:hanging="425"/>
      </w:pPr>
      <w:r>
        <w:t xml:space="preserve">Przy ustalaniu zakresu prac w istniejących obiektach inżynieryjnych </w:t>
      </w:r>
      <w:r w:rsidRPr="00342B3F">
        <w:t xml:space="preserve">należy uwzględnić </w:t>
      </w:r>
      <w:r>
        <w:t>również</w:t>
      </w:r>
      <w:r w:rsidRPr="00342B3F">
        <w:t xml:space="preserve"> </w:t>
      </w:r>
      <w:r w:rsidR="00281005">
        <w:t>r</w:t>
      </w:r>
      <w:r w:rsidRPr="00342B3F">
        <w:t>ozporządzeni</w:t>
      </w:r>
      <w:r>
        <w:t>e</w:t>
      </w:r>
      <w:r w:rsidRPr="007A02A3">
        <w:t xml:space="preserve"> </w:t>
      </w:r>
      <w:r>
        <w:t>Ministra</w:t>
      </w:r>
      <w:r w:rsidRPr="00FE4AE7">
        <w:t xml:space="preserve"> Transportu i Gospodarki Morskiej</w:t>
      </w:r>
      <w:r>
        <w:t xml:space="preserve"> z </w:t>
      </w:r>
      <w:r w:rsidRPr="008F5B45">
        <w:t xml:space="preserve">dnia </w:t>
      </w:r>
      <w:r w:rsidR="000B7E5B">
        <w:t xml:space="preserve">10 września 1998 r. </w:t>
      </w:r>
      <w:r w:rsidRPr="00342B3F">
        <w:t>w</w:t>
      </w:r>
      <w:r>
        <w:t> </w:t>
      </w:r>
      <w:r w:rsidRPr="00342B3F">
        <w:t>sprawie warunków technicznych</w:t>
      </w:r>
      <w:r w:rsidR="00ED03B5">
        <w:t>,</w:t>
      </w:r>
      <w:r w:rsidRPr="00342B3F">
        <w:t xml:space="preserve"> jakim powinny odpowiadać budowle kolejowe i ich sytuowanie</w:t>
      </w:r>
      <w:r>
        <w:rPr>
          <w:bCs/>
        </w:rPr>
        <w:t>.</w:t>
      </w:r>
      <w:r w:rsidRPr="008F5B45" w:rsidDel="0025646E">
        <w:t xml:space="preserve"> </w:t>
      </w:r>
      <w:r w:rsidR="000379A5" w:rsidRPr="00A2170A">
        <w:t>W szczególności należy uwzględnić art. 14a rozporządzenia z</w:t>
      </w:r>
      <w:r w:rsidR="000379A5">
        <w:t xml:space="preserve"> </w:t>
      </w:r>
      <w:r w:rsidR="000379A5" w:rsidRPr="00A2170A">
        <w:t> dnia 30 czerwca</w:t>
      </w:r>
      <w:r w:rsidR="000379A5">
        <w:t xml:space="preserve"> </w:t>
      </w:r>
      <w:r w:rsidR="000379A5" w:rsidRPr="00A2170A">
        <w:t>2014</w:t>
      </w:r>
      <w:r w:rsidR="000379A5">
        <w:t> </w:t>
      </w:r>
      <w:r w:rsidR="000379A5" w:rsidRPr="00A2170A">
        <w:t>r. zmieniającego ww. rozporządzenie, nakazujący przeliczenie istniejących obiektów inżynieryjnych zgodnie z normą PN</w:t>
      </w:r>
      <w:r w:rsidR="000379A5">
        <w:noBreakHyphen/>
      </w:r>
      <w:r w:rsidR="000379A5" w:rsidRPr="00A2170A">
        <w:t>EN</w:t>
      </w:r>
      <w:r w:rsidR="000379A5">
        <w:t> </w:t>
      </w:r>
      <w:r w:rsidR="000379A5" w:rsidRPr="00A2170A">
        <w:t>15528</w:t>
      </w:r>
      <w:r w:rsidR="00B90827">
        <w:t>;</w:t>
      </w:r>
    </w:p>
    <w:p w14:paraId="4B730112" w14:textId="7DE56052" w:rsidR="00F37057" w:rsidRPr="001A44A5" w:rsidRDefault="00F37057" w:rsidP="003B0B49">
      <w:pPr>
        <w:pStyle w:val="Akapitzlist"/>
        <w:numPr>
          <w:ilvl w:val="0"/>
          <w:numId w:val="33"/>
        </w:numPr>
        <w:tabs>
          <w:tab w:val="left" w:pos="567"/>
        </w:tabs>
        <w:spacing w:before="120" w:after="120"/>
        <w:ind w:left="425" w:hanging="425"/>
        <w:contextualSpacing w:val="0"/>
        <w:rPr>
          <w:bCs/>
          <w:sz w:val="22"/>
          <w:lang w:eastAsia="pl-PL"/>
        </w:rPr>
      </w:pPr>
      <w:r w:rsidRPr="001A44A5">
        <w:rPr>
          <w:bCs/>
          <w:sz w:val="22"/>
          <w:lang w:eastAsia="pl-PL"/>
        </w:rPr>
        <w:t>Przy sprawdzaniu wytrzymałości istn</w:t>
      </w:r>
      <w:r w:rsidR="00281005">
        <w:rPr>
          <w:bCs/>
          <w:sz w:val="22"/>
          <w:lang w:eastAsia="pl-PL"/>
        </w:rPr>
        <w:t>iejących</w:t>
      </w:r>
      <w:r w:rsidRPr="001A44A5">
        <w:rPr>
          <w:bCs/>
          <w:sz w:val="22"/>
          <w:lang w:eastAsia="pl-PL"/>
        </w:rPr>
        <w:t xml:space="preserve"> budowli kolejow</w:t>
      </w:r>
      <w:r w:rsidR="00621028">
        <w:rPr>
          <w:bCs/>
          <w:sz w:val="22"/>
          <w:lang w:eastAsia="pl-PL"/>
        </w:rPr>
        <w:t xml:space="preserve">ych stosuje się modele obciążeń </w:t>
      </w:r>
      <w:r w:rsidRPr="001A44A5">
        <w:rPr>
          <w:bCs/>
          <w:sz w:val="22"/>
          <w:lang w:eastAsia="pl-PL"/>
        </w:rPr>
        <w:t xml:space="preserve">eksploatacyjnych zgodnie </w:t>
      </w:r>
      <w:r w:rsidR="00621028">
        <w:rPr>
          <w:bCs/>
          <w:sz w:val="22"/>
          <w:lang w:eastAsia="pl-PL"/>
        </w:rPr>
        <w:t xml:space="preserve"> </w:t>
      </w:r>
      <w:r w:rsidRPr="001A44A5">
        <w:rPr>
          <w:bCs/>
          <w:sz w:val="22"/>
          <w:lang w:eastAsia="pl-PL"/>
        </w:rPr>
        <w:t xml:space="preserve">z normą PN-EN 15528 "Kolejnictwo - Klasyfikacja linii w odniesieniu do oddziaływań pomiędzy obciążeniami </w:t>
      </w:r>
      <w:r w:rsidR="00B90827">
        <w:rPr>
          <w:bCs/>
          <w:sz w:val="22"/>
          <w:lang w:eastAsia="pl-PL"/>
        </w:rPr>
        <w:t>granicznymi pojazdów sz</w:t>
      </w:r>
      <w:r w:rsidR="00580D09">
        <w:rPr>
          <w:bCs/>
          <w:sz w:val="22"/>
          <w:lang w:eastAsia="pl-PL"/>
        </w:rPr>
        <w:t>ynowych a infrastrukturą"</w:t>
      </w:r>
      <w:r w:rsidR="00B90C64">
        <w:rPr>
          <w:bCs/>
          <w:sz w:val="22"/>
          <w:lang w:eastAsia="pl-PL"/>
        </w:rPr>
        <w:t>, oraz PN-EN 1991-2</w:t>
      </w:r>
      <w:r w:rsidR="00580D09">
        <w:rPr>
          <w:bCs/>
          <w:sz w:val="22"/>
          <w:lang w:eastAsia="pl-PL"/>
        </w:rPr>
        <w:t xml:space="preserve">. </w:t>
      </w:r>
    </w:p>
    <w:p w14:paraId="0FCE0763" w14:textId="7252477A" w:rsidR="00275A0E" w:rsidRDefault="00275A0E" w:rsidP="003B0B49">
      <w:pPr>
        <w:pStyle w:val="Akapit"/>
        <w:numPr>
          <w:ilvl w:val="0"/>
          <w:numId w:val="33"/>
        </w:numPr>
        <w:tabs>
          <w:tab w:val="left" w:pos="567"/>
        </w:tabs>
        <w:ind w:left="425" w:hanging="425"/>
        <w:rPr>
          <w:bCs/>
        </w:rPr>
      </w:pPr>
      <w:r w:rsidRPr="00CD6F96">
        <w:rPr>
          <w:bCs/>
        </w:rPr>
        <w:t>Zama</w:t>
      </w:r>
      <w:r>
        <w:rPr>
          <w:bCs/>
        </w:rPr>
        <w:t xml:space="preserve">wiający wymaga stosowania na obiektach inżynieryjnych (podczas ich budowy lub </w:t>
      </w:r>
      <w:r w:rsidR="00F70604">
        <w:rPr>
          <w:bCs/>
        </w:rPr>
        <w:t>przebudowy</w:t>
      </w:r>
      <w:r>
        <w:rPr>
          <w:bCs/>
        </w:rPr>
        <w:t xml:space="preserve">) </w:t>
      </w:r>
      <w:r w:rsidRPr="0094279A">
        <w:rPr>
          <w:bCs/>
        </w:rPr>
        <w:t>rozwiązań technicznych zapewniających niepogorszone parametry techniczno-eksploatacyjne linii kolejowej oraz gwarantujących bezpieczeństwo ruchu kolejowego</w:t>
      </w:r>
      <w:r w:rsidR="00254298">
        <w:rPr>
          <w:bCs/>
        </w:rPr>
        <w:t>;</w:t>
      </w:r>
    </w:p>
    <w:p w14:paraId="1AED7E98" w14:textId="15CD33FC" w:rsidR="0078133B" w:rsidRPr="00621028" w:rsidRDefault="001A63E7" w:rsidP="003B0B49">
      <w:pPr>
        <w:pStyle w:val="Akapitzlist"/>
        <w:numPr>
          <w:ilvl w:val="0"/>
          <w:numId w:val="33"/>
        </w:numPr>
        <w:tabs>
          <w:tab w:val="left" w:pos="567"/>
        </w:tabs>
        <w:spacing w:before="120" w:after="120"/>
        <w:ind w:left="425" w:hanging="425"/>
        <w:contextualSpacing w:val="0"/>
        <w:rPr>
          <w:bCs/>
          <w:sz w:val="22"/>
          <w:lang w:eastAsia="pl-PL"/>
        </w:rPr>
      </w:pPr>
      <w:bookmarkStart w:id="1270" w:name="_Toc426918793"/>
      <w:bookmarkStart w:id="1271" w:name="_Toc430465220"/>
      <w:r w:rsidRPr="00E76C4D">
        <w:rPr>
          <w:bCs/>
          <w:sz w:val="22"/>
          <w:lang w:eastAsia="pl-PL"/>
        </w:rPr>
        <w:t>Konstrukcja i wyposażenie</w:t>
      </w:r>
      <w:r w:rsidR="00F70604" w:rsidRPr="00F70604">
        <w:rPr>
          <w:sz w:val="22"/>
        </w:rPr>
        <w:t xml:space="preserve"> </w:t>
      </w:r>
      <w:r w:rsidR="00F70604">
        <w:rPr>
          <w:sz w:val="22"/>
        </w:rPr>
        <w:t xml:space="preserve">budowanych lub przebudowywanych </w:t>
      </w:r>
      <w:r w:rsidRPr="00E76C4D">
        <w:rPr>
          <w:bCs/>
          <w:sz w:val="22"/>
          <w:lang w:eastAsia="pl-PL"/>
        </w:rPr>
        <w:t>obiektów inżynieryjnych powinny zostać dostosowane do obowiązujących wymagań. Elementy wyposażenia obiektów powinny być zgodne z zatwierdzonymi przez U</w:t>
      </w:r>
      <w:r w:rsidR="00B17E6D">
        <w:rPr>
          <w:bCs/>
          <w:sz w:val="22"/>
          <w:lang w:eastAsia="pl-PL"/>
        </w:rPr>
        <w:t xml:space="preserve">TK świadectwami dopuszczenia, a </w:t>
      </w:r>
      <w:r w:rsidRPr="00E76C4D">
        <w:rPr>
          <w:bCs/>
          <w:sz w:val="22"/>
          <w:lang w:eastAsia="pl-PL"/>
        </w:rPr>
        <w:t>roboty mostowe i użyty do nich sprzęt i materiały muszą odpowiadać warunkom wymienionym w specyfikacjach technicznych. Wymogi i wyposażenie kolejowych obiektów inżynieryjnych muszą odpowiadać aktualnym przepisom technic</w:t>
      </w:r>
      <w:r w:rsidR="00B17E6D">
        <w:rPr>
          <w:bCs/>
          <w:sz w:val="22"/>
          <w:lang w:eastAsia="pl-PL"/>
        </w:rPr>
        <w:t xml:space="preserve">znym </w:t>
      </w:r>
      <w:r w:rsidR="00F70604">
        <w:rPr>
          <w:bCs/>
          <w:sz w:val="22"/>
          <w:lang w:eastAsia="pl-PL"/>
        </w:rPr>
        <w:br/>
      </w:r>
      <w:r w:rsidR="00B17E6D">
        <w:rPr>
          <w:bCs/>
          <w:sz w:val="22"/>
          <w:lang w:eastAsia="pl-PL"/>
        </w:rPr>
        <w:t xml:space="preserve">i instrukcjom w </w:t>
      </w:r>
      <w:r w:rsidRPr="00E76C4D">
        <w:rPr>
          <w:bCs/>
          <w:sz w:val="22"/>
          <w:lang w:eastAsia="pl-PL"/>
        </w:rPr>
        <w:t>tym zakresie</w:t>
      </w:r>
      <w:r w:rsidR="00254298">
        <w:rPr>
          <w:bCs/>
          <w:sz w:val="22"/>
          <w:lang w:eastAsia="pl-PL"/>
        </w:rPr>
        <w:t>;</w:t>
      </w:r>
      <w:bookmarkEnd w:id="1270"/>
      <w:bookmarkEnd w:id="1271"/>
    </w:p>
    <w:p w14:paraId="19024CCC" w14:textId="49E4DDF0" w:rsidR="00765BE8" w:rsidRDefault="00D66794" w:rsidP="003B0B49">
      <w:pPr>
        <w:pStyle w:val="Akapitzlist"/>
        <w:numPr>
          <w:ilvl w:val="0"/>
          <w:numId w:val="33"/>
        </w:numPr>
        <w:tabs>
          <w:tab w:val="left" w:pos="567"/>
        </w:tabs>
        <w:spacing w:before="120" w:after="120"/>
        <w:ind w:left="425" w:hanging="425"/>
        <w:contextualSpacing w:val="0"/>
        <w:rPr>
          <w:bCs/>
          <w:sz w:val="22"/>
          <w:lang w:eastAsia="pl-PL"/>
        </w:rPr>
      </w:pPr>
      <w:r w:rsidRPr="00F37057">
        <w:rPr>
          <w:bCs/>
          <w:sz w:val="22"/>
          <w:lang w:eastAsia="pl-PL"/>
        </w:rPr>
        <w:t xml:space="preserve">Przy wyborze rozwiązań technicznych dla wykonania projektów </w:t>
      </w:r>
      <w:r w:rsidR="00691F6D">
        <w:rPr>
          <w:bCs/>
          <w:sz w:val="22"/>
          <w:lang w:eastAsia="pl-PL"/>
        </w:rPr>
        <w:t>należy dążyć do</w:t>
      </w:r>
      <w:r w:rsidRPr="00F37057">
        <w:rPr>
          <w:bCs/>
          <w:sz w:val="22"/>
          <w:lang w:eastAsia="pl-PL"/>
        </w:rPr>
        <w:t xml:space="preserve"> </w:t>
      </w:r>
      <w:r w:rsidR="00691F6D" w:rsidRPr="00F37057">
        <w:rPr>
          <w:bCs/>
          <w:sz w:val="22"/>
          <w:lang w:eastAsia="pl-PL"/>
        </w:rPr>
        <w:t>wykorzystani</w:t>
      </w:r>
      <w:r w:rsidR="00691F6D">
        <w:rPr>
          <w:bCs/>
          <w:sz w:val="22"/>
          <w:lang w:eastAsia="pl-PL"/>
        </w:rPr>
        <w:t>a</w:t>
      </w:r>
      <w:r w:rsidR="00691F6D" w:rsidRPr="00F37057">
        <w:rPr>
          <w:bCs/>
          <w:sz w:val="22"/>
          <w:lang w:eastAsia="pl-PL"/>
        </w:rPr>
        <w:t xml:space="preserve"> </w:t>
      </w:r>
      <w:r w:rsidRPr="00F37057">
        <w:rPr>
          <w:bCs/>
          <w:sz w:val="22"/>
          <w:lang w:eastAsia="pl-PL"/>
        </w:rPr>
        <w:t>technologii minimalizujących ucią</w:t>
      </w:r>
      <w:r w:rsidR="00A413FD" w:rsidRPr="00F37057">
        <w:rPr>
          <w:bCs/>
          <w:sz w:val="22"/>
          <w:lang w:eastAsia="pl-PL"/>
        </w:rPr>
        <w:t>ż</w:t>
      </w:r>
      <w:r w:rsidRPr="00F37057">
        <w:rPr>
          <w:bCs/>
          <w:sz w:val="22"/>
          <w:lang w:eastAsia="pl-PL"/>
        </w:rPr>
        <w:t xml:space="preserve">liwości społeczne (utrzymanie ruchu na ciągach komunikacyjnych krzyżujących się z liniami </w:t>
      </w:r>
      <w:r w:rsidR="004F40B0">
        <w:rPr>
          <w:bCs/>
          <w:sz w:val="22"/>
          <w:lang w:eastAsia="pl-PL"/>
        </w:rPr>
        <w:t>kolejowymi</w:t>
      </w:r>
      <w:r w:rsidR="000379A5">
        <w:rPr>
          <w:bCs/>
          <w:sz w:val="22"/>
          <w:lang w:eastAsia="pl-PL"/>
        </w:rPr>
        <w:t>)</w:t>
      </w:r>
      <w:r w:rsidR="004F40B0">
        <w:rPr>
          <w:bCs/>
          <w:sz w:val="22"/>
          <w:lang w:eastAsia="pl-PL"/>
        </w:rPr>
        <w:t>,</w:t>
      </w:r>
      <w:r w:rsidR="000379A5">
        <w:rPr>
          <w:bCs/>
          <w:sz w:val="22"/>
          <w:lang w:eastAsia="pl-PL"/>
        </w:rPr>
        <w:t xml:space="preserve"> środowiskowe</w:t>
      </w:r>
      <w:r w:rsidR="004F40B0">
        <w:rPr>
          <w:bCs/>
          <w:sz w:val="22"/>
          <w:lang w:eastAsia="pl-PL"/>
        </w:rPr>
        <w:t xml:space="preserve"> </w:t>
      </w:r>
      <w:r w:rsidR="00B17E6D">
        <w:rPr>
          <w:bCs/>
          <w:sz w:val="22"/>
          <w:lang w:eastAsia="pl-PL"/>
        </w:rPr>
        <w:t>(np.</w:t>
      </w:r>
      <w:r w:rsidR="004F40B0">
        <w:rPr>
          <w:bCs/>
          <w:sz w:val="22"/>
          <w:lang w:eastAsia="pl-PL"/>
        </w:rPr>
        <w:t>eliminacja hałasu</w:t>
      </w:r>
      <w:r w:rsidR="000379A5">
        <w:rPr>
          <w:bCs/>
          <w:sz w:val="22"/>
          <w:lang w:eastAsia="pl-PL"/>
        </w:rPr>
        <w:t>)</w:t>
      </w:r>
      <w:r w:rsidR="004F40B0">
        <w:rPr>
          <w:bCs/>
          <w:sz w:val="22"/>
          <w:lang w:eastAsia="pl-PL"/>
        </w:rPr>
        <w:t xml:space="preserve"> </w:t>
      </w:r>
      <w:r w:rsidR="00B17E6D">
        <w:rPr>
          <w:sz w:val="22"/>
        </w:rPr>
        <w:t xml:space="preserve">i </w:t>
      </w:r>
      <w:r w:rsidR="005B3E7C">
        <w:rPr>
          <w:sz w:val="22"/>
        </w:rPr>
        <w:t xml:space="preserve">związane z </w:t>
      </w:r>
      <w:r w:rsidR="005B3E7C" w:rsidRPr="00A2170A">
        <w:rPr>
          <w:sz w:val="22"/>
        </w:rPr>
        <w:t>zagroże</w:t>
      </w:r>
      <w:r w:rsidR="005B3E7C">
        <w:rPr>
          <w:sz w:val="22"/>
        </w:rPr>
        <w:t>niem</w:t>
      </w:r>
      <w:r w:rsidR="005B3E7C" w:rsidRPr="00A2170A">
        <w:rPr>
          <w:sz w:val="22"/>
        </w:rPr>
        <w:t xml:space="preserve"> bezpieczeństwa</w:t>
      </w:r>
      <w:r w:rsidR="0068160D">
        <w:rPr>
          <w:bCs/>
          <w:sz w:val="22"/>
          <w:lang w:eastAsia="pl-PL"/>
        </w:rPr>
        <w:t>;</w:t>
      </w:r>
    </w:p>
    <w:p w14:paraId="1F4D6748" w14:textId="4B425C40" w:rsidR="005B3E7C" w:rsidRDefault="005B3E7C" w:rsidP="003B0B49">
      <w:pPr>
        <w:pStyle w:val="Akapitzlist"/>
        <w:numPr>
          <w:ilvl w:val="0"/>
          <w:numId w:val="33"/>
        </w:numPr>
        <w:spacing w:before="120" w:after="120"/>
        <w:ind w:left="357" w:hanging="357"/>
        <w:contextualSpacing w:val="0"/>
        <w:rPr>
          <w:sz w:val="22"/>
        </w:rPr>
      </w:pPr>
      <w:r w:rsidRPr="00B9200E">
        <w:rPr>
          <w:sz w:val="22"/>
        </w:rPr>
        <w:t xml:space="preserve">Dla realizowanych kolejowych obiektów inżynieryjnych </w:t>
      </w:r>
      <w:r>
        <w:rPr>
          <w:sz w:val="22"/>
        </w:rPr>
        <w:t>W</w:t>
      </w:r>
      <w:r w:rsidRPr="00B9200E">
        <w:rPr>
          <w:sz w:val="22"/>
        </w:rPr>
        <w:t xml:space="preserve">ykonawca wykona wszystkie badania odbiorcze wymagane </w:t>
      </w:r>
      <w:r>
        <w:rPr>
          <w:sz w:val="22"/>
        </w:rPr>
        <w:t>R</w:t>
      </w:r>
      <w:r w:rsidRPr="00B9200E">
        <w:rPr>
          <w:sz w:val="22"/>
        </w:rPr>
        <w:t xml:space="preserve">egulacjami Zamawiającego, w tym próbne obciążenia obiektów statyczne i dynamiczne, w zakresie wymaganym przepisami. W przypadku gdy podczas obioru eksploatacyjnego nie ma możliwości przeprowadzania próbnego obciążenia dynamicznego obiektu z prędkością docelową, należy wykonać próbne obciążenie dynamiczne z maksymalną prędkoścą możliwą do uzyskania w dniu prowadzenia badania. Wykonawca do czasu odbioru końcowego ma obowiązek przeprowadzić powtórnie próbne obciążenie odbiorcze obiektu z prędkością docelową </w:t>
      </w:r>
      <w:r w:rsidR="00F96F7E">
        <w:rPr>
          <w:sz w:val="22"/>
        </w:rPr>
        <w:br/>
      </w:r>
      <w:r w:rsidRPr="00B9200E">
        <w:rPr>
          <w:sz w:val="22"/>
        </w:rPr>
        <w:t xml:space="preserve">i wyniki tych badań dołączyć do protokołu odbioru końcowego. Do wykonywania badań pod próbnym obciążeniem dopuszcza się jednostki spełniające kryteria określone </w:t>
      </w:r>
      <w:r w:rsidR="00F96F7E">
        <w:rPr>
          <w:sz w:val="22"/>
        </w:rPr>
        <w:br/>
      </w:r>
      <w:r w:rsidRPr="00B9200E">
        <w:rPr>
          <w:sz w:val="22"/>
        </w:rPr>
        <w:t xml:space="preserve">w </w:t>
      </w:r>
      <w:r>
        <w:rPr>
          <w:sz w:val="22"/>
        </w:rPr>
        <w:t>R</w:t>
      </w:r>
      <w:r w:rsidRPr="00B9200E">
        <w:rPr>
          <w:sz w:val="22"/>
        </w:rPr>
        <w:t>egulacjach Zamawiającego</w:t>
      </w:r>
      <w:r>
        <w:rPr>
          <w:sz w:val="22"/>
        </w:rPr>
        <w:t>;</w:t>
      </w:r>
    </w:p>
    <w:p w14:paraId="63AD3587" w14:textId="77777777" w:rsidR="00B90C64" w:rsidRDefault="00B90C64" w:rsidP="00B90C64">
      <w:pPr>
        <w:spacing w:before="120" w:after="120"/>
        <w:rPr>
          <w:sz w:val="22"/>
        </w:rPr>
      </w:pPr>
    </w:p>
    <w:p w14:paraId="25B81C7D" w14:textId="77777777" w:rsidR="00B90C64" w:rsidRPr="00B90C64" w:rsidRDefault="00B90C64" w:rsidP="00B90C64">
      <w:pPr>
        <w:spacing w:before="120" w:after="120"/>
        <w:rPr>
          <w:sz w:val="22"/>
        </w:rPr>
      </w:pPr>
    </w:p>
    <w:p w14:paraId="5F3F708E" w14:textId="0B358384" w:rsidR="00B76380" w:rsidRPr="00C54380" w:rsidRDefault="00B76380" w:rsidP="00B76380">
      <w:pPr>
        <w:pStyle w:val="Nagwek3"/>
      </w:pPr>
      <w:bookmarkStart w:id="1272" w:name="_Toc67662121"/>
      <w:r w:rsidRPr="00C54380">
        <w:lastRenderedPageBreak/>
        <w:t>Rozjazdy</w:t>
      </w:r>
      <w:bookmarkEnd w:id="1272"/>
      <w:r w:rsidRPr="00C54380">
        <w:t xml:space="preserve"> </w:t>
      </w:r>
    </w:p>
    <w:p w14:paraId="5EED7F66" w14:textId="5DC94DCC" w:rsidR="00307620" w:rsidRPr="00C54380" w:rsidRDefault="00307620" w:rsidP="00307620">
      <w:pPr>
        <w:jc w:val="left"/>
        <w:rPr>
          <w:b/>
          <w:szCs w:val="24"/>
          <w:lang w:eastAsia="pl-PL"/>
        </w:rPr>
      </w:pPr>
      <w:r w:rsidRPr="00C54380">
        <w:rPr>
          <w:b/>
          <w:szCs w:val="24"/>
          <w:lang w:eastAsia="pl-PL"/>
        </w:rPr>
        <w:t xml:space="preserve">Opis stanu projektowanego: </w:t>
      </w:r>
    </w:p>
    <w:p w14:paraId="745AE327" w14:textId="77777777" w:rsidR="00307620" w:rsidRPr="00C54380" w:rsidRDefault="00307620" w:rsidP="003B0B49">
      <w:pPr>
        <w:rPr>
          <w:sz w:val="22"/>
          <w:lang w:eastAsia="pl-PL"/>
        </w:rPr>
      </w:pPr>
    </w:p>
    <w:p w14:paraId="389D88F1" w14:textId="77777777" w:rsidR="003B0B49" w:rsidRPr="00C54380" w:rsidRDefault="003B0B49" w:rsidP="003B0B49">
      <w:pPr>
        <w:rPr>
          <w:sz w:val="22"/>
          <w:lang w:eastAsia="pl-PL"/>
        </w:rPr>
      </w:pPr>
      <w:r w:rsidRPr="00C54380">
        <w:rPr>
          <w:sz w:val="22"/>
          <w:lang w:eastAsia="pl-PL"/>
        </w:rPr>
        <w:t xml:space="preserve">Połączenie torów głównych zasadniczych nr 1 i 2 rozjazdami 573 i 576 zostanie przesunięte pomiędzy rozjazdy nr 577 i 579 o około 110-120 m. Funkcjonalność układu torowego zostanie zachowana. Wszystkie przebiegi manewrowe i pociągowe będą mogły być realizowane bez przeszkód. </w:t>
      </w:r>
    </w:p>
    <w:p w14:paraId="0E9B470B" w14:textId="77777777" w:rsidR="003B0B49" w:rsidRPr="00C54380" w:rsidRDefault="003B0B49" w:rsidP="003B0B49">
      <w:pPr>
        <w:rPr>
          <w:sz w:val="22"/>
          <w:lang w:eastAsia="pl-PL"/>
        </w:rPr>
      </w:pPr>
      <w:r w:rsidRPr="00C54380">
        <w:rPr>
          <w:sz w:val="22"/>
          <w:lang w:eastAsia="pl-PL"/>
        </w:rPr>
        <w:t xml:space="preserve">Prędkość jazdy pociągów na rozjazdach w kierunku na tor zwrotny będzie wynosić 50 km/h. </w:t>
      </w:r>
    </w:p>
    <w:p w14:paraId="76011B07" w14:textId="77777777" w:rsidR="003B0B49" w:rsidRPr="00C54380" w:rsidRDefault="003B0B49" w:rsidP="003B0B49">
      <w:pPr>
        <w:rPr>
          <w:sz w:val="22"/>
          <w:lang w:eastAsia="pl-PL"/>
        </w:rPr>
      </w:pPr>
      <w:r w:rsidRPr="00C54380">
        <w:rPr>
          <w:sz w:val="22"/>
          <w:lang w:eastAsia="pl-PL"/>
        </w:rPr>
        <w:t xml:space="preserve">W ramach robót nawierzchniowych związanych z przebudową rozjazdów należy: </w:t>
      </w:r>
    </w:p>
    <w:p w14:paraId="2376D7ED" w14:textId="1F9D1181" w:rsidR="003B0B49" w:rsidRPr="00C54380" w:rsidRDefault="003B0B49" w:rsidP="003B0B49">
      <w:pPr>
        <w:pStyle w:val="Akapitzlist"/>
        <w:numPr>
          <w:ilvl w:val="0"/>
          <w:numId w:val="89"/>
        </w:numPr>
        <w:spacing w:line="240" w:lineRule="auto"/>
        <w:contextualSpacing w:val="0"/>
        <w:rPr>
          <w:noProof w:val="0"/>
          <w:sz w:val="22"/>
          <w:lang w:eastAsia="pl-PL"/>
        </w:rPr>
      </w:pPr>
      <w:r w:rsidRPr="00C54380">
        <w:rPr>
          <w:noProof w:val="0"/>
          <w:sz w:val="22"/>
          <w:lang w:eastAsia="pl-PL"/>
        </w:rPr>
        <w:t xml:space="preserve">zdemontować </w:t>
      </w:r>
      <w:r w:rsidR="00307620" w:rsidRPr="00C54380">
        <w:rPr>
          <w:noProof w:val="0"/>
          <w:sz w:val="22"/>
          <w:lang w:eastAsia="pl-PL"/>
        </w:rPr>
        <w:t>istniejące</w:t>
      </w:r>
      <w:r w:rsidRPr="00C54380">
        <w:rPr>
          <w:noProof w:val="0"/>
          <w:sz w:val="22"/>
          <w:lang w:eastAsia="pl-PL"/>
        </w:rPr>
        <w:t xml:space="preserve"> rozjazdy nr 573 i 576</w:t>
      </w:r>
    </w:p>
    <w:p w14:paraId="214666A8" w14:textId="77777777" w:rsidR="003B0B49" w:rsidRPr="00C54380" w:rsidRDefault="003B0B49" w:rsidP="003B0B49">
      <w:pPr>
        <w:pStyle w:val="Akapitzlist"/>
        <w:numPr>
          <w:ilvl w:val="0"/>
          <w:numId w:val="89"/>
        </w:numPr>
        <w:spacing w:line="240" w:lineRule="auto"/>
        <w:contextualSpacing w:val="0"/>
        <w:rPr>
          <w:noProof w:val="0"/>
          <w:sz w:val="22"/>
          <w:lang w:eastAsia="pl-PL"/>
        </w:rPr>
      </w:pPr>
      <w:r w:rsidRPr="00C54380">
        <w:rPr>
          <w:noProof w:val="0"/>
          <w:sz w:val="22"/>
          <w:lang w:eastAsia="pl-PL"/>
        </w:rPr>
        <w:t>w miejscu zdemontowanych rozjazdów nr 573 i 576 zabudować nawierzchnię torową</w:t>
      </w:r>
    </w:p>
    <w:p w14:paraId="24DD006B" w14:textId="77777777" w:rsidR="003B0B49" w:rsidRPr="00C54380" w:rsidRDefault="003B0B49" w:rsidP="003B0B49">
      <w:pPr>
        <w:pStyle w:val="Akapitzlist"/>
        <w:numPr>
          <w:ilvl w:val="0"/>
          <w:numId w:val="89"/>
        </w:numPr>
        <w:spacing w:line="240" w:lineRule="auto"/>
        <w:contextualSpacing w:val="0"/>
        <w:rPr>
          <w:noProof w:val="0"/>
          <w:sz w:val="22"/>
          <w:lang w:eastAsia="pl-PL"/>
        </w:rPr>
      </w:pPr>
      <w:r w:rsidRPr="00C54380">
        <w:rPr>
          <w:noProof w:val="0"/>
          <w:sz w:val="22"/>
          <w:lang w:eastAsia="pl-PL"/>
        </w:rPr>
        <w:t>zdemontować nawierzchnię torową pomiędzy rozjazdami 579 i 577 w celu przygotowania miejsca pod zabudowę nowych rozjazdów</w:t>
      </w:r>
    </w:p>
    <w:p w14:paraId="4D65C3FD" w14:textId="77777777" w:rsidR="003B0B49" w:rsidRPr="00C54380" w:rsidRDefault="003B0B49" w:rsidP="003B0B49">
      <w:pPr>
        <w:pStyle w:val="Akapitzlist"/>
        <w:numPr>
          <w:ilvl w:val="0"/>
          <w:numId w:val="89"/>
        </w:numPr>
        <w:spacing w:line="240" w:lineRule="auto"/>
        <w:contextualSpacing w:val="0"/>
        <w:rPr>
          <w:noProof w:val="0"/>
          <w:sz w:val="22"/>
          <w:lang w:eastAsia="pl-PL"/>
        </w:rPr>
      </w:pPr>
      <w:r w:rsidRPr="00C54380">
        <w:rPr>
          <w:noProof w:val="0"/>
          <w:sz w:val="22"/>
          <w:lang w:eastAsia="pl-PL"/>
        </w:rPr>
        <w:t>zabudować nowe rozjazdy nr 573 i 576 w zmienionej lokalizacji</w:t>
      </w:r>
    </w:p>
    <w:p w14:paraId="541CA6D0" w14:textId="2F6449EA" w:rsidR="003B0B49" w:rsidRPr="00C54380" w:rsidRDefault="003B0B49" w:rsidP="003B0B49">
      <w:pPr>
        <w:pStyle w:val="Akapitzlist"/>
        <w:numPr>
          <w:ilvl w:val="0"/>
          <w:numId w:val="89"/>
        </w:numPr>
        <w:spacing w:line="240" w:lineRule="auto"/>
        <w:contextualSpacing w:val="0"/>
        <w:rPr>
          <w:noProof w:val="0"/>
          <w:sz w:val="22"/>
          <w:lang w:eastAsia="pl-PL"/>
        </w:rPr>
      </w:pPr>
      <w:r w:rsidRPr="00C54380">
        <w:rPr>
          <w:noProof w:val="0"/>
          <w:sz w:val="22"/>
          <w:lang w:eastAsia="pl-PL"/>
        </w:rPr>
        <w:t xml:space="preserve">zdemontować </w:t>
      </w:r>
      <w:r w:rsidR="00307620" w:rsidRPr="00C54380">
        <w:rPr>
          <w:noProof w:val="0"/>
          <w:sz w:val="22"/>
          <w:lang w:eastAsia="pl-PL"/>
        </w:rPr>
        <w:t>istniejące</w:t>
      </w:r>
      <w:r w:rsidRPr="00C54380">
        <w:rPr>
          <w:noProof w:val="0"/>
          <w:sz w:val="22"/>
          <w:lang w:eastAsia="pl-PL"/>
        </w:rPr>
        <w:t xml:space="preserve"> rozjazdy nr 577 i 578</w:t>
      </w:r>
    </w:p>
    <w:p w14:paraId="6A385499" w14:textId="7F0EF106" w:rsidR="003B0B49" w:rsidRPr="00C54380" w:rsidRDefault="003B0B49" w:rsidP="003B0B49">
      <w:pPr>
        <w:pStyle w:val="Akapitzlist"/>
        <w:numPr>
          <w:ilvl w:val="0"/>
          <w:numId w:val="89"/>
        </w:numPr>
        <w:spacing w:line="240" w:lineRule="auto"/>
        <w:contextualSpacing w:val="0"/>
        <w:rPr>
          <w:noProof w:val="0"/>
          <w:sz w:val="22"/>
          <w:lang w:eastAsia="pl-PL"/>
        </w:rPr>
      </w:pPr>
      <w:r w:rsidRPr="00C54380">
        <w:rPr>
          <w:noProof w:val="0"/>
          <w:sz w:val="22"/>
          <w:lang w:eastAsia="pl-PL"/>
        </w:rPr>
        <w:t>w miejscu zdemontowanych rozjazdów nr 577 i 578 zabudować nowe rozjazdy</w:t>
      </w:r>
      <w:r w:rsidR="00307620" w:rsidRPr="00C54380">
        <w:rPr>
          <w:noProof w:val="0"/>
          <w:sz w:val="22"/>
          <w:lang w:eastAsia="pl-PL"/>
        </w:rPr>
        <w:t xml:space="preserve"> (jeżeli będzie to konieczne i wynikać będzie to z warunków technicznych dopuszcza się wykonanie korekty lokalizacji ułożenia rozjazdów wraz z wykonaniem wszelkich niezbędnych robót</w:t>
      </w:r>
      <w:r w:rsidR="00446353" w:rsidRPr="00C54380">
        <w:rPr>
          <w:noProof w:val="0"/>
          <w:sz w:val="22"/>
          <w:lang w:eastAsia="pl-PL"/>
        </w:rPr>
        <w:t>),</w:t>
      </w:r>
    </w:p>
    <w:p w14:paraId="47EA3563" w14:textId="7B41801E" w:rsidR="00446353" w:rsidRPr="00C54380" w:rsidRDefault="00446353" w:rsidP="003B0B49">
      <w:pPr>
        <w:pStyle w:val="Akapitzlist"/>
        <w:numPr>
          <w:ilvl w:val="0"/>
          <w:numId w:val="89"/>
        </w:numPr>
        <w:spacing w:line="240" w:lineRule="auto"/>
        <w:contextualSpacing w:val="0"/>
        <w:rPr>
          <w:noProof w:val="0"/>
          <w:sz w:val="22"/>
          <w:lang w:eastAsia="pl-PL"/>
        </w:rPr>
      </w:pPr>
      <w:r w:rsidRPr="00C54380">
        <w:rPr>
          <w:noProof w:val="0"/>
          <w:sz w:val="22"/>
          <w:lang w:eastAsia="pl-PL"/>
        </w:rPr>
        <w:t>wbudować wstawki rozjazdowe z szyn 60E1.</w:t>
      </w:r>
    </w:p>
    <w:p w14:paraId="0E126606" w14:textId="77777777" w:rsidR="003B0B49" w:rsidRPr="00C54380" w:rsidRDefault="003B0B49" w:rsidP="003B0B49">
      <w:pPr>
        <w:rPr>
          <w:sz w:val="22"/>
          <w:lang w:eastAsia="pl-PL"/>
        </w:rPr>
      </w:pPr>
    </w:p>
    <w:p w14:paraId="72E0B1FE" w14:textId="77777777" w:rsidR="003B0B49" w:rsidRPr="00C54380" w:rsidRDefault="003B0B49" w:rsidP="003B0B49">
      <w:pPr>
        <w:pStyle w:val="Akapitzlist"/>
        <w:numPr>
          <w:ilvl w:val="0"/>
          <w:numId w:val="88"/>
        </w:numPr>
        <w:spacing w:line="240" w:lineRule="auto"/>
        <w:contextualSpacing w:val="0"/>
        <w:jc w:val="left"/>
        <w:rPr>
          <w:noProof w:val="0"/>
          <w:sz w:val="22"/>
          <w:lang w:eastAsia="pl-PL"/>
        </w:rPr>
      </w:pPr>
      <w:r w:rsidRPr="00C54380">
        <w:rPr>
          <w:noProof w:val="0"/>
          <w:sz w:val="22"/>
          <w:lang w:eastAsia="pl-PL"/>
        </w:rPr>
        <w:t xml:space="preserve">Rozjazd zwyczajny nr 573 </w:t>
      </w:r>
    </w:p>
    <w:p w14:paraId="311957DB" w14:textId="77777777" w:rsidR="003B0B49" w:rsidRPr="00C54380" w:rsidRDefault="003B0B49" w:rsidP="003B0B49">
      <w:pPr>
        <w:pStyle w:val="Akapitzlist"/>
        <w:rPr>
          <w:noProof w:val="0"/>
          <w:sz w:val="22"/>
          <w:lang w:eastAsia="pl-PL"/>
        </w:rPr>
      </w:pPr>
      <w:proofErr w:type="spellStart"/>
      <w:r w:rsidRPr="00C54380">
        <w:rPr>
          <w:noProof w:val="0"/>
          <w:sz w:val="22"/>
          <w:lang w:eastAsia="pl-PL"/>
        </w:rPr>
        <w:t>Rz</w:t>
      </w:r>
      <w:proofErr w:type="spellEnd"/>
      <w:r w:rsidRPr="00C54380">
        <w:rPr>
          <w:noProof w:val="0"/>
          <w:sz w:val="22"/>
          <w:lang w:eastAsia="pl-PL"/>
        </w:rPr>
        <w:t xml:space="preserve"> 573-60E1-300-1:9-prawy</w:t>
      </w:r>
    </w:p>
    <w:p w14:paraId="344C4CB1" w14:textId="694D331D" w:rsidR="003B0B49" w:rsidRPr="00C54380" w:rsidRDefault="003B0B49" w:rsidP="00307620">
      <w:pPr>
        <w:pStyle w:val="Akapitzlist"/>
        <w:ind w:left="425" w:firstLine="0"/>
        <w:rPr>
          <w:noProof w:val="0"/>
          <w:sz w:val="22"/>
          <w:lang w:eastAsia="pl-PL"/>
        </w:rPr>
      </w:pPr>
      <w:r w:rsidRPr="00C54380">
        <w:rPr>
          <w:noProof w:val="0"/>
          <w:sz w:val="22"/>
          <w:lang w:eastAsia="pl-PL"/>
        </w:rPr>
        <w:t>Km: 340,850 (LOKALIZACJA</w:t>
      </w:r>
      <w:r w:rsidR="00307620" w:rsidRPr="00C54380">
        <w:rPr>
          <w:noProof w:val="0"/>
          <w:sz w:val="22"/>
          <w:lang w:eastAsia="pl-PL"/>
        </w:rPr>
        <w:t xml:space="preserve"> PROJEKTOWA</w:t>
      </w:r>
      <w:r w:rsidRPr="00C54380">
        <w:rPr>
          <w:noProof w:val="0"/>
          <w:sz w:val="22"/>
          <w:lang w:eastAsia="pl-PL"/>
        </w:rPr>
        <w:t xml:space="preserve"> PRZYBLIŻONA</w:t>
      </w:r>
      <w:r w:rsidR="00307620" w:rsidRPr="00C54380">
        <w:rPr>
          <w:noProof w:val="0"/>
          <w:sz w:val="22"/>
          <w:lang w:eastAsia="pl-PL"/>
        </w:rPr>
        <w:t>, LOKALIZACJA DO USTALENIA NA ETAPIE SPORZĄDZANIA DOKUMENTACJI PROJEKTOWEJ</w:t>
      </w:r>
      <w:r w:rsidRPr="00C54380">
        <w:rPr>
          <w:noProof w:val="0"/>
          <w:sz w:val="22"/>
          <w:lang w:eastAsia="pl-PL"/>
        </w:rPr>
        <w:t>)</w:t>
      </w:r>
    </w:p>
    <w:p w14:paraId="6E26FDDC" w14:textId="77777777" w:rsidR="003B0B49" w:rsidRPr="00C54380" w:rsidRDefault="003B0B49" w:rsidP="003B0B49">
      <w:pPr>
        <w:pStyle w:val="Akapitzlist"/>
        <w:rPr>
          <w:noProof w:val="0"/>
          <w:sz w:val="22"/>
          <w:lang w:eastAsia="pl-PL"/>
        </w:rPr>
      </w:pPr>
      <w:r w:rsidRPr="00C54380">
        <w:rPr>
          <w:noProof w:val="0"/>
          <w:sz w:val="22"/>
          <w:lang w:eastAsia="pl-PL"/>
        </w:rPr>
        <w:t>Tor: główny zasadniczy nr 2</w:t>
      </w:r>
    </w:p>
    <w:p w14:paraId="68E5DFC6" w14:textId="77777777" w:rsidR="003B0B49" w:rsidRPr="00C54380" w:rsidRDefault="003B0B49" w:rsidP="003B0B49">
      <w:pPr>
        <w:pStyle w:val="Akapitzlist"/>
        <w:rPr>
          <w:noProof w:val="0"/>
          <w:sz w:val="22"/>
          <w:lang w:eastAsia="pl-PL"/>
        </w:rPr>
      </w:pPr>
      <w:r w:rsidRPr="00C54380">
        <w:rPr>
          <w:noProof w:val="0"/>
          <w:sz w:val="22"/>
          <w:lang w:eastAsia="pl-PL"/>
        </w:rPr>
        <w:t xml:space="preserve">Typ zamknięcia nastawczego: SZS (suwakowe zamknięcie </w:t>
      </w:r>
      <w:proofErr w:type="spellStart"/>
      <w:r w:rsidRPr="00C54380">
        <w:rPr>
          <w:noProof w:val="0"/>
          <w:sz w:val="22"/>
          <w:lang w:eastAsia="pl-PL"/>
        </w:rPr>
        <w:t>samonastawcze</w:t>
      </w:r>
      <w:proofErr w:type="spellEnd"/>
      <w:r w:rsidRPr="00C54380">
        <w:rPr>
          <w:noProof w:val="0"/>
          <w:sz w:val="22"/>
          <w:lang w:eastAsia="pl-PL"/>
        </w:rPr>
        <w:t>)</w:t>
      </w:r>
    </w:p>
    <w:p w14:paraId="55C69CB3" w14:textId="77777777" w:rsidR="003B0B49" w:rsidRPr="00C54380" w:rsidRDefault="003B0B49" w:rsidP="003B0B49">
      <w:pPr>
        <w:pStyle w:val="Akapitzlist"/>
        <w:rPr>
          <w:noProof w:val="0"/>
          <w:sz w:val="22"/>
          <w:lang w:eastAsia="pl-PL"/>
        </w:rPr>
      </w:pPr>
      <w:r w:rsidRPr="00C54380">
        <w:rPr>
          <w:noProof w:val="0"/>
          <w:sz w:val="22"/>
          <w:lang w:eastAsia="pl-PL"/>
        </w:rPr>
        <w:t xml:space="preserve">Stabilizator iglic: </w:t>
      </w:r>
      <w:proofErr w:type="spellStart"/>
      <w:r w:rsidRPr="00C54380">
        <w:rPr>
          <w:noProof w:val="0"/>
          <w:sz w:val="22"/>
          <w:lang w:eastAsia="pl-PL"/>
        </w:rPr>
        <w:t>Federwippe</w:t>
      </w:r>
      <w:proofErr w:type="spellEnd"/>
    </w:p>
    <w:p w14:paraId="3F765CD7" w14:textId="77777777" w:rsidR="003B0B49" w:rsidRPr="00C54380" w:rsidRDefault="003B0B49" w:rsidP="003B0B49">
      <w:pPr>
        <w:pStyle w:val="Akapitzlist"/>
        <w:rPr>
          <w:noProof w:val="0"/>
          <w:sz w:val="22"/>
          <w:lang w:eastAsia="pl-PL"/>
        </w:rPr>
      </w:pPr>
      <w:r w:rsidRPr="00C54380">
        <w:rPr>
          <w:noProof w:val="0"/>
          <w:sz w:val="22"/>
          <w:lang w:eastAsia="pl-PL"/>
        </w:rPr>
        <w:t>Podrozjazdnice strunobetonowe</w:t>
      </w:r>
    </w:p>
    <w:p w14:paraId="3AD46777" w14:textId="77777777" w:rsidR="003B0B49" w:rsidRPr="00C54380" w:rsidRDefault="003B0B49" w:rsidP="003B0B49">
      <w:pPr>
        <w:pStyle w:val="Akapitzlist"/>
        <w:rPr>
          <w:noProof w:val="0"/>
          <w:sz w:val="22"/>
          <w:lang w:eastAsia="pl-PL"/>
        </w:rPr>
      </w:pPr>
      <w:r w:rsidRPr="00C54380">
        <w:rPr>
          <w:noProof w:val="0"/>
          <w:sz w:val="22"/>
          <w:lang w:eastAsia="pl-PL"/>
        </w:rPr>
        <w:t>Podsypka: tłuczeń</w:t>
      </w:r>
    </w:p>
    <w:p w14:paraId="01922563" w14:textId="77777777" w:rsidR="003B0B49" w:rsidRPr="00C54380" w:rsidRDefault="003B0B49" w:rsidP="003B0B49">
      <w:pPr>
        <w:pStyle w:val="Akapitzlist"/>
        <w:rPr>
          <w:noProof w:val="0"/>
          <w:sz w:val="22"/>
          <w:lang w:eastAsia="pl-PL"/>
        </w:rPr>
      </w:pPr>
      <w:r w:rsidRPr="00C54380">
        <w:rPr>
          <w:noProof w:val="0"/>
          <w:sz w:val="22"/>
          <w:lang w:eastAsia="pl-PL"/>
        </w:rPr>
        <w:t>Napęd: elektryczny</w:t>
      </w:r>
    </w:p>
    <w:p w14:paraId="5EB102AE" w14:textId="77777777" w:rsidR="003B0B49" w:rsidRPr="00C54380" w:rsidRDefault="003B0B49" w:rsidP="003B0B49">
      <w:pPr>
        <w:pStyle w:val="Akapitzlist"/>
        <w:rPr>
          <w:noProof w:val="0"/>
          <w:sz w:val="22"/>
          <w:lang w:eastAsia="pl-PL"/>
        </w:rPr>
      </w:pPr>
    </w:p>
    <w:p w14:paraId="47C0C47F" w14:textId="77777777" w:rsidR="003B0B49" w:rsidRPr="00C54380" w:rsidRDefault="003B0B49" w:rsidP="003B0B49">
      <w:pPr>
        <w:pStyle w:val="Akapitzlist"/>
        <w:numPr>
          <w:ilvl w:val="0"/>
          <w:numId w:val="88"/>
        </w:numPr>
        <w:spacing w:line="240" w:lineRule="auto"/>
        <w:contextualSpacing w:val="0"/>
        <w:jc w:val="left"/>
        <w:rPr>
          <w:noProof w:val="0"/>
          <w:sz w:val="22"/>
          <w:lang w:eastAsia="pl-PL"/>
        </w:rPr>
      </w:pPr>
      <w:r w:rsidRPr="00C54380">
        <w:rPr>
          <w:noProof w:val="0"/>
          <w:sz w:val="22"/>
          <w:lang w:eastAsia="pl-PL"/>
        </w:rPr>
        <w:t>Rozjazd zwyczajny nr 576</w:t>
      </w:r>
    </w:p>
    <w:p w14:paraId="493F2809" w14:textId="77777777" w:rsidR="003B0B49" w:rsidRPr="00C54380" w:rsidRDefault="003B0B49" w:rsidP="003B0B49">
      <w:pPr>
        <w:pStyle w:val="Akapitzlist"/>
        <w:rPr>
          <w:noProof w:val="0"/>
          <w:sz w:val="22"/>
          <w:lang w:eastAsia="pl-PL"/>
        </w:rPr>
      </w:pPr>
      <w:proofErr w:type="spellStart"/>
      <w:r w:rsidRPr="00C54380">
        <w:rPr>
          <w:noProof w:val="0"/>
          <w:sz w:val="22"/>
          <w:lang w:eastAsia="pl-PL"/>
        </w:rPr>
        <w:t>Rz</w:t>
      </w:r>
      <w:proofErr w:type="spellEnd"/>
      <w:r w:rsidRPr="00C54380">
        <w:rPr>
          <w:noProof w:val="0"/>
          <w:sz w:val="22"/>
          <w:lang w:eastAsia="pl-PL"/>
        </w:rPr>
        <w:t xml:space="preserve"> 576-S49-300-1:9-prawy</w:t>
      </w:r>
    </w:p>
    <w:p w14:paraId="16EFAA54" w14:textId="2AECF130" w:rsidR="003B0B49" w:rsidRPr="00C54380" w:rsidRDefault="003B0B49" w:rsidP="00307620">
      <w:pPr>
        <w:pStyle w:val="Akapitzlist"/>
        <w:ind w:left="425" w:firstLine="0"/>
        <w:rPr>
          <w:noProof w:val="0"/>
          <w:sz w:val="22"/>
          <w:lang w:eastAsia="pl-PL"/>
        </w:rPr>
      </w:pPr>
      <w:r w:rsidRPr="00C54380">
        <w:rPr>
          <w:noProof w:val="0"/>
          <w:sz w:val="22"/>
          <w:lang w:eastAsia="pl-PL"/>
        </w:rPr>
        <w:t xml:space="preserve">Km: 340,915 </w:t>
      </w:r>
      <w:r w:rsidR="00307620" w:rsidRPr="00C54380">
        <w:rPr>
          <w:noProof w:val="0"/>
          <w:sz w:val="22"/>
          <w:lang w:eastAsia="pl-PL"/>
        </w:rPr>
        <w:t>(LOKALIZACJA PROJEKTOWA PRZYBLIŻONA, LOKALIZACJA DO USTALENIA NA ETAPIE SPORZĄDZANIA DOKUMENTACJI PROJEKTOWEJ)</w:t>
      </w:r>
    </w:p>
    <w:p w14:paraId="03660FD1" w14:textId="77777777" w:rsidR="003B0B49" w:rsidRPr="00C54380" w:rsidRDefault="003B0B49" w:rsidP="003B0B49">
      <w:pPr>
        <w:pStyle w:val="Akapitzlist"/>
        <w:rPr>
          <w:noProof w:val="0"/>
          <w:sz w:val="22"/>
          <w:lang w:eastAsia="pl-PL"/>
        </w:rPr>
      </w:pPr>
      <w:r w:rsidRPr="00C54380">
        <w:rPr>
          <w:noProof w:val="0"/>
          <w:sz w:val="22"/>
          <w:lang w:eastAsia="pl-PL"/>
        </w:rPr>
        <w:t>Tor: główny zasadniczy nr 1</w:t>
      </w:r>
    </w:p>
    <w:p w14:paraId="7D797A59" w14:textId="77777777" w:rsidR="003B0B49" w:rsidRPr="00C54380" w:rsidRDefault="003B0B49" w:rsidP="003B0B49">
      <w:pPr>
        <w:pStyle w:val="Akapitzlist"/>
        <w:rPr>
          <w:noProof w:val="0"/>
          <w:sz w:val="22"/>
          <w:lang w:eastAsia="pl-PL"/>
        </w:rPr>
      </w:pPr>
      <w:r w:rsidRPr="00C54380">
        <w:rPr>
          <w:noProof w:val="0"/>
          <w:sz w:val="22"/>
          <w:lang w:eastAsia="pl-PL"/>
        </w:rPr>
        <w:t xml:space="preserve">Typ zamknięcia nastawczego: SZS (suwakowe zamknięcie </w:t>
      </w:r>
      <w:proofErr w:type="spellStart"/>
      <w:r w:rsidRPr="00C54380">
        <w:rPr>
          <w:noProof w:val="0"/>
          <w:sz w:val="22"/>
          <w:lang w:eastAsia="pl-PL"/>
        </w:rPr>
        <w:t>samonastawcze</w:t>
      </w:r>
      <w:proofErr w:type="spellEnd"/>
      <w:r w:rsidRPr="00C54380">
        <w:rPr>
          <w:noProof w:val="0"/>
          <w:sz w:val="22"/>
          <w:lang w:eastAsia="pl-PL"/>
        </w:rPr>
        <w:t>)</w:t>
      </w:r>
    </w:p>
    <w:p w14:paraId="385795BA" w14:textId="77777777" w:rsidR="003B0B49" w:rsidRPr="00C54380" w:rsidRDefault="003B0B49" w:rsidP="003B0B49">
      <w:pPr>
        <w:pStyle w:val="Akapitzlist"/>
        <w:rPr>
          <w:noProof w:val="0"/>
          <w:sz w:val="22"/>
          <w:lang w:eastAsia="pl-PL"/>
        </w:rPr>
      </w:pPr>
      <w:r w:rsidRPr="00C54380">
        <w:rPr>
          <w:noProof w:val="0"/>
          <w:sz w:val="22"/>
          <w:lang w:eastAsia="pl-PL"/>
        </w:rPr>
        <w:t xml:space="preserve">Stabilizator iglic: </w:t>
      </w:r>
      <w:proofErr w:type="spellStart"/>
      <w:r w:rsidRPr="00C54380">
        <w:rPr>
          <w:noProof w:val="0"/>
          <w:sz w:val="22"/>
          <w:lang w:eastAsia="pl-PL"/>
        </w:rPr>
        <w:t>Federwippe</w:t>
      </w:r>
      <w:proofErr w:type="spellEnd"/>
    </w:p>
    <w:p w14:paraId="1317E1E8" w14:textId="77777777" w:rsidR="003B0B49" w:rsidRPr="00C54380" w:rsidRDefault="003B0B49" w:rsidP="003B0B49">
      <w:pPr>
        <w:pStyle w:val="Akapitzlist"/>
        <w:rPr>
          <w:noProof w:val="0"/>
          <w:sz w:val="22"/>
          <w:lang w:eastAsia="pl-PL"/>
        </w:rPr>
      </w:pPr>
      <w:r w:rsidRPr="00C54380">
        <w:rPr>
          <w:noProof w:val="0"/>
          <w:sz w:val="22"/>
          <w:lang w:eastAsia="pl-PL"/>
        </w:rPr>
        <w:t>Podrozjazdnice strunobetonowe</w:t>
      </w:r>
    </w:p>
    <w:p w14:paraId="164232E3" w14:textId="77777777" w:rsidR="003B0B49" w:rsidRPr="00C54380" w:rsidRDefault="003B0B49" w:rsidP="003B0B49">
      <w:pPr>
        <w:pStyle w:val="Akapitzlist"/>
        <w:rPr>
          <w:noProof w:val="0"/>
          <w:sz w:val="22"/>
          <w:lang w:eastAsia="pl-PL"/>
        </w:rPr>
      </w:pPr>
      <w:r w:rsidRPr="00C54380">
        <w:rPr>
          <w:noProof w:val="0"/>
          <w:sz w:val="22"/>
          <w:lang w:eastAsia="pl-PL"/>
        </w:rPr>
        <w:t>Podsypka: tłuczeń</w:t>
      </w:r>
    </w:p>
    <w:p w14:paraId="04A6EB63" w14:textId="77777777" w:rsidR="003B0B49" w:rsidRPr="00C54380" w:rsidRDefault="003B0B49" w:rsidP="003B0B49">
      <w:pPr>
        <w:pStyle w:val="Akapitzlist"/>
        <w:rPr>
          <w:noProof w:val="0"/>
          <w:sz w:val="22"/>
          <w:lang w:eastAsia="pl-PL"/>
        </w:rPr>
      </w:pPr>
      <w:r w:rsidRPr="00C54380">
        <w:rPr>
          <w:noProof w:val="0"/>
          <w:sz w:val="22"/>
          <w:lang w:eastAsia="pl-PL"/>
        </w:rPr>
        <w:t>Napęd: elektryczny</w:t>
      </w:r>
    </w:p>
    <w:p w14:paraId="12A0DBEE" w14:textId="77777777" w:rsidR="003B0B49" w:rsidRPr="00C54380" w:rsidRDefault="003B0B49" w:rsidP="003B0B49">
      <w:pPr>
        <w:pStyle w:val="Akapitzlist"/>
        <w:rPr>
          <w:noProof w:val="0"/>
          <w:sz w:val="22"/>
          <w:lang w:eastAsia="pl-PL"/>
        </w:rPr>
      </w:pPr>
    </w:p>
    <w:p w14:paraId="4021FE52" w14:textId="77777777" w:rsidR="003B0B49" w:rsidRPr="00C54380" w:rsidRDefault="003B0B49" w:rsidP="003B0B49">
      <w:pPr>
        <w:pStyle w:val="Akapitzlist"/>
        <w:numPr>
          <w:ilvl w:val="0"/>
          <w:numId w:val="88"/>
        </w:numPr>
        <w:spacing w:line="240" w:lineRule="auto"/>
        <w:contextualSpacing w:val="0"/>
        <w:jc w:val="left"/>
        <w:rPr>
          <w:noProof w:val="0"/>
          <w:sz w:val="22"/>
          <w:lang w:eastAsia="pl-PL"/>
        </w:rPr>
      </w:pPr>
      <w:r w:rsidRPr="00C54380">
        <w:rPr>
          <w:noProof w:val="0"/>
          <w:sz w:val="22"/>
          <w:lang w:eastAsia="pl-PL"/>
        </w:rPr>
        <w:t>Rozjazd zwyczajny nr 577</w:t>
      </w:r>
    </w:p>
    <w:p w14:paraId="732666DA" w14:textId="77777777" w:rsidR="003B0B49" w:rsidRPr="00C54380" w:rsidRDefault="003B0B49" w:rsidP="003B0B49">
      <w:pPr>
        <w:pStyle w:val="Akapitzlist"/>
        <w:rPr>
          <w:noProof w:val="0"/>
          <w:sz w:val="22"/>
          <w:lang w:eastAsia="pl-PL"/>
        </w:rPr>
      </w:pPr>
      <w:proofErr w:type="spellStart"/>
      <w:r w:rsidRPr="00C54380">
        <w:rPr>
          <w:noProof w:val="0"/>
          <w:sz w:val="22"/>
          <w:lang w:eastAsia="pl-PL"/>
        </w:rPr>
        <w:t>Rz</w:t>
      </w:r>
      <w:proofErr w:type="spellEnd"/>
      <w:r w:rsidRPr="00C54380">
        <w:rPr>
          <w:noProof w:val="0"/>
          <w:sz w:val="22"/>
          <w:lang w:eastAsia="pl-PL"/>
        </w:rPr>
        <w:t xml:space="preserve"> 577-S49-300-1:9-lewy</w:t>
      </w:r>
    </w:p>
    <w:p w14:paraId="2344BBF2" w14:textId="3727F47C" w:rsidR="003B0B49" w:rsidRPr="00C54380" w:rsidRDefault="003B0B49" w:rsidP="003B0B49">
      <w:pPr>
        <w:pStyle w:val="Akapitzlist"/>
        <w:rPr>
          <w:noProof w:val="0"/>
          <w:sz w:val="22"/>
          <w:lang w:eastAsia="pl-PL"/>
        </w:rPr>
      </w:pPr>
      <w:r w:rsidRPr="00C54380">
        <w:rPr>
          <w:noProof w:val="0"/>
          <w:sz w:val="22"/>
          <w:lang w:eastAsia="pl-PL"/>
        </w:rPr>
        <w:t xml:space="preserve">Km: </w:t>
      </w:r>
      <w:r w:rsidR="001D3E74" w:rsidRPr="00C54380">
        <w:rPr>
          <w:noProof w:val="0"/>
          <w:sz w:val="22"/>
          <w:lang w:eastAsia="pl-PL"/>
        </w:rPr>
        <w:t xml:space="preserve">ok. </w:t>
      </w:r>
      <w:r w:rsidRPr="00C54380">
        <w:rPr>
          <w:noProof w:val="0"/>
          <w:sz w:val="22"/>
          <w:lang w:eastAsia="pl-PL"/>
        </w:rPr>
        <w:t>340,957</w:t>
      </w:r>
    </w:p>
    <w:p w14:paraId="1EEB0B68" w14:textId="77777777" w:rsidR="003B0B49" w:rsidRPr="00C54380" w:rsidRDefault="003B0B49" w:rsidP="003B0B49">
      <w:pPr>
        <w:pStyle w:val="Akapitzlist"/>
        <w:rPr>
          <w:noProof w:val="0"/>
          <w:sz w:val="22"/>
          <w:lang w:eastAsia="pl-PL"/>
        </w:rPr>
      </w:pPr>
      <w:r w:rsidRPr="00C54380">
        <w:rPr>
          <w:noProof w:val="0"/>
          <w:sz w:val="22"/>
          <w:lang w:eastAsia="pl-PL"/>
        </w:rPr>
        <w:t>Tor: główny zasadniczy nr 1</w:t>
      </w:r>
    </w:p>
    <w:p w14:paraId="3A215C1D" w14:textId="77777777" w:rsidR="003B0B49" w:rsidRPr="00C54380" w:rsidRDefault="003B0B49" w:rsidP="003B0B49">
      <w:pPr>
        <w:pStyle w:val="Akapitzlist"/>
        <w:rPr>
          <w:noProof w:val="0"/>
          <w:sz w:val="22"/>
          <w:lang w:eastAsia="pl-PL"/>
        </w:rPr>
      </w:pPr>
      <w:r w:rsidRPr="00C54380">
        <w:rPr>
          <w:noProof w:val="0"/>
          <w:sz w:val="22"/>
          <w:lang w:eastAsia="pl-PL"/>
        </w:rPr>
        <w:t xml:space="preserve">Typ zamknięcia nastawczego: SZS (suwakowe zamknięcie </w:t>
      </w:r>
      <w:proofErr w:type="spellStart"/>
      <w:r w:rsidRPr="00C54380">
        <w:rPr>
          <w:noProof w:val="0"/>
          <w:sz w:val="22"/>
          <w:lang w:eastAsia="pl-PL"/>
        </w:rPr>
        <w:t>samonastawcze</w:t>
      </w:r>
      <w:proofErr w:type="spellEnd"/>
      <w:r w:rsidRPr="00C54380">
        <w:rPr>
          <w:noProof w:val="0"/>
          <w:sz w:val="22"/>
          <w:lang w:eastAsia="pl-PL"/>
        </w:rPr>
        <w:t>)</w:t>
      </w:r>
    </w:p>
    <w:p w14:paraId="2CD79B61" w14:textId="77777777" w:rsidR="003B0B49" w:rsidRPr="00C54380" w:rsidRDefault="003B0B49" w:rsidP="003B0B49">
      <w:pPr>
        <w:pStyle w:val="Akapitzlist"/>
        <w:rPr>
          <w:noProof w:val="0"/>
          <w:sz w:val="22"/>
          <w:lang w:eastAsia="pl-PL"/>
        </w:rPr>
      </w:pPr>
      <w:r w:rsidRPr="00C54380">
        <w:rPr>
          <w:noProof w:val="0"/>
          <w:sz w:val="22"/>
          <w:lang w:eastAsia="pl-PL"/>
        </w:rPr>
        <w:lastRenderedPageBreak/>
        <w:t xml:space="preserve">Stabilizator iglic: </w:t>
      </w:r>
      <w:proofErr w:type="spellStart"/>
      <w:r w:rsidRPr="00C54380">
        <w:rPr>
          <w:noProof w:val="0"/>
          <w:sz w:val="22"/>
          <w:lang w:eastAsia="pl-PL"/>
        </w:rPr>
        <w:t>Federwippe</w:t>
      </w:r>
      <w:proofErr w:type="spellEnd"/>
    </w:p>
    <w:p w14:paraId="66709FB8" w14:textId="77777777" w:rsidR="003B0B49" w:rsidRPr="00C54380" w:rsidRDefault="003B0B49" w:rsidP="003B0B49">
      <w:pPr>
        <w:pStyle w:val="Akapitzlist"/>
        <w:rPr>
          <w:noProof w:val="0"/>
          <w:sz w:val="22"/>
          <w:lang w:eastAsia="pl-PL"/>
        </w:rPr>
      </w:pPr>
      <w:r w:rsidRPr="00C54380">
        <w:rPr>
          <w:noProof w:val="0"/>
          <w:sz w:val="22"/>
          <w:lang w:eastAsia="pl-PL"/>
        </w:rPr>
        <w:t>Podrozjazdnice strunobetonowe</w:t>
      </w:r>
    </w:p>
    <w:p w14:paraId="09AC3AA0" w14:textId="77777777" w:rsidR="003B0B49" w:rsidRPr="00C54380" w:rsidRDefault="003B0B49" w:rsidP="003B0B49">
      <w:pPr>
        <w:pStyle w:val="Akapitzlist"/>
        <w:rPr>
          <w:noProof w:val="0"/>
          <w:sz w:val="22"/>
          <w:lang w:eastAsia="pl-PL"/>
        </w:rPr>
      </w:pPr>
      <w:r w:rsidRPr="00C54380">
        <w:rPr>
          <w:noProof w:val="0"/>
          <w:sz w:val="22"/>
          <w:lang w:eastAsia="pl-PL"/>
        </w:rPr>
        <w:t>Podsypka: tłuczeń</w:t>
      </w:r>
    </w:p>
    <w:p w14:paraId="2F51CB5E" w14:textId="77777777" w:rsidR="003B0B49" w:rsidRPr="00C54380" w:rsidRDefault="003B0B49" w:rsidP="003B0B49">
      <w:pPr>
        <w:pStyle w:val="Akapitzlist"/>
        <w:rPr>
          <w:noProof w:val="0"/>
          <w:sz w:val="22"/>
          <w:lang w:eastAsia="pl-PL"/>
        </w:rPr>
      </w:pPr>
      <w:r w:rsidRPr="00C54380">
        <w:rPr>
          <w:noProof w:val="0"/>
          <w:sz w:val="22"/>
          <w:lang w:eastAsia="pl-PL"/>
        </w:rPr>
        <w:t>Napęd: elektryczny</w:t>
      </w:r>
    </w:p>
    <w:p w14:paraId="6FF3944F" w14:textId="77777777" w:rsidR="003B0B49" w:rsidRPr="00C54380" w:rsidRDefault="003B0B49" w:rsidP="003B0B49">
      <w:pPr>
        <w:pStyle w:val="Akapitzlist"/>
        <w:rPr>
          <w:noProof w:val="0"/>
          <w:sz w:val="22"/>
          <w:lang w:eastAsia="pl-PL"/>
        </w:rPr>
      </w:pPr>
    </w:p>
    <w:p w14:paraId="6E8D9F9F" w14:textId="77777777" w:rsidR="003B0B49" w:rsidRPr="00C54380" w:rsidRDefault="003B0B49" w:rsidP="003B0B49">
      <w:pPr>
        <w:pStyle w:val="Akapitzlist"/>
        <w:numPr>
          <w:ilvl w:val="0"/>
          <w:numId w:val="88"/>
        </w:numPr>
        <w:spacing w:line="240" w:lineRule="auto"/>
        <w:contextualSpacing w:val="0"/>
        <w:jc w:val="left"/>
        <w:rPr>
          <w:noProof w:val="0"/>
          <w:sz w:val="22"/>
          <w:lang w:eastAsia="pl-PL"/>
        </w:rPr>
      </w:pPr>
      <w:r w:rsidRPr="00C54380">
        <w:rPr>
          <w:noProof w:val="0"/>
          <w:sz w:val="22"/>
          <w:lang w:eastAsia="pl-PL"/>
        </w:rPr>
        <w:t>Rozjazd zwyczajny nr 578</w:t>
      </w:r>
    </w:p>
    <w:p w14:paraId="4A317998" w14:textId="77777777" w:rsidR="003B0B49" w:rsidRPr="00C54380" w:rsidRDefault="003B0B49" w:rsidP="003B0B49">
      <w:pPr>
        <w:pStyle w:val="Akapitzlist"/>
        <w:rPr>
          <w:noProof w:val="0"/>
          <w:sz w:val="22"/>
          <w:lang w:eastAsia="pl-PL"/>
        </w:rPr>
      </w:pPr>
      <w:proofErr w:type="spellStart"/>
      <w:r w:rsidRPr="00C54380">
        <w:rPr>
          <w:noProof w:val="0"/>
          <w:sz w:val="22"/>
          <w:lang w:eastAsia="pl-PL"/>
        </w:rPr>
        <w:t>Rz</w:t>
      </w:r>
      <w:proofErr w:type="spellEnd"/>
      <w:r w:rsidRPr="00C54380">
        <w:rPr>
          <w:noProof w:val="0"/>
          <w:sz w:val="22"/>
          <w:lang w:eastAsia="pl-PL"/>
        </w:rPr>
        <w:t xml:space="preserve"> 578-S49-300-1:9-lewy</w:t>
      </w:r>
    </w:p>
    <w:p w14:paraId="6712862C" w14:textId="12DB0660" w:rsidR="003B0B49" w:rsidRPr="00C54380" w:rsidRDefault="003B0B49" w:rsidP="003B0B49">
      <w:pPr>
        <w:pStyle w:val="Akapitzlist"/>
        <w:rPr>
          <w:noProof w:val="0"/>
          <w:sz w:val="22"/>
          <w:lang w:eastAsia="pl-PL"/>
        </w:rPr>
      </w:pPr>
      <w:r w:rsidRPr="00C54380">
        <w:rPr>
          <w:noProof w:val="0"/>
          <w:sz w:val="22"/>
          <w:lang w:eastAsia="pl-PL"/>
        </w:rPr>
        <w:t xml:space="preserve">Km: </w:t>
      </w:r>
      <w:r w:rsidR="001D3E74" w:rsidRPr="00C54380">
        <w:rPr>
          <w:noProof w:val="0"/>
          <w:sz w:val="22"/>
          <w:lang w:eastAsia="pl-PL"/>
        </w:rPr>
        <w:t xml:space="preserve">ok. </w:t>
      </w:r>
      <w:r w:rsidRPr="00C54380">
        <w:rPr>
          <w:noProof w:val="0"/>
          <w:sz w:val="22"/>
          <w:lang w:eastAsia="pl-PL"/>
        </w:rPr>
        <w:t>341,038</w:t>
      </w:r>
    </w:p>
    <w:p w14:paraId="4CB22A8A" w14:textId="77777777" w:rsidR="003B0B49" w:rsidRPr="00C54380" w:rsidRDefault="003B0B49" w:rsidP="003B0B49">
      <w:pPr>
        <w:pStyle w:val="Akapitzlist"/>
        <w:rPr>
          <w:noProof w:val="0"/>
          <w:sz w:val="22"/>
          <w:lang w:eastAsia="pl-PL"/>
        </w:rPr>
      </w:pPr>
      <w:r w:rsidRPr="00C54380">
        <w:rPr>
          <w:noProof w:val="0"/>
          <w:sz w:val="22"/>
          <w:lang w:eastAsia="pl-PL"/>
        </w:rPr>
        <w:t>Tor: główny zasadniczy nr 2</w:t>
      </w:r>
    </w:p>
    <w:p w14:paraId="6A16C0D4" w14:textId="77777777" w:rsidR="003B0B49" w:rsidRPr="00C54380" w:rsidRDefault="003B0B49" w:rsidP="003B0B49">
      <w:pPr>
        <w:pStyle w:val="Akapitzlist"/>
        <w:rPr>
          <w:noProof w:val="0"/>
          <w:sz w:val="22"/>
          <w:lang w:eastAsia="pl-PL"/>
        </w:rPr>
      </w:pPr>
      <w:r w:rsidRPr="00C54380">
        <w:rPr>
          <w:noProof w:val="0"/>
          <w:sz w:val="22"/>
          <w:lang w:eastAsia="pl-PL"/>
        </w:rPr>
        <w:t xml:space="preserve">Typ zamknięcia nastawczego: SZS (suwakowe zamknięcie </w:t>
      </w:r>
      <w:proofErr w:type="spellStart"/>
      <w:r w:rsidRPr="00C54380">
        <w:rPr>
          <w:noProof w:val="0"/>
          <w:sz w:val="22"/>
          <w:lang w:eastAsia="pl-PL"/>
        </w:rPr>
        <w:t>samonastawcze</w:t>
      </w:r>
      <w:proofErr w:type="spellEnd"/>
      <w:r w:rsidRPr="00C54380">
        <w:rPr>
          <w:noProof w:val="0"/>
          <w:sz w:val="22"/>
          <w:lang w:eastAsia="pl-PL"/>
        </w:rPr>
        <w:t>)</w:t>
      </w:r>
    </w:p>
    <w:p w14:paraId="05F076E9" w14:textId="77777777" w:rsidR="003B0B49" w:rsidRPr="00C54380" w:rsidRDefault="003B0B49" w:rsidP="003B0B49">
      <w:pPr>
        <w:pStyle w:val="Akapitzlist"/>
        <w:rPr>
          <w:noProof w:val="0"/>
          <w:sz w:val="22"/>
          <w:lang w:eastAsia="pl-PL"/>
        </w:rPr>
      </w:pPr>
      <w:r w:rsidRPr="00C54380">
        <w:rPr>
          <w:noProof w:val="0"/>
          <w:sz w:val="22"/>
          <w:lang w:eastAsia="pl-PL"/>
        </w:rPr>
        <w:t xml:space="preserve">Stabilizator iglic: </w:t>
      </w:r>
      <w:proofErr w:type="spellStart"/>
      <w:r w:rsidRPr="00C54380">
        <w:rPr>
          <w:noProof w:val="0"/>
          <w:sz w:val="22"/>
          <w:lang w:eastAsia="pl-PL"/>
        </w:rPr>
        <w:t>Federwippe</w:t>
      </w:r>
      <w:proofErr w:type="spellEnd"/>
    </w:p>
    <w:p w14:paraId="750E7FB7" w14:textId="77777777" w:rsidR="003B0B49" w:rsidRPr="00C54380" w:rsidRDefault="003B0B49" w:rsidP="003B0B49">
      <w:pPr>
        <w:pStyle w:val="Akapitzlist"/>
        <w:rPr>
          <w:noProof w:val="0"/>
          <w:sz w:val="22"/>
          <w:lang w:eastAsia="pl-PL"/>
        </w:rPr>
      </w:pPr>
      <w:r w:rsidRPr="00C54380">
        <w:rPr>
          <w:noProof w:val="0"/>
          <w:sz w:val="22"/>
          <w:lang w:eastAsia="pl-PL"/>
        </w:rPr>
        <w:t>Podrozjazdnice strunobetonowe</w:t>
      </w:r>
    </w:p>
    <w:p w14:paraId="48467CBA" w14:textId="77777777" w:rsidR="003B0B49" w:rsidRPr="00C54380" w:rsidRDefault="003B0B49" w:rsidP="003B0B49">
      <w:pPr>
        <w:pStyle w:val="Akapitzlist"/>
        <w:rPr>
          <w:noProof w:val="0"/>
          <w:sz w:val="22"/>
          <w:lang w:eastAsia="pl-PL"/>
        </w:rPr>
      </w:pPr>
      <w:r w:rsidRPr="00C54380">
        <w:rPr>
          <w:noProof w:val="0"/>
          <w:sz w:val="22"/>
          <w:lang w:eastAsia="pl-PL"/>
        </w:rPr>
        <w:t>Podsypka: tłuczeń</w:t>
      </w:r>
    </w:p>
    <w:p w14:paraId="7944DA2C" w14:textId="7ED5464D" w:rsidR="00100612" w:rsidRPr="00100612" w:rsidRDefault="003B0B49" w:rsidP="00100612">
      <w:pPr>
        <w:pStyle w:val="Akapitzlist"/>
        <w:rPr>
          <w:noProof w:val="0"/>
          <w:sz w:val="22"/>
          <w:lang w:eastAsia="pl-PL"/>
        </w:rPr>
      </w:pPr>
      <w:r w:rsidRPr="00C54380">
        <w:rPr>
          <w:noProof w:val="0"/>
          <w:sz w:val="22"/>
          <w:lang w:eastAsia="pl-PL"/>
        </w:rPr>
        <w:t>Napęd: elektryczny</w:t>
      </w:r>
    </w:p>
    <w:p w14:paraId="7EC53C05" w14:textId="77777777" w:rsidR="00100612" w:rsidRPr="00C54380" w:rsidRDefault="00100612" w:rsidP="00100612">
      <w:pPr>
        <w:pStyle w:val="Nagwek3"/>
        <w:ind w:left="709" w:hanging="709"/>
      </w:pPr>
      <w:bookmarkStart w:id="1273" w:name="_Toc455741368"/>
      <w:bookmarkStart w:id="1274" w:name="_Toc455741538"/>
      <w:bookmarkStart w:id="1275" w:name="_Toc460409493"/>
      <w:bookmarkStart w:id="1276" w:name="_Toc461199191"/>
      <w:bookmarkStart w:id="1277" w:name="_Toc461784698"/>
      <w:bookmarkStart w:id="1278" w:name="_Toc461791275"/>
      <w:bookmarkStart w:id="1279" w:name="_Toc461803352"/>
      <w:bookmarkStart w:id="1280" w:name="_Toc64372152"/>
      <w:bookmarkStart w:id="1281" w:name="_Toc67662122"/>
      <w:r w:rsidRPr="00C54380">
        <w:t>Elektroenergetyka nietrakcyjna</w:t>
      </w:r>
      <w:bookmarkEnd w:id="1273"/>
      <w:bookmarkEnd w:id="1274"/>
      <w:bookmarkEnd w:id="1275"/>
      <w:bookmarkEnd w:id="1276"/>
      <w:bookmarkEnd w:id="1277"/>
      <w:bookmarkEnd w:id="1278"/>
      <w:bookmarkEnd w:id="1279"/>
      <w:bookmarkEnd w:id="1280"/>
      <w:bookmarkEnd w:id="1281"/>
    </w:p>
    <w:p w14:paraId="6F9C916A" w14:textId="77777777" w:rsidR="00100612" w:rsidRPr="00C54380" w:rsidRDefault="00100612" w:rsidP="00100612">
      <w:pPr>
        <w:pStyle w:val="Nagwek4"/>
        <w:ind w:left="851" w:hanging="851"/>
      </w:pPr>
      <w:bookmarkStart w:id="1282" w:name="_Toc454866366"/>
      <w:bookmarkStart w:id="1283" w:name="_Toc454866796"/>
      <w:bookmarkStart w:id="1284" w:name="_Toc454867226"/>
      <w:bookmarkStart w:id="1285" w:name="_Toc455052582"/>
      <w:bookmarkStart w:id="1286" w:name="_Toc455053198"/>
      <w:bookmarkStart w:id="1287" w:name="_Toc455053814"/>
      <w:bookmarkStart w:id="1288" w:name="_Toc455054430"/>
      <w:bookmarkStart w:id="1289" w:name="_Toc455060533"/>
      <w:bookmarkStart w:id="1290" w:name="_Toc455061162"/>
      <w:bookmarkStart w:id="1291" w:name="_Toc455567232"/>
      <w:bookmarkStart w:id="1292" w:name="_Toc454866368"/>
      <w:bookmarkStart w:id="1293" w:name="_Toc454866798"/>
      <w:bookmarkStart w:id="1294" w:name="_Toc454867228"/>
      <w:bookmarkStart w:id="1295" w:name="_Toc455052584"/>
      <w:bookmarkStart w:id="1296" w:name="_Toc455053200"/>
      <w:bookmarkStart w:id="1297" w:name="_Toc455053816"/>
      <w:bookmarkStart w:id="1298" w:name="_Toc455054432"/>
      <w:bookmarkStart w:id="1299" w:name="_Toc455060535"/>
      <w:bookmarkStart w:id="1300" w:name="_Toc455061164"/>
      <w:bookmarkStart w:id="1301" w:name="_Toc455567234"/>
      <w:bookmarkStart w:id="1302" w:name="_Toc454866369"/>
      <w:bookmarkStart w:id="1303" w:name="_Toc454866799"/>
      <w:bookmarkStart w:id="1304" w:name="_Toc454867229"/>
      <w:bookmarkStart w:id="1305" w:name="_Toc455052585"/>
      <w:bookmarkStart w:id="1306" w:name="_Toc455053201"/>
      <w:bookmarkStart w:id="1307" w:name="_Toc455053817"/>
      <w:bookmarkStart w:id="1308" w:name="_Toc455054433"/>
      <w:bookmarkStart w:id="1309" w:name="_Toc455060536"/>
      <w:bookmarkStart w:id="1310" w:name="_Toc455061165"/>
      <w:bookmarkStart w:id="1311" w:name="_Toc455567235"/>
      <w:bookmarkStart w:id="1312" w:name="_Toc454866372"/>
      <w:bookmarkStart w:id="1313" w:name="_Toc454866802"/>
      <w:bookmarkStart w:id="1314" w:name="_Toc454867232"/>
      <w:bookmarkStart w:id="1315" w:name="_Toc455052588"/>
      <w:bookmarkStart w:id="1316" w:name="_Toc455053204"/>
      <w:bookmarkStart w:id="1317" w:name="_Toc455053820"/>
      <w:bookmarkStart w:id="1318" w:name="_Toc455054436"/>
      <w:bookmarkStart w:id="1319" w:name="_Toc455060539"/>
      <w:bookmarkStart w:id="1320" w:name="_Toc455061168"/>
      <w:bookmarkStart w:id="1321" w:name="_Toc455567238"/>
      <w:bookmarkStart w:id="1322" w:name="_Toc454866373"/>
      <w:bookmarkStart w:id="1323" w:name="_Toc454866803"/>
      <w:bookmarkStart w:id="1324" w:name="_Toc454867233"/>
      <w:bookmarkStart w:id="1325" w:name="_Toc455052589"/>
      <w:bookmarkStart w:id="1326" w:name="_Toc455053205"/>
      <w:bookmarkStart w:id="1327" w:name="_Toc455053821"/>
      <w:bookmarkStart w:id="1328" w:name="_Toc455054437"/>
      <w:bookmarkStart w:id="1329" w:name="_Toc455060540"/>
      <w:bookmarkStart w:id="1330" w:name="_Toc455061169"/>
      <w:bookmarkStart w:id="1331" w:name="_Toc455567239"/>
      <w:bookmarkStart w:id="1332" w:name="_Toc454866374"/>
      <w:bookmarkStart w:id="1333" w:name="_Toc454866804"/>
      <w:bookmarkStart w:id="1334" w:name="_Toc454867234"/>
      <w:bookmarkStart w:id="1335" w:name="_Toc455052590"/>
      <w:bookmarkStart w:id="1336" w:name="_Toc455053206"/>
      <w:bookmarkStart w:id="1337" w:name="_Toc455053822"/>
      <w:bookmarkStart w:id="1338" w:name="_Toc455054438"/>
      <w:bookmarkStart w:id="1339" w:name="_Toc455060541"/>
      <w:bookmarkStart w:id="1340" w:name="_Toc455061170"/>
      <w:bookmarkStart w:id="1341" w:name="_Toc455567240"/>
      <w:bookmarkStart w:id="1342" w:name="_Toc454866375"/>
      <w:bookmarkStart w:id="1343" w:name="_Toc454866805"/>
      <w:bookmarkStart w:id="1344" w:name="_Toc454867235"/>
      <w:bookmarkStart w:id="1345" w:name="_Toc455052591"/>
      <w:bookmarkStart w:id="1346" w:name="_Toc455053207"/>
      <w:bookmarkStart w:id="1347" w:name="_Toc455053823"/>
      <w:bookmarkStart w:id="1348" w:name="_Toc455054439"/>
      <w:bookmarkStart w:id="1349" w:name="_Toc455060542"/>
      <w:bookmarkStart w:id="1350" w:name="_Toc455061171"/>
      <w:bookmarkStart w:id="1351" w:name="_Toc455567241"/>
      <w:bookmarkStart w:id="1352" w:name="_Toc454866376"/>
      <w:bookmarkStart w:id="1353" w:name="_Toc454866806"/>
      <w:bookmarkStart w:id="1354" w:name="_Toc454867236"/>
      <w:bookmarkStart w:id="1355" w:name="_Toc455052592"/>
      <w:bookmarkStart w:id="1356" w:name="_Toc455053208"/>
      <w:bookmarkStart w:id="1357" w:name="_Toc455053824"/>
      <w:bookmarkStart w:id="1358" w:name="_Toc455054440"/>
      <w:bookmarkStart w:id="1359" w:name="_Toc455060543"/>
      <w:bookmarkStart w:id="1360" w:name="_Toc455061172"/>
      <w:bookmarkStart w:id="1361" w:name="_Toc455567242"/>
      <w:bookmarkStart w:id="1362" w:name="_Toc405358231"/>
      <w:bookmarkStart w:id="1363" w:name="_Toc406653746"/>
      <w:bookmarkStart w:id="1364" w:name="_Toc406654422"/>
      <w:bookmarkStart w:id="1365" w:name="_Toc406657343"/>
      <w:bookmarkStart w:id="1366" w:name="_Toc406654431"/>
      <w:bookmarkStart w:id="1367" w:name="_Toc406657352"/>
      <w:bookmarkStart w:id="1368" w:name="_Toc406654432"/>
      <w:bookmarkStart w:id="1369" w:name="_Toc406657353"/>
      <w:bookmarkStart w:id="1370" w:name="_Toc406654435"/>
      <w:bookmarkStart w:id="1371" w:name="_Toc406657356"/>
      <w:bookmarkStart w:id="1372" w:name="_Toc406654436"/>
      <w:bookmarkStart w:id="1373" w:name="_Toc406657357"/>
      <w:bookmarkStart w:id="1374" w:name="_Toc406654445"/>
      <w:bookmarkStart w:id="1375" w:name="_Toc406657366"/>
      <w:bookmarkStart w:id="1376" w:name="_Toc406654446"/>
      <w:bookmarkStart w:id="1377" w:name="_Toc406657367"/>
      <w:bookmarkStart w:id="1378" w:name="_Toc406654447"/>
      <w:bookmarkStart w:id="1379" w:name="_Toc406657368"/>
      <w:bookmarkStart w:id="1380" w:name="_Toc454866377"/>
      <w:bookmarkStart w:id="1381" w:name="_Toc454866807"/>
      <w:bookmarkStart w:id="1382" w:name="_Toc454867237"/>
      <w:bookmarkStart w:id="1383" w:name="_Toc455052593"/>
      <w:bookmarkStart w:id="1384" w:name="_Toc455053209"/>
      <w:bookmarkStart w:id="1385" w:name="_Toc455053825"/>
      <w:bookmarkStart w:id="1386" w:name="_Toc455054441"/>
      <w:bookmarkStart w:id="1387" w:name="_Toc455060544"/>
      <w:bookmarkStart w:id="1388" w:name="_Toc455061173"/>
      <w:bookmarkStart w:id="1389" w:name="_Toc455567243"/>
      <w:bookmarkStart w:id="1390" w:name="_Toc454866385"/>
      <w:bookmarkStart w:id="1391" w:name="_Toc454866815"/>
      <w:bookmarkStart w:id="1392" w:name="_Toc454867245"/>
      <w:bookmarkStart w:id="1393" w:name="_Toc455052601"/>
      <w:bookmarkStart w:id="1394" w:name="_Toc455053217"/>
      <w:bookmarkStart w:id="1395" w:name="_Toc455053833"/>
      <w:bookmarkStart w:id="1396" w:name="_Toc455054449"/>
      <w:bookmarkStart w:id="1397" w:name="_Toc455060552"/>
      <w:bookmarkStart w:id="1398" w:name="_Toc455061181"/>
      <w:bookmarkStart w:id="1399" w:name="_Toc455567251"/>
      <w:bookmarkStart w:id="1400" w:name="_Toc454866388"/>
      <w:bookmarkStart w:id="1401" w:name="_Toc454866818"/>
      <w:bookmarkStart w:id="1402" w:name="_Toc454867248"/>
      <w:bookmarkStart w:id="1403" w:name="_Toc455052604"/>
      <w:bookmarkStart w:id="1404" w:name="_Toc455053220"/>
      <w:bookmarkStart w:id="1405" w:name="_Toc455053836"/>
      <w:bookmarkStart w:id="1406" w:name="_Toc455054452"/>
      <w:bookmarkStart w:id="1407" w:name="_Toc455060555"/>
      <w:bookmarkStart w:id="1408" w:name="_Toc455061184"/>
      <w:bookmarkStart w:id="1409" w:name="_Toc455567254"/>
      <w:bookmarkStart w:id="1410" w:name="_Toc454866391"/>
      <w:bookmarkStart w:id="1411" w:name="_Toc454866821"/>
      <w:bookmarkStart w:id="1412" w:name="_Toc454867251"/>
      <w:bookmarkStart w:id="1413" w:name="_Toc455052607"/>
      <w:bookmarkStart w:id="1414" w:name="_Toc455053223"/>
      <w:bookmarkStart w:id="1415" w:name="_Toc455053839"/>
      <w:bookmarkStart w:id="1416" w:name="_Toc455054455"/>
      <w:bookmarkStart w:id="1417" w:name="_Toc455060558"/>
      <w:bookmarkStart w:id="1418" w:name="_Toc455061187"/>
      <w:bookmarkStart w:id="1419" w:name="_Toc455567257"/>
      <w:bookmarkStart w:id="1420" w:name="_Toc454866394"/>
      <w:bookmarkStart w:id="1421" w:name="_Toc454866824"/>
      <w:bookmarkStart w:id="1422" w:name="_Toc454867254"/>
      <w:bookmarkStart w:id="1423" w:name="_Toc455052610"/>
      <w:bookmarkStart w:id="1424" w:name="_Toc455053226"/>
      <w:bookmarkStart w:id="1425" w:name="_Toc455053842"/>
      <w:bookmarkStart w:id="1426" w:name="_Toc455054458"/>
      <w:bookmarkStart w:id="1427" w:name="_Toc455060561"/>
      <w:bookmarkStart w:id="1428" w:name="_Toc455061190"/>
      <w:bookmarkStart w:id="1429" w:name="_Toc455567260"/>
      <w:bookmarkStart w:id="1430" w:name="_Toc454866395"/>
      <w:bookmarkStart w:id="1431" w:name="_Toc454866825"/>
      <w:bookmarkStart w:id="1432" w:name="_Toc454867255"/>
      <w:bookmarkStart w:id="1433" w:name="_Toc455052611"/>
      <w:bookmarkStart w:id="1434" w:name="_Toc455053227"/>
      <w:bookmarkStart w:id="1435" w:name="_Toc455053843"/>
      <w:bookmarkStart w:id="1436" w:name="_Toc455054459"/>
      <w:bookmarkStart w:id="1437" w:name="_Toc455060562"/>
      <w:bookmarkStart w:id="1438" w:name="_Toc455061191"/>
      <w:bookmarkStart w:id="1439" w:name="_Toc455567261"/>
      <w:bookmarkStart w:id="1440" w:name="_Toc454866396"/>
      <w:bookmarkStart w:id="1441" w:name="_Toc454866826"/>
      <w:bookmarkStart w:id="1442" w:name="_Toc454867256"/>
      <w:bookmarkStart w:id="1443" w:name="_Toc455052612"/>
      <w:bookmarkStart w:id="1444" w:name="_Toc455053228"/>
      <w:bookmarkStart w:id="1445" w:name="_Toc455053844"/>
      <w:bookmarkStart w:id="1446" w:name="_Toc455054460"/>
      <w:bookmarkStart w:id="1447" w:name="_Toc455060563"/>
      <w:bookmarkStart w:id="1448" w:name="_Toc455061192"/>
      <w:bookmarkStart w:id="1449" w:name="_Toc455567262"/>
      <w:bookmarkStart w:id="1450" w:name="_Toc405358237"/>
      <w:bookmarkStart w:id="1451" w:name="_Toc406653752"/>
      <w:bookmarkStart w:id="1452" w:name="_Toc450138243"/>
      <w:bookmarkStart w:id="1453" w:name="_Toc450139768"/>
      <w:bookmarkStart w:id="1454" w:name="_Toc454201048"/>
      <w:bookmarkStart w:id="1455" w:name="_Toc454202543"/>
      <w:bookmarkStart w:id="1456" w:name="_Toc455741369"/>
      <w:bookmarkStart w:id="1457" w:name="_Toc460409494"/>
      <w:bookmarkStart w:id="1458" w:name="_Toc461199192"/>
      <w:bookmarkStart w:id="1459" w:name="_Toc461784699"/>
      <w:bookmarkStart w:id="1460" w:name="_Toc461791276"/>
      <w:bookmarkStart w:id="1461" w:name="_Toc461803353"/>
      <w:bookmarkStart w:id="1462" w:name="_Toc64372153"/>
      <w:bookmarkStart w:id="1463" w:name="_Toc67662123"/>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r w:rsidRPr="00C54380">
        <w:t xml:space="preserve">Elektroenergetyka do 1 </w:t>
      </w:r>
      <w:proofErr w:type="spellStart"/>
      <w:r w:rsidRPr="00C54380">
        <w:t>kV</w:t>
      </w:r>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proofErr w:type="spellEnd"/>
    </w:p>
    <w:p w14:paraId="64836FCA" w14:textId="77777777" w:rsidR="00100612" w:rsidRPr="00C54380" w:rsidRDefault="00100612" w:rsidP="0090248A">
      <w:pPr>
        <w:pStyle w:val="Akapit"/>
        <w:numPr>
          <w:ilvl w:val="0"/>
          <w:numId w:val="96"/>
        </w:numPr>
        <w:ind w:left="426"/>
        <w:rPr>
          <w:rFonts w:eastAsia="Arial"/>
          <w:lang w:bidi="en-US"/>
        </w:rPr>
      </w:pPr>
      <w:r w:rsidRPr="00C54380">
        <w:rPr>
          <w:rFonts w:eastAsia="Arial"/>
          <w:lang w:bidi="en-US"/>
        </w:rPr>
        <w:t xml:space="preserve">W zakres elektroenergetyki do 1 </w:t>
      </w:r>
      <w:proofErr w:type="spellStart"/>
      <w:r w:rsidRPr="00C54380">
        <w:rPr>
          <w:rFonts w:eastAsia="Arial"/>
          <w:lang w:bidi="en-US"/>
        </w:rPr>
        <w:t>kV</w:t>
      </w:r>
      <w:proofErr w:type="spellEnd"/>
      <w:r w:rsidRPr="00C54380">
        <w:rPr>
          <w:rFonts w:eastAsia="Arial"/>
          <w:lang w:bidi="en-US"/>
        </w:rPr>
        <w:t xml:space="preserve"> zalicza się urządzenia, grupy urządzeń oraz układy tworzące systemy oświetlenia i elektrycznego ogrzewania rozjazdów oraz instalacje </w:t>
      </w:r>
      <w:proofErr w:type="spellStart"/>
      <w:r w:rsidRPr="00C54380">
        <w:rPr>
          <w:rFonts w:eastAsia="Arial"/>
          <w:lang w:bidi="en-US"/>
        </w:rPr>
        <w:t>nN</w:t>
      </w:r>
      <w:proofErr w:type="spellEnd"/>
      <w:r w:rsidRPr="00C54380">
        <w:rPr>
          <w:rFonts w:eastAsia="Arial"/>
          <w:lang w:bidi="en-US"/>
        </w:rPr>
        <w:t xml:space="preserve"> służące do zasilania odbiorów stanowiących wyposażenie linii kolejowej.</w:t>
      </w:r>
    </w:p>
    <w:p w14:paraId="216481F5" w14:textId="77777777" w:rsidR="00100612" w:rsidRPr="00C54380" w:rsidRDefault="00100612" w:rsidP="0090248A">
      <w:pPr>
        <w:pStyle w:val="Akapitzlist"/>
        <w:numPr>
          <w:ilvl w:val="0"/>
          <w:numId w:val="96"/>
        </w:numPr>
        <w:spacing w:before="120" w:after="120"/>
        <w:ind w:left="426"/>
        <w:rPr>
          <w:rFonts w:eastAsia="Arial"/>
          <w:sz w:val="22"/>
          <w:lang w:eastAsia="pl-PL" w:bidi="en-US"/>
        </w:rPr>
      </w:pPr>
      <w:r w:rsidRPr="00C54380">
        <w:rPr>
          <w:rFonts w:eastAsia="Arial"/>
          <w:sz w:val="22"/>
          <w:lang w:eastAsia="pl-PL" w:bidi="en-US"/>
        </w:rPr>
        <w:t xml:space="preserve">Przedmiotem zamówienia jest zaprojektowanie i </w:t>
      </w:r>
      <w:r w:rsidRPr="00C54380">
        <w:rPr>
          <w:rFonts w:eastAsia="Arial"/>
          <w:sz w:val="22"/>
        </w:rPr>
        <w:t xml:space="preserve">budowa/przebudowa </w:t>
      </w:r>
      <w:r w:rsidRPr="00C54380">
        <w:rPr>
          <w:rFonts w:eastAsia="Arial"/>
          <w:sz w:val="22"/>
          <w:lang w:eastAsia="pl-PL" w:bidi="en-US"/>
        </w:rPr>
        <w:t xml:space="preserve">urządzeń i układów elektroenergetyki do 1 kV, w tym doprowadzenie zasilania nN (przyłączy elektroenergetycznych nN) do wszystkich odbiorów wymagających zasilania energią elektryczną. Projekt rozwiązań, zgodny z zatwierdzonym przez Zamawiającego wariantem ma uwzględniać obecny stan techniczny urządzeń elektroenergetycznych. Instalacje elektryczne oraz zabudowywane urządzenia powinny pobierać energię elektryczną przy współczynniku mocy odpowiadającym tgφ ≤0,4. Niedopuszczalne jest też dla przyłącza przekompensowanie układu zasilania (wystąpienie mocy biernej pojemnościowej). W przypadku nie spełnienia tych warunków stosować kompensację mocy biernej. Należy dokonać pomiaru (wykresu) P(moc czynna), Q(moc bierna), tg φ dla przyłącza w okresie doby podczas normalnej pracy z  uśrednieniem piętnastominutowym. Podczas odbiorów Wykonawca powinien każdorazowo przedstawić pomiary dobowe, </w:t>
      </w:r>
      <w:r w:rsidRPr="00C54380">
        <w:rPr>
          <w:rFonts w:eastAsia="Arial"/>
          <w:sz w:val="22"/>
          <w:lang w:eastAsia="pl-PL" w:bidi="en-US"/>
        </w:rPr>
        <w:br/>
        <w:t>o których mowa powyżej, powinien przedstawić przewidywany wykres P (moc czynna), Q (moc bierna), tg φ dla poszczególnego odbioru energii elektrycznej w okresie 24 godz. dla min. 7 dni podczas normalnej pracy z uśrednieniem 15 min., celem udowodnienia zastosowania właściwych urządzeń.</w:t>
      </w:r>
    </w:p>
    <w:p w14:paraId="27DA6B39" w14:textId="77777777" w:rsidR="00100612" w:rsidRPr="00C54380" w:rsidRDefault="00100612" w:rsidP="0090248A">
      <w:pPr>
        <w:pStyle w:val="Akapit"/>
        <w:numPr>
          <w:ilvl w:val="0"/>
          <w:numId w:val="96"/>
        </w:numPr>
        <w:ind w:left="426"/>
        <w:rPr>
          <w:rFonts w:eastAsia="Arial"/>
          <w:lang w:bidi="en-US"/>
        </w:rPr>
      </w:pPr>
      <w:r w:rsidRPr="00C54380">
        <w:rPr>
          <w:rFonts w:eastAsia="Arial"/>
          <w:lang w:bidi="en-US"/>
        </w:rPr>
        <w:t xml:space="preserve">Należy dokonać analizy efektywności kosztowej projektowanego przyłącza pod kątem zastosowania odpowiedniej grupy przyłączeniowej III/IV/V w celu przedstawienia najbardziej efektywnego ekonomicznie rozwiązania technicznego dla zakupu energii elektrycznej, wraz ze wszystkimi składnikami cenotwórczymi w okresie 30 letnim. </w:t>
      </w:r>
    </w:p>
    <w:p w14:paraId="01502DAC" w14:textId="77777777" w:rsidR="00100612" w:rsidRPr="00C54380" w:rsidRDefault="00100612" w:rsidP="0090248A">
      <w:pPr>
        <w:pStyle w:val="Akapit"/>
        <w:numPr>
          <w:ilvl w:val="0"/>
          <w:numId w:val="96"/>
        </w:numPr>
        <w:ind w:left="426"/>
        <w:rPr>
          <w:rFonts w:eastAsia="Arial"/>
          <w:lang w:bidi="en-US"/>
        </w:rPr>
      </w:pPr>
      <w:r w:rsidRPr="00C54380">
        <w:rPr>
          <w:rFonts w:eastAsia="Arial"/>
          <w:lang w:bidi="en-US"/>
        </w:rPr>
        <w:t xml:space="preserve">W przypadku stwierdzenia konieczności zmiany warunków przyłączenia do sieci elektroenergetycznej, Wykonawca przygotuje wszelkie dokumenty niezbędne do zawarcia nowych umów przyłączeniowych lub aneksowania istniejących. </w:t>
      </w:r>
      <w:r w:rsidRPr="00C54380">
        <w:rPr>
          <w:rFonts w:eastAsia="Arial"/>
        </w:rPr>
        <w:t xml:space="preserve">Umowy </w:t>
      </w:r>
      <w:r w:rsidRPr="00C54380">
        <w:rPr>
          <w:rFonts w:eastAsia="Arial"/>
        </w:rPr>
        <w:br/>
        <w:t xml:space="preserve">o przyłączenie zawiera Zamawiający wraz z ponoszeniem kosztów z nimi związanych. </w:t>
      </w:r>
      <w:r w:rsidRPr="00C54380">
        <w:rPr>
          <w:rFonts w:eastAsia="Arial"/>
          <w:lang w:bidi="en-US"/>
        </w:rPr>
        <w:lastRenderedPageBreak/>
        <w:t>Dotyczy to wszelkich okoliczności wynikających ze zmian w zakresie sieci elektroenergetycznych w obszarze objętym zakresem projektu.</w:t>
      </w:r>
    </w:p>
    <w:p w14:paraId="7BF4C94B" w14:textId="77777777" w:rsidR="00100612" w:rsidRPr="00C54380" w:rsidRDefault="00100612" w:rsidP="00100612">
      <w:pPr>
        <w:pStyle w:val="Nagwek5"/>
        <w:ind w:left="1134" w:hanging="1134"/>
      </w:pPr>
      <w:bookmarkStart w:id="1464" w:name="_Toc461784496"/>
      <w:bookmarkStart w:id="1465" w:name="_Toc461784700"/>
      <w:bookmarkStart w:id="1466" w:name="_Toc461791277"/>
      <w:bookmarkStart w:id="1467" w:name="_Toc461794421"/>
      <w:bookmarkStart w:id="1468" w:name="_Toc461796101"/>
      <w:bookmarkStart w:id="1469" w:name="_Toc461798383"/>
      <w:bookmarkStart w:id="1470" w:name="_Toc461803354"/>
      <w:bookmarkStart w:id="1471" w:name="_Toc461803564"/>
      <w:bookmarkStart w:id="1472" w:name="_Toc461784497"/>
      <w:bookmarkStart w:id="1473" w:name="_Toc461784701"/>
      <w:bookmarkStart w:id="1474" w:name="_Toc461791278"/>
      <w:bookmarkStart w:id="1475" w:name="_Toc461794422"/>
      <w:bookmarkStart w:id="1476" w:name="_Toc461796102"/>
      <w:bookmarkStart w:id="1477" w:name="_Toc461798384"/>
      <w:bookmarkStart w:id="1478" w:name="_Toc461803355"/>
      <w:bookmarkStart w:id="1479" w:name="_Toc461803565"/>
      <w:bookmarkStart w:id="1480" w:name="_Toc461803356"/>
      <w:bookmarkStart w:id="1481" w:name="_Toc461803357"/>
      <w:bookmarkStart w:id="1482" w:name="_Toc64372154"/>
      <w:bookmarkStart w:id="1483" w:name="_Toc67662124"/>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r w:rsidRPr="00C54380">
        <w:t xml:space="preserve">Opis robót dot. urządzeń elektroenergetyki do 1 </w:t>
      </w:r>
      <w:proofErr w:type="spellStart"/>
      <w:r w:rsidRPr="00C54380">
        <w:t>kV</w:t>
      </w:r>
      <w:bookmarkEnd w:id="1481"/>
      <w:bookmarkEnd w:id="1482"/>
      <w:bookmarkEnd w:id="1483"/>
      <w:proofErr w:type="spellEnd"/>
    </w:p>
    <w:p w14:paraId="78DB29B8" w14:textId="02678D90" w:rsidR="00100612" w:rsidRPr="00C54380" w:rsidRDefault="009033C9" w:rsidP="00100612">
      <w:pPr>
        <w:pStyle w:val="Akapit"/>
        <w:spacing w:after="0"/>
        <w:rPr>
          <w:rFonts w:eastAsia="Arial"/>
          <w:lang w:bidi="en-US"/>
        </w:rPr>
      </w:pPr>
      <w:r w:rsidRPr="00C54380">
        <w:rPr>
          <w:rFonts w:eastAsia="Arial"/>
          <w:lang w:bidi="en-US"/>
        </w:rPr>
        <w:t>P</w:t>
      </w:r>
      <w:r w:rsidR="00100612" w:rsidRPr="00C54380">
        <w:rPr>
          <w:rFonts w:eastAsia="Arial"/>
          <w:lang w:bidi="en-US"/>
        </w:rPr>
        <w:t>rzewiduje się:</w:t>
      </w:r>
    </w:p>
    <w:p w14:paraId="0ADC7DBF" w14:textId="5F97DCE9" w:rsidR="00100612" w:rsidRPr="00C54380" w:rsidRDefault="00100612" w:rsidP="0090248A">
      <w:pPr>
        <w:pStyle w:val="Punktator1"/>
        <w:numPr>
          <w:ilvl w:val="0"/>
          <w:numId w:val="91"/>
        </w:numPr>
        <w:spacing w:before="120" w:after="120"/>
        <w:ind w:left="357" w:hanging="357"/>
      </w:pPr>
      <w:r w:rsidRPr="00C54380">
        <w:rPr>
          <w:rFonts w:eastAsia="Arial"/>
          <w:lang w:bidi="ar-SA"/>
        </w:rPr>
        <w:t>Remont/przebudowę/ budowę</w:t>
      </w:r>
      <w:r w:rsidRPr="00C54380">
        <w:t xml:space="preserve"> nowych linii zasilających i sterowniczych oraz urządzeń sterujących zapewniających sterowanie ręczne </w:t>
      </w:r>
      <w:r w:rsidRPr="00C54380">
        <w:br/>
        <w:t>i automatyczne, przekazywanie informacji o czasie pracy i zużyciu energii;</w:t>
      </w:r>
    </w:p>
    <w:p w14:paraId="47D0AC47" w14:textId="73035B1F" w:rsidR="00100612" w:rsidRPr="00C54380" w:rsidRDefault="009033C9" w:rsidP="0090248A">
      <w:pPr>
        <w:pStyle w:val="Punktator1"/>
        <w:numPr>
          <w:ilvl w:val="0"/>
          <w:numId w:val="91"/>
        </w:numPr>
        <w:ind w:left="360"/>
      </w:pPr>
      <w:r w:rsidRPr="00C54380">
        <w:rPr>
          <w:rFonts w:eastAsia="Arial"/>
          <w:lang w:bidi="ar-SA"/>
        </w:rPr>
        <w:t>budowę</w:t>
      </w:r>
      <w:r w:rsidRPr="00C54380">
        <w:t xml:space="preserve"> </w:t>
      </w:r>
      <w:r w:rsidR="00100612" w:rsidRPr="00C54380">
        <w:t xml:space="preserve">systemu ogrzewania rozjazdów (w zakresie urządzeń torowych, przytorowych, zasilających i sterujących) lub wyposażenie w nowy system ogrzewania rozjazdów wraz z </w:t>
      </w:r>
      <w:r w:rsidR="00100612" w:rsidRPr="00C54380">
        <w:rPr>
          <w:rFonts w:eastAsia="Arial"/>
          <w:lang w:bidi="ar-SA"/>
        </w:rPr>
        <w:t>budową</w:t>
      </w:r>
      <w:r w:rsidR="00100612" w:rsidRPr="00C54380">
        <w:t xml:space="preserve"> nowych linii zasilających i sterowniczych, z dostosowaniem systemu do sterowania automatycznego, przekazywania informacji o stanie sprawności systemu, czasie pracy i zużyciu energii;</w:t>
      </w:r>
    </w:p>
    <w:p w14:paraId="2B6DF9DC" w14:textId="77777777" w:rsidR="00100612" w:rsidRPr="00C54380" w:rsidRDefault="00100612" w:rsidP="0090248A">
      <w:pPr>
        <w:pStyle w:val="Punktator1"/>
        <w:numPr>
          <w:ilvl w:val="0"/>
          <w:numId w:val="91"/>
        </w:numPr>
        <w:ind w:left="360"/>
      </w:pPr>
      <w:r w:rsidRPr="00C54380">
        <w:t xml:space="preserve">zapewnienie odpowiedniej jakości zasilania w energię elektryczną wszelkich urządzeń wymagających zasilania na przejazdach, stacjach, posterunkach i peronach oraz </w:t>
      </w:r>
      <w:r w:rsidRPr="00C54380">
        <w:br/>
        <w:t xml:space="preserve">w budynkach służących do prowadzenia ruchu z wykonaniem niezbędnych remontów linii zasilających </w:t>
      </w:r>
      <w:proofErr w:type="spellStart"/>
      <w:r w:rsidRPr="00C54380">
        <w:t>nN</w:t>
      </w:r>
      <w:proofErr w:type="spellEnd"/>
      <w:r w:rsidRPr="00C54380">
        <w:t>, przyłączy i instalacji wewnętrznych;</w:t>
      </w:r>
    </w:p>
    <w:p w14:paraId="35172D23" w14:textId="77777777" w:rsidR="00100612" w:rsidRPr="00C54380" w:rsidRDefault="00100612" w:rsidP="0090248A">
      <w:pPr>
        <w:pStyle w:val="Punktator1"/>
        <w:numPr>
          <w:ilvl w:val="0"/>
          <w:numId w:val="91"/>
        </w:numPr>
        <w:ind w:left="360"/>
      </w:pPr>
      <w:r w:rsidRPr="00C54380">
        <w:t>wszelkie prace związane z przebudową kolizji elektroenergetycznych wynikających z konieczności dostosowania infrastruktury będącej własnością energetyki zawodowej lub innych gestorów sieci elektroenergetycznej będą wykonywane na zasadach określonych w pozyskanych warunkach technicznych przebudowy.</w:t>
      </w:r>
    </w:p>
    <w:p w14:paraId="552B64BD" w14:textId="3AAEF839" w:rsidR="00100612" w:rsidRPr="00C54380" w:rsidRDefault="00100612" w:rsidP="00100612">
      <w:pPr>
        <w:pStyle w:val="Akapit"/>
        <w:rPr>
          <w:rFonts w:eastAsia="Arial"/>
          <w:lang w:bidi="en-US"/>
        </w:rPr>
      </w:pPr>
      <w:r w:rsidRPr="00C54380">
        <w:rPr>
          <w:rFonts w:eastAsia="Arial"/>
          <w:lang w:bidi="en-US"/>
        </w:rPr>
        <w:t>Prace wymienione w powyższych punktach należy wykonać dla urządzeń energetyki nietrakcyjnej usytuowanych na liniach będących przedmiotem zamówienia</w:t>
      </w:r>
      <w:r w:rsidR="004C74D0" w:rsidRPr="00C54380">
        <w:rPr>
          <w:rFonts w:eastAsia="Arial"/>
          <w:lang w:bidi="en-US"/>
        </w:rPr>
        <w:t>.</w:t>
      </w:r>
    </w:p>
    <w:tbl>
      <w:tblPr>
        <w:tblpPr w:leftFromText="141" w:rightFromText="141" w:vertAnchor="text" w:horzAnchor="margin" w:tblpXSpec="center" w:tblpY="15"/>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2376"/>
        <w:gridCol w:w="6625"/>
      </w:tblGrid>
      <w:tr w:rsidR="00100612" w:rsidRPr="00C54380" w14:paraId="7ED20944" w14:textId="77777777" w:rsidTr="00BE3D92">
        <w:trPr>
          <w:trHeight w:val="615"/>
          <w:tblHeader/>
        </w:trPr>
        <w:tc>
          <w:tcPr>
            <w:tcW w:w="567" w:type="dxa"/>
            <w:tcBorders>
              <w:top w:val="single" w:sz="4" w:space="0" w:color="auto"/>
              <w:left w:val="single" w:sz="4" w:space="0" w:color="auto"/>
              <w:bottom w:val="single" w:sz="4" w:space="0" w:color="auto"/>
              <w:right w:val="single" w:sz="4" w:space="0" w:color="auto"/>
              <w:tl2br w:val="nil"/>
              <w:tr2bl w:val="nil"/>
            </w:tcBorders>
            <w:shd w:val="clear" w:color="auto" w:fill="365F91"/>
            <w:noWrap/>
            <w:vAlign w:val="center"/>
          </w:tcPr>
          <w:p w14:paraId="7CC49C5E" w14:textId="77777777" w:rsidR="00100612" w:rsidRPr="00C54380" w:rsidRDefault="00100612" w:rsidP="00BE3D92">
            <w:pPr>
              <w:ind w:firstLine="0"/>
              <w:jc w:val="left"/>
              <w:rPr>
                <w:rFonts w:eastAsia="Calibri"/>
                <w:b/>
                <w:bCs/>
                <w:color w:val="2E74B5" w:themeColor="accent1" w:themeShade="BF"/>
                <w:sz w:val="20"/>
                <w:szCs w:val="20"/>
                <w:lang w:eastAsia="pl-PL"/>
              </w:rPr>
            </w:pPr>
            <w:r w:rsidRPr="00C54380">
              <w:rPr>
                <w:rFonts w:eastAsia="Calibri"/>
                <w:b/>
                <w:bCs/>
                <w:color w:val="2E74B5" w:themeColor="accent1" w:themeShade="BF"/>
                <w:sz w:val="20"/>
                <w:szCs w:val="20"/>
                <w:lang w:eastAsia="pl-PL"/>
              </w:rPr>
              <w:t>Lp.</w:t>
            </w:r>
          </w:p>
        </w:tc>
        <w:tc>
          <w:tcPr>
            <w:tcW w:w="2376" w:type="dxa"/>
            <w:tcBorders>
              <w:top w:val="single" w:sz="4" w:space="0" w:color="auto"/>
              <w:left w:val="single" w:sz="4" w:space="0" w:color="auto"/>
              <w:bottom w:val="single" w:sz="4" w:space="0" w:color="auto"/>
              <w:right w:val="single" w:sz="4" w:space="0" w:color="auto"/>
              <w:tl2br w:val="nil"/>
              <w:tr2bl w:val="nil"/>
            </w:tcBorders>
            <w:shd w:val="clear" w:color="auto" w:fill="365F91"/>
            <w:noWrap/>
            <w:vAlign w:val="center"/>
          </w:tcPr>
          <w:p w14:paraId="1DAFD011" w14:textId="77777777" w:rsidR="00100612" w:rsidRPr="00C54380" w:rsidRDefault="00100612" w:rsidP="00BE3D92">
            <w:pPr>
              <w:ind w:firstLine="0"/>
              <w:jc w:val="left"/>
              <w:rPr>
                <w:rFonts w:eastAsia="Calibri"/>
                <w:b/>
                <w:bCs/>
                <w:color w:val="2E74B5" w:themeColor="accent1" w:themeShade="BF"/>
                <w:sz w:val="20"/>
                <w:szCs w:val="20"/>
                <w:lang w:eastAsia="pl-PL"/>
              </w:rPr>
            </w:pPr>
            <w:r w:rsidRPr="00C54380">
              <w:rPr>
                <w:rFonts w:eastAsia="Calibri"/>
                <w:b/>
                <w:bCs/>
                <w:color w:val="2E74B5" w:themeColor="accent1" w:themeShade="BF"/>
                <w:sz w:val="20"/>
                <w:szCs w:val="20"/>
                <w:lang w:eastAsia="pl-PL"/>
              </w:rPr>
              <w:t>Lokalizacja</w:t>
            </w:r>
          </w:p>
        </w:tc>
        <w:tc>
          <w:tcPr>
            <w:tcW w:w="6625" w:type="dxa"/>
            <w:tcBorders>
              <w:top w:val="single" w:sz="4" w:space="0" w:color="auto"/>
              <w:left w:val="single" w:sz="4" w:space="0" w:color="auto"/>
              <w:bottom w:val="single" w:sz="4" w:space="0" w:color="auto"/>
              <w:right w:val="single" w:sz="4" w:space="0" w:color="auto"/>
              <w:tl2br w:val="nil"/>
              <w:tr2bl w:val="nil"/>
            </w:tcBorders>
            <w:shd w:val="clear" w:color="auto" w:fill="365F91"/>
            <w:noWrap/>
            <w:vAlign w:val="center"/>
          </w:tcPr>
          <w:p w14:paraId="7CCDD0D9" w14:textId="77777777" w:rsidR="00100612" w:rsidRPr="00C54380" w:rsidRDefault="00100612" w:rsidP="00BE3D92">
            <w:pPr>
              <w:ind w:firstLine="0"/>
              <w:jc w:val="left"/>
              <w:rPr>
                <w:rFonts w:eastAsia="Calibri"/>
                <w:b/>
                <w:bCs/>
                <w:color w:val="2E74B5" w:themeColor="accent1" w:themeShade="BF"/>
                <w:sz w:val="20"/>
                <w:szCs w:val="20"/>
                <w:lang w:eastAsia="pl-PL"/>
              </w:rPr>
            </w:pPr>
            <w:r w:rsidRPr="00C54380">
              <w:rPr>
                <w:rFonts w:eastAsia="Calibri"/>
                <w:b/>
                <w:bCs/>
                <w:color w:val="2E74B5" w:themeColor="accent1" w:themeShade="BF"/>
                <w:sz w:val="20"/>
                <w:szCs w:val="20"/>
                <w:lang w:eastAsia="pl-PL"/>
              </w:rPr>
              <w:t>Zakres robót do wykonania</w:t>
            </w:r>
          </w:p>
        </w:tc>
      </w:tr>
      <w:tr w:rsidR="00100612" w:rsidRPr="00C54380" w14:paraId="114CE9D4" w14:textId="77777777" w:rsidTr="00BE3D92">
        <w:trPr>
          <w:cantSplit/>
          <w:trHeight w:val="441"/>
        </w:trPr>
        <w:tc>
          <w:tcPr>
            <w:tcW w:w="567" w:type="dxa"/>
            <w:shd w:val="clear" w:color="auto" w:fill="auto"/>
            <w:vAlign w:val="center"/>
          </w:tcPr>
          <w:p w14:paraId="5ABA8065" w14:textId="77777777" w:rsidR="00100612" w:rsidRPr="00C54380" w:rsidRDefault="00100612" w:rsidP="00BE3D92">
            <w:pPr>
              <w:ind w:firstLine="0"/>
              <w:jc w:val="left"/>
              <w:rPr>
                <w:rFonts w:eastAsia="Calibri"/>
                <w:color w:val="2E74B5" w:themeColor="accent1" w:themeShade="BF"/>
                <w:sz w:val="20"/>
                <w:szCs w:val="20"/>
                <w:lang w:eastAsia="pl-PL"/>
              </w:rPr>
            </w:pPr>
            <w:r w:rsidRPr="00C54380">
              <w:rPr>
                <w:rFonts w:eastAsia="Calibri"/>
                <w:color w:val="2E74B5" w:themeColor="accent1" w:themeShade="BF"/>
                <w:sz w:val="20"/>
                <w:szCs w:val="20"/>
                <w:lang w:eastAsia="pl-PL"/>
              </w:rPr>
              <w:t>1</w:t>
            </w:r>
          </w:p>
        </w:tc>
        <w:tc>
          <w:tcPr>
            <w:tcW w:w="2376" w:type="dxa"/>
            <w:tcBorders>
              <w:top w:val="nil"/>
              <w:left w:val="single" w:sz="4" w:space="0" w:color="auto"/>
              <w:bottom w:val="single" w:sz="4" w:space="0" w:color="000000"/>
              <w:right w:val="single" w:sz="4" w:space="0" w:color="auto"/>
            </w:tcBorders>
            <w:shd w:val="clear" w:color="auto" w:fill="auto"/>
            <w:vAlign w:val="center"/>
          </w:tcPr>
          <w:p w14:paraId="3FDC84EC" w14:textId="77777777" w:rsidR="00100612" w:rsidRPr="00C54380" w:rsidRDefault="00100612" w:rsidP="00BE3D92">
            <w:pPr>
              <w:ind w:firstLine="0"/>
              <w:jc w:val="left"/>
              <w:rPr>
                <w:rFonts w:eastAsia="Calibri"/>
                <w:bCs/>
                <w:color w:val="2E74B5" w:themeColor="accent1" w:themeShade="BF"/>
                <w:sz w:val="20"/>
                <w:szCs w:val="20"/>
                <w:lang w:eastAsia="pl-PL"/>
              </w:rPr>
            </w:pPr>
            <w:r w:rsidRPr="00C54380">
              <w:rPr>
                <w:rFonts w:eastAsia="Calibri"/>
                <w:bCs/>
                <w:sz w:val="20"/>
                <w:szCs w:val="20"/>
                <w:lang w:eastAsia="pl-PL"/>
              </w:rPr>
              <w:t xml:space="preserve">Stacja Kostrzyn rejon KOA3 </w:t>
            </w:r>
          </w:p>
        </w:tc>
        <w:tc>
          <w:tcPr>
            <w:tcW w:w="6625" w:type="dxa"/>
            <w:tcBorders>
              <w:top w:val="nil"/>
              <w:left w:val="single" w:sz="4" w:space="0" w:color="auto"/>
              <w:bottom w:val="single" w:sz="4" w:space="0" w:color="000000"/>
              <w:right w:val="single" w:sz="4" w:space="0" w:color="auto"/>
            </w:tcBorders>
            <w:shd w:val="clear" w:color="auto" w:fill="auto"/>
            <w:vAlign w:val="center"/>
          </w:tcPr>
          <w:p w14:paraId="74CEEB0E" w14:textId="77777777" w:rsidR="00100612" w:rsidRPr="00C54380" w:rsidRDefault="00100612" w:rsidP="00BE3D92">
            <w:pPr>
              <w:ind w:firstLine="0"/>
              <w:jc w:val="left"/>
              <w:rPr>
                <w:rFonts w:eastAsia="Calibri"/>
                <w:sz w:val="20"/>
                <w:szCs w:val="20"/>
                <w:lang w:eastAsia="pl-PL"/>
              </w:rPr>
            </w:pPr>
            <w:r w:rsidRPr="00C54380">
              <w:rPr>
                <w:rFonts w:eastAsia="Calibri"/>
                <w:sz w:val="20"/>
                <w:szCs w:val="20"/>
                <w:lang w:eastAsia="pl-PL"/>
              </w:rPr>
              <w:t>- Wymiana urządzeń EOR(z podziałem na szafy rozdzielcze 1 sztuka, skrzynie zasilająco-transformatorowe, zestawy transformatorów EOR) [8 szt.]</w:t>
            </w:r>
          </w:p>
          <w:p w14:paraId="411C646F" w14:textId="0AA9D5D1" w:rsidR="00100612" w:rsidRPr="00C54380" w:rsidRDefault="00100612" w:rsidP="00BE3D92">
            <w:pPr>
              <w:ind w:firstLine="0"/>
              <w:jc w:val="left"/>
              <w:rPr>
                <w:rFonts w:eastAsia="Calibri"/>
                <w:sz w:val="20"/>
                <w:szCs w:val="20"/>
                <w:lang w:eastAsia="pl-PL"/>
              </w:rPr>
            </w:pPr>
            <w:r w:rsidRPr="00C54380">
              <w:rPr>
                <w:rFonts w:eastAsia="Calibri"/>
                <w:sz w:val="20"/>
                <w:szCs w:val="20"/>
                <w:lang w:eastAsia="pl-PL"/>
              </w:rPr>
              <w:t>- Wymiana linii zasilających [</w:t>
            </w:r>
            <w:r w:rsidR="004C74D0" w:rsidRPr="00C54380">
              <w:rPr>
                <w:rFonts w:eastAsia="Calibri"/>
                <w:sz w:val="20"/>
                <w:szCs w:val="20"/>
                <w:lang w:eastAsia="pl-PL"/>
              </w:rPr>
              <w:t>ok.</w:t>
            </w:r>
            <w:r w:rsidRPr="00C54380">
              <w:rPr>
                <w:rFonts w:eastAsia="Calibri"/>
                <w:sz w:val="20"/>
                <w:szCs w:val="20"/>
                <w:lang w:eastAsia="pl-PL"/>
              </w:rPr>
              <w:t>0,5 km]</w:t>
            </w:r>
          </w:p>
          <w:p w14:paraId="7945C2F9" w14:textId="307C7504" w:rsidR="00100612" w:rsidRPr="00C54380" w:rsidRDefault="00100612" w:rsidP="00BE3D92">
            <w:pPr>
              <w:ind w:firstLine="0"/>
              <w:jc w:val="left"/>
              <w:rPr>
                <w:rFonts w:eastAsia="Calibri"/>
                <w:sz w:val="20"/>
                <w:szCs w:val="20"/>
                <w:lang w:eastAsia="pl-PL"/>
              </w:rPr>
            </w:pPr>
            <w:r w:rsidRPr="00C54380">
              <w:rPr>
                <w:rFonts w:eastAsia="Calibri"/>
                <w:sz w:val="20"/>
                <w:szCs w:val="20"/>
                <w:lang w:eastAsia="pl-PL"/>
              </w:rPr>
              <w:t>- Wymiana linii sterowniczych [</w:t>
            </w:r>
            <w:r w:rsidR="004C74D0" w:rsidRPr="00C54380">
              <w:rPr>
                <w:rFonts w:eastAsia="Calibri"/>
                <w:sz w:val="20"/>
                <w:szCs w:val="20"/>
                <w:lang w:eastAsia="pl-PL"/>
              </w:rPr>
              <w:t>ok.</w:t>
            </w:r>
            <w:r w:rsidRPr="00C54380">
              <w:rPr>
                <w:rFonts w:eastAsia="Calibri"/>
                <w:sz w:val="20"/>
                <w:szCs w:val="20"/>
                <w:lang w:eastAsia="pl-PL"/>
              </w:rPr>
              <w:t>0,5 km]</w:t>
            </w:r>
          </w:p>
          <w:p w14:paraId="0455C3B2" w14:textId="77777777" w:rsidR="00100612" w:rsidRPr="00C54380" w:rsidRDefault="00100612" w:rsidP="00BE3D92">
            <w:pPr>
              <w:ind w:firstLine="0"/>
              <w:jc w:val="left"/>
              <w:rPr>
                <w:rFonts w:eastAsia="Calibri"/>
                <w:sz w:val="20"/>
                <w:szCs w:val="20"/>
                <w:lang w:eastAsia="pl-PL"/>
              </w:rPr>
            </w:pPr>
            <w:r w:rsidRPr="00C54380">
              <w:rPr>
                <w:rFonts w:eastAsia="Calibri"/>
                <w:sz w:val="20"/>
                <w:szCs w:val="20"/>
                <w:lang w:eastAsia="pl-PL"/>
              </w:rPr>
              <w:t>- pulpit sterujący – 1 sztuka</w:t>
            </w:r>
          </w:p>
          <w:p w14:paraId="0557B87B" w14:textId="496A3616" w:rsidR="00100612" w:rsidRPr="00C54380" w:rsidRDefault="00100612" w:rsidP="004C74D0">
            <w:pPr>
              <w:ind w:firstLine="0"/>
              <w:jc w:val="left"/>
              <w:rPr>
                <w:rFonts w:eastAsia="Calibri"/>
                <w:sz w:val="20"/>
                <w:szCs w:val="20"/>
                <w:lang w:eastAsia="pl-PL"/>
              </w:rPr>
            </w:pPr>
            <w:r w:rsidRPr="00C54380">
              <w:rPr>
                <w:rFonts w:eastAsia="Calibri"/>
                <w:sz w:val="20"/>
                <w:szCs w:val="20"/>
                <w:lang w:eastAsia="pl-PL"/>
              </w:rPr>
              <w:t>- czujniki do rozjazdu wzorcowego – 1 komplet</w:t>
            </w:r>
          </w:p>
        </w:tc>
      </w:tr>
    </w:tbl>
    <w:p w14:paraId="185DB71D" w14:textId="77777777" w:rsidR="00100612" w:rsidRPr="00C54380" w:rsidRDefault="00100612" w:rsidP="00100612">
      <w:pPr>
        <w:pStyle w:val="Nagwek4"/>
        <w:ind w:left="851" w:hanging="851"/>
      </w:pPr>
      <w:bookmarkStart w:id="1484" w:name="_Toc405358239"/>
      <w:bookmarkStart w:id="1485" w:name="_Toc406653754"/>
      <w:bookmarkStart w:id="1486" w:name="_Toc450138245"/>
      <w:bookmarkStart w:id="1487" w:name="_Toc450139770"/>
      <w:bookmarkStart w:id="1488" w:name="_Toc454201050"/>
      <w:bookmarkStart w:id="1489" w:name="_Toc454202545"/>
      <w:bookmarkStart w:id="1490" w:name="_Toc455741371"/>
      <w:bookmarkStart w:id="1491" w:name="_Toc460409496"/>
      <w:bookmarkStart w:id="1492" w:name="_Toc461199194"/>
      <w:bookmarkStart w:id="1493" w:name="_Toc461784703"/>
      <w:bookmarkStart w:id="1494" w:name="_Toc461791280"/>
      <w:bookmarkStart w:id="1495" w:name="_Toc461803358"/>
      <w:bookmarkStart w:id="1496" w:name="_Toc64372155"/>
      <w:bookmarkStart w:id="1497" w:name="_Toc67662125"/>
      <w:r w:rsidRPr="00C54380">
        <w:t>Elektryczne ogrzewanie rozjazdów</w:t>
      </w:r>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p>
    <w:p w14:paraId="5687A3CA" w14:textId="36A1CB27" w:rsidR="00100612" w:rsidRPr="00C54380" w:rsidRDefault="00100612" w:rsidP="00100612">
      <w:pPr>
        <w:pStyle w:val="Akapit"/>
        <w:rPr>
          <w:rFonts w:eastAsia="Arial"/>
          <w:lang w:bidi="en-US"/>
        </w:rPr>
      </w:pPr>
      <w:r w:rsidRPr="00C54380">
        <w:rPr>
          <w:rFonts w:eastAsia="Arial"/>
          <w:lang w:bidi="en-US"/>
        </w:rPr>
        <w:t xml:space="preserve">Zakres prac obejmuje </w:t>
      </w:r>
      <w:r w:rsidR="004C74D0" w:rsidRPr="00C54380">
        <w:rPr>
          <w:rFonts w:eastAsia="Arial"/>
        </w:rPr>
        <w:t>budowę</w:t>
      </w:r>
      <w:r w:rsidRPr="00C54380">
        <w:rPr>
          <w:rFonts w:eastAsia="Arial"/>
          <w:lang w:bidi="en-US"/>
        </w:rPr>
        <w:t xml:space="preserve"> urządzeń elektrycznego ogrzewania rozjazdów tj. wymianę urządzeń niedostosowanych do nowych warunków pracy, wyeksploatowanych lub będących w złym stanie technicznym (np. korozja skrzyń transformatorów, uszkodzenia izolacji linii kablowych, nieodpowiedni przekrój linii zasilających do mocy potrzebnej na przebudowywane rozjazdy).</w:t>
      </w:r>
    </w:p>
    <w:p w14:paraId="2CA3680E" w14:textId="77777777" w:rsidR="00100612" w:rsidRPr="00C54380" w:rsidRDefault="00100612" w:rsidP="00100612">
      <w:pPr>
        <w:pStyle w:val="Akapit"/>
        <w:spacing w:before="0" w:after="0"/>
        <w:rPr>
          <w:rFonts w:eastAsia="Arial"/>
          <w:szCs w:val="24"/>
          <w:lang w:bidi="en-US"/>
        </w:rPr>
      </w:pPr>
      <w:r w:rsidRPr="00C54380">
        <w:rPr>
          <w:rFonts w:eastAsia="Arial"/>
          <w:szCs w:val="24"/>
          <w:lang w:bidi="en-US"/>
        </w:rPr>
        <w:t xml:space="preserve">Wszystkie </w:t>
      </w:r>
      <w:r w:rsidRPr="00C54380">
        <w:rPr>
          <w:rFonts w:eastAsia="Arial"/>
        </w:rPr>
        <w:t xml:space="preserve">nowe, przebudowywane i remontowane </w:t>
      </w:r>
      <w:r w:rsidRPr="00C54380">
        <w:rPr>
          <w:rFonts w:eastAsia="Arial"/>
          <w:szCs w:val="24"/>
          <w:lang w:bidi="en-US"/>
        </w:rPr>
        <w:t>rozjazdy należy wyposażyć w urządzenia elektrycznego ogrzewania rozjazdów (</w:t>
      </w:r>
      <w:proofErr w:type="spellStart"/>
      <w:r w:rsidRPr="00C54380">
        <w:rPr>
          <w:rFonts w:eastAsia="Arial"/>
          <w:szCs w:val="24"/>
          <w:lang w:bidi="en-US"/>
        </w:rPr>
        <w:t>eor</w:t>
      </w:r>
      <w:proofErr w:type="spellEnd"/>
      <w:r w:rsidRPr="00C54380">
        <w:rPr>
          <w:rFonts w:eastAsia="Arial"/>
          <w:szCs w:val="24"/>
          <w:lang w:bidi="en-US"/>
        </w:rPr>
        <w:t xml:space="preserve">) przystosowane do lokalnych warunków eksploatacji. Grzejniki powinny być odizolowane elektrycznie od szyn. Zasilanie grzejników torowych należy realizować poprzez urządzenia tworzące system </w:t>
      </w:r>
      <w:proofErr w:type="spellStart"/>
      <w:r w:rsidRPr="00C54380">
        <w:rPr>
          <w:rFonts w:eastAsia="Arial"/>
          <w:szCs w:val="24"/>
          <w:lang w:bidi="en-US"/>
        </w:rPr>
        <w:t>eor</w:t>
      </w:r>
      <w:proofErr w:type="spellEnd"/>
      <w:r w:rsidRPr="00C54380">
        <w:rPr>
          <w:rFonts w:eastAsia="Arial"/>
          <w:szCs w:val="24"/>
          <w:lang w:bidi="en-US"/>
        </w:rPr>
        <w:t>, w którego skład wchodzą:</w:t>
      </w:r>
    </w:p>
    <w:p w14:paraId="13DBBB9A" w14:textId="77777777" w:rsidR="00100612" w:rsidRPr="00C54380" w:rsidRDefault="00100612" w:rsidP="0090248A">
      <w:pPr>
        <w:pStyle w:val="Mylnik-"/>
        <w:numPr>
          <w:ilvl w:val="0"/>
          <w:numId w:val="95"/>
        </w:numPr>
        <w:spacing w:before="0"/>
        <w:rPr>
          <w:rFonts w:eastAsia="Arial"/>
          <w:lang w:bidi="en-US"/>
        </w:rPr>
      </w:pPr>
      <w:r w:rsidRPr="00C54380">
        <w:rPr>
          <w:rFonts w:eastAsia="Arial"/>
          <w:lang w:bidi="en-US"/>
        </w:rPr>
        <w:lastRenderedPageBreak/>
        <w:t>transformatory separacyjne;</w:t>
      </w:r>
    </w:p>
    <w:p w14:paraId="6FB8C69A" w14:textId="77777777" w:rsidR="00100612" w:rsidRPr="00C54380" w:rsidRDefault="00100612" w:rsidP="0090248A">
      <w:pPr>
        <w:pStyle w:val="Mylnik-"/>
        <w:numPr>
          <w:ilvl w:val="0"/>
          <w:numId w:val="95"/>
        </w:numPr>
        <w:spacing w:before="0"/>
        <w:rPr>
          <w:rFonts w:eastAsia="Arial"/>
          <w:lang w:bidi="en-US"/>
        </w:rPr>
      </w:pPr>
      <w:r w:rsidRPr="00C54380">
        <w:rPr>
          <w:rFonts w:eastAsia="Arial"/>
          <w:lang w:bidi="en-US"/>
        </w:rPr>
        <w:t>szafy rozdzielcze przytorowe;</w:t>
      </w:r>
    </w:p>
    <w:p w14:paraId="1EA802F9" w14:textId="77777777" w:rsidR="00100612" w:rsidRPr="00C54380" w:rsidRDefault="00100612" w:rsidP="0090248A">
      <w:pPr>
        <w:pStyle w:val="Mylnik-"/>
        <w:numPr>
          <w:ilvl w:val="0"/>
          <w:numId w:val="95"/>
        </w:numPr>
        <w:spacing w:before="0"/>
        <w:rPr>
          <w:rFonts w:eastAsia="Arial"/>
          <w:lang w:bidi="en-US"/>
        </w:rPr>
      </w:pPr>
      <w:r w:rsidRPr="00C54380">
        <w:rPr>
          <w:rFonts w:eastAsia="Arial"/>
          <w:lang w:bidi="en-US"/>
        </w:rPr>
        <w:t xml:space="preserve">urządzenia umożliwiające automatyczne i zdalne sterowanie oraz obserwacje stanu pracy </w:t>
      </w:r>
      <w:proofErr w:type="spellStart"/>
      <w:r w:rsidRPr="00C54380">
        <w:rPr>
          <w:rFonts w:eastAsia="Arial"/>
          <w:lang w:bidi="en-US"/>
        </w:rPr>
        <w:t>eor</w:t>
      </w:r>
      <w:proofErr w:type="spellEnd"/>
      <w:r w:rsidRPr="00C54380">
        <w:rPr>
          <w:rFonts w:eastAsia="Arial"/>
          <w:lang w:bidi="en-US"/>
        </w:rPr>
        <w:t xml:space="preserve"> w różnych obiektach;</w:t>
      </w:r>
    </w:p>
    <w:p w14:paraId="2E86DC35" w14:textId="77777777" w:rsidR="00100612" w:rsidRPr="00C54380" w:rsidRDefault="00100612" w:rsidP="0090248A">
      <w:pPr>
        <w:pStyle w:val="Mylnik-"/>
        <w:numPr>
          <w:ilvl w:val="0"/>
          <w:numId w:val="95"/>
        </w:numPr>
        <w:spacing w:before="0"/>
        <w:rPr>
          <w:rFonts w:eastAsia="Arial"/>
          <w:lang w:bidi="en-US"/>
        </w:rPr>
      </w:pPr>
      <w:r w:rsidRPr="00C54380">
        <w:rPr>
          <w:rFonts w:eastAsia="Arial"/>
          <w:lang w:bidi="en-US"/>
        </w:rPr>
        <w:t xml:space="preserve">linie zasilające </w:t>
      </w:r>
      <w:proofErr w:type="spellStart"/>
      <w:r w:rsidRPr="00C54380">
        <w:rPr>
          <w:rFonts w:eastAsia="Arial"/>
          <w:lang w:bidi="en-US"/>
        </w:rPr>
        <w:t>nN</w:t>
      </w:r>
      <w:proofErr w:type="spellEnd"/>
      <w:r w:rsidRPr="00C54380">
        <w:rPr>
          <w:rFonts w:eastAsia="Arial"/>
          <w:lang w:bidi="en-US"/>
        </w:rPr>
        <w:t xml:space="preserve"> oraz linie sterownicze.</w:t>
      </w:r>
    </w:p>
    <w:p w14:paraId="06BA9741" w14:textId="77777777" w:rsidR="00100612" w:rsidRPr="00C54380" w:rsidRDefault="00100612" w:rsidP="00100612">
      <w:pPr>
        <w:pStyle w:val="Akapit"/>
        <w:spacing w:after="0"/>
        <w:rPr>
          <w:rFonts w:eastAsia="Arial"/>
          <w:lang w:bidi="en-US"/>
        </w:rPr>
      </w:pPr>
      <w:r w:rsidRPr="00C54380">
        <w:rPr>
          <w:rFonts w:eastAsia="Arial"/>
          <w:lang w:bidi="en-US"/>
        </w:rPr>
        <w:t>System elektrycznego ogrzewania rozjazdów powinien umożliwiać sterowanie automatyczne (w zależności od warunków atmosferycznych), lokalne i zdalne z LCS i terminali służb eksploatacyjnych oraz nadzór nad stanem urządzeń zasilających i odbiorczych:</w:t>
      </w:r>
    </w:p>
    <w:p w14:paraId="3F493C5B" w14:textId="77777777" w:rsidR="00100612" w:rsidRPr="00C54380" w:rsidRDefault="00100612" w:rsidP="0090248A">
      <w:pPr>
        <w:pStyle w:val="Mylnik-"/>
        <w:numPr>
          <w:ilvl w:val="0"/>
          <w:numId w:val="92"/>
        </w:numPr>
        <w:spacing w:before="0"/>
        <w:rPr>
          <w:rFonts w:eastAsia="Arial"/>
          <w:lang w:bidi="en-US"/>
        </w:rPr>
      </w:pPr>
      <w:r w:rsidRPr="00C54380">
        <w:rPr>
          <w:rFonts w:eastAsia="Arial"/>
          <w:lang w:bidi="en-US"/>
        </w:rPr>
        <w:t>pojedynczych rozjazdów;</w:t>
      </w:r>
    </w:p>
    <w:p w14:paraId="779D3B2F" w14:textId="77777777" w:rsidR="00100612" w:rsidRPr="00C54380" w:rsidRDefault="00100612" w:rsidP="0090248A">
      <w:pPr>
        <w:pStyle w:val="Mylnik-"/>
        <w:numPr>
          <w:ilvl w:val="0"/>
          <w:numId w:val="92"/>
        </w:numPr>
        <w:spacing w:before="0"/>
        <w:rPr>
          <w:rFonts w:eastAsia="Arial"/>
          <w:lang w:bidi="en-US"/>
        </w:rPr>
      </w:pPr>
      <w:r w:rsidRPr="00C54380">
        <w:rPr>
          <w:rFonts w:eastAsia="Arial"/>
          <w:lang w:bidi="en-US"/>
        </w:rPr>
        <w:t>pojedynczych grup rozjazdów;</w:t>
      </w:r>
    </w:p>
    <w:p w14:paraId="65F468E4" w14:textId="77777777" w:rsidR="00100612" w:rsidRPr="00C54380" w:rsidRDefault="00100612" w:rsidP="0090248A">
      <w:pPr>
        <w:pStyle w:val="Mylnik-"/>
        <w:numPr>
          <w:ilvl w:val="0"/>
          <w:numId w:val="92"/>
        </w:numPr>
        <w:spacing w:before="0"/>
        <w:rPr>
          <w:rFonts w:eastAsia="Arial"/>
          <w:lang w:bidi="en-US"/>
        </w:rPr>
      </w:pPr>
      <w:r w:rsidRPr="00C54380">
        <w:rPr>
          <w:rFonts w:eastAsia="Arial"/>
          <w:lang w:bidi="en-US"/>
        </w:rPr>
        <w:t>pojedynczych stacji;</w:t>
      </w:r>
    </w:p>
    <w:p w14:paraId="6C68E58A" w14:textId="77777777" w:rsidR="00100612" w:rsidRPr="00C54380" w:rsidRDefault="00100612" w:rsidP="0090248A">
      <w:pPr>
        <w:pStyle w:val="Mylnik-"/>
        <w:numPr>
          <w:ilvl w:val="0"/>
          <w:numId w:val="92"/>
        </w:numPr>
        <w:spacing w:before="0"/>
        <w:rPr>
          <w:rFonts w:eastAsia="Arial"/>
          <w:lang w:bidi="en-US"/>
        </w:rPr>
      </w:pPr>
      <w:r w:rsidRPr="00C54380">
        <w:rPr>
          <w:rFonts w:eastAsia="Arial"/>
          <w:lang w:bidi="en-US"/>
        </w:rPr>
        <w:t>grupy stacji wraz ze stacjami bez obsługi ruchowej.</w:t>
      </w:r>
    </w:p>
    <w:p w14:paraId="0F3AE2DC" w14:textId="77777777" w:rsidR="00100612" w:rsidRPr="00C54380" w:rsidRDefault="00100612" w:rsidP="00100612">
      <w:pPr>
        <w:pStyle w:val="Akapit"/>
        <w:spacing w:after="0"/>
        <w:rPr>
          <w:rFonts w:eastAsia="Arial"/>
          <w:lang w:bidi="en-US"/>
        </w:rPr>
      </w:pPr>
      <w:r w:rsidRPr="00C54380">
        <w:rPr>
          <w:rFonts w:eastAsia="Arial"/>
          <w:lang w:bidi="en-US"/>
        </w:rPr>
        <w:t xml:space="preserve">System </w:t>
      </w:r>
      <w:proofErr w:type="spellStart"/>
      <w:r w:rsidRPr="00C54380">
        <w:rPr>
          <w:rFonts w:eastAsia="Arial"/>
          <w:lang w:bidi="en-US"/>
        </w:rPr>
        <w:t>eor</w:t>
      </w:r>
      <w:proofErr w:type="spellEnd"/>
      <w:r w:rsidRPr="00C54380">
        <w:rPr>
          <w:rFonts w:eastAsia="Arial"/>
          <w:lang w:bidi="en-US"/>
        </w:rPr>
        <w:t xml:space="preserve"> </w:t>
      </w:r>
      <w:r w:rsidRPr="00C54380">
        <w:rPr>
          <w:rFonts w:eastAsia="Arial"/>
        </w:rPr>
        <w:t>powinien</w:t>
      </w:r>
      <w:r w:rsidRPr="00C54380">
        <w:rPr>
          <w:rFonts w:eastAsia="Arial"/>
          <w:lang w:bidi="en-US"/>
        </w:rPr>
        <w:t xml:space="preserve"> umożliwiać przekazywanie informacji o:</w:t>
      </w:r>
    </w:p>
    <w:p w14:paraId="611DD1FC" w14:textId="77777777" w:rsidR="00100612" w:rsidRPr="00C54380" w:rsidRDefault="00100612" w:rsidP="0090248A">
      <w:pPr>
        <w:pStyle w:val="Mylnik-"/>
        <w:numPr>
          <w:ilvl w:val="0"/>
          <w:numId w:val="93"/>
        </w:numPr>
        <w:spacing w:before="0"/>
        <w:rPr>
          <w:rFonts w:eastAsia="Arial"/>
          <w:lang w:bidi="en-US"/>
        </w:rPr>
      </w:pPr>
      <w:r w:rsidRPr="00C54380">
        <w:rPr>
          <w:rFonts w:eastAsia="Arial"/>
          <w:lang w:bidi="en-US"/>
        </w:rPr>
        <w:t>stanie sprawności urządzeń torowych, przytorowych, zasilających i  sterujących;</w:t>
      </w:r>
    </w:p>
    <w:p w14:paraId="500D9600" w14:textId="77777777" w:rsidR="00100612" w:rsidRPr="00C54380" w:rsidRDefault="00100612" w:rsidP="0090248A">
      <w:pPr>
        <w:pStyle w:val="Mylnik-"/>
        <w:numPr>
          <w:ilvl w:val="0"/>
          <w:numId w:val="93"/>
        </w:numPr>
        <w:spacing w:before="0"/>
        <w:rPr>
          <w:rFonts w:eastAsia="Arial"/>
          <w:lang w:bidi="en-US"/>
        </w:rPr>
      </w:pPr>
      <w:r w:rsidRPr="00C54380">
        <w:rPr>
          <w:rFonts w:eastAsia="Arial"/>
          <w:lang w:bidi="en-US"/>
        </w:rPr>
        <w:t>trybie pracy (ręczny, automatyczny);</w:t>
      </w:r>
    </w:p>
    <w:p w14:paraId="34405598" w14:textId="77777777" w:rsidR="00100612" w:rsidRPr="00C54380" w:rsidRDefault="00100612" w:rsidP="0090248A">
      <w:pPr>
        <w:pStyle w:val="Mylnik-"/>
        <w:numPr>
          <w:ilvl w:val="0"/>
          <w:numId w:val="93"/>
        </w:numPr>
        <w:spacing w:before="0"/>
        <w:rPr>
          <w:rFonts w:eastAsia="Arial"/>
          <w:lang w:bidi="en-US"/>
        </w:rPr>
      </w:pPr>
      <w:r w:rsidRPr="00C54380">
        <w:rPr>
          <w:rFonts w:eastAsia="Arial"/>
          <w:lang w:bidi="en-US"/>
        </w:rPr>
        <w:t>stanie pracy urządzeń odbiorczych i zasilających (czynny, nieczynny);</w:t>
      </w:r>
    </w:p>
    <w:p w14:paraId="232068A9" w14:textId="77777777" w:rsidR="00100612" w:rsidRPr="00C54380" w:rsidRDefault="00100612" w:rsidP="0090248A">
      <w:pPr>
        <w:pStyle w:val="Mylnik-"/>
        <w:numPr>
          <w:ilvl w:val="0"/>
          <w:numId w:val="93"/>
        </w:numPr>
        <w:spacing w:before="0"/>
        <w:rPr>
          <w:rFonts w:eastAsia="Arial"/>
          <w:lang w:bidi="en-US"/>
        </w:rPr>
      </w:pPr>
      <w:r w:rsidRPr="00C54380">
        <w:rPr>
          <w:rFonts w:eastAsia="Arial"/>
          <w:lang w:bidi="en-US"/>
        </w:rPr>
        <w:t>zużyciu energii elektrycznej;</w:t>
      </w:r>
    </w:p>
    <w:p w14:paraId="2D5BD6F7" w14:textId="77777777" w:rsidR="00100612" w:rsidRPr="00C54380" w:rsidRDefault="00100612" w:rsidP="0090248A">
      <w:pPr>
        <w:pStyle w:val="Mylnik-"/>
        <w:numPr>
          <w:ilvl w:val="0"/>
          <w:numId w:val="93"/>
        </w:numPr>
        <w:spacing w:before="0"/>
        <w:rPr>
          <w:rFonts w:eastAsia="Arial"/>
          <w:lang w:bidi="en-US"/>
        </w:rPr>
      </w:pPr>
      <w:r w:rsidRPr="00C54380">
        <w:rPr>
          <w:rFonts w:eastAsia="Arial"/>
          <w:lang w:bidi="en-US"/>
        </w:rPr>
        <w:t>czasie pracy urządzeń grzewczych.</w:t>
      </w:r>
    </w:p>
    <w:p w14:paraId="375284B8" w14:textId="77777777" w:rsidR="00100612" w:rsidRPr="00C54380" w:rsidRDefault="00100612" w:rsidP="00100612">
      <w:pPr>
        <w:pStyle w:val="Akapit"/>
        <w:spacing w:after="0"/>
        <w:rPr>
          <w:rFonts w:eastAsia="Arial"/>
          <w:lang w:bidi="en-US"/>
        </w:rPr>
      </w:pPr>
      <w:r w:rsidRPr="00C54380">
        <w:rPr>
          <w:rFonts w:eastAsia="Arial"/>
          <w:lang w:bidi="en-US"/>
        </w:rPr>
        <w:t xml:space="preserve">System </w:t>
      </w:r>
      <w:proofErr w:type="spellStart"/>
      <w:r w:rsidRPr="00C54380">
        <w:rPr>
          <w:rFonts w:eastAsia="Arial"/>
          <w:lang w:bidi="en-US"/>
        </w:rPr>
        <w:t>eor</w:t>
      </w:r>
      <w:proofErr w:type="spellEnd"/>
      <w:r w:rsidRPr="00C54380">
        <w:rPr>
          <w:rFonts w:eastAsia="Arial"/>
          <w:lang w:bidi="en-US"/>
        </w:rPr>
        <w:t xml:space="preserve"> powinien umożliwiać realizację funkcji:</w:t>
      </w:r>
    </w:p>
    <w:p w14:paraId="73BA4927" w14:textId="77777777" w:rsidR="00100612" w:rsidRPr="00C54380" w:rsidRDefault="00100612" w:rsidP="0090248A">
      <w:pPr>
        <w:pStyle w:val="Mylnik-"/>
        <w:numPr>
          <w:ilvl w:val="0"/>
          <w:numId w:val="94"/>
        </w:numPr>
        <w:spacing w:before="0"/>
        <w:rPr>
          <w:rFonts w:eastAsia="Arial"/>
          <w:lang w:bidi="en-US"/>
        </w:rPr>
      </w:pPr>
      <w:r w:rsidRPr="00C54380">
        <w:rPr>
          <w:rFonts w:eastAsia="Arial"/>
          <w:lang w:bidi="en-US"/>
        </w:rPr>
        <w:t>programowanie nastaw progowych algorytmów załączania i wyłączania obwodów grzewczych w trybie automatycznym;</w:t>
      </w:r>
    </w:p>
    <w:p w14:paraId="4C9553DB" w14:textId="77777777" w:rsidR="00100612" w:rsidRPr="00C54380" w:rsidRDefault="00100612" w:rsidP="0090248A">
      <w:pPr>
        <w:pStyle w:val="Mylnik-"/>
        <w:numPr>
          <w:ilvl w:val="0"/>
          <w:numId w:val="94"/>
        </w:numPr>
        <w:spacing w:before="0"/>
        <w:rPr>
          <w:rFonts w:eastAsia="Arial"/>
          <w:lang w:bidi="en-US"/>
        </w:rPr>
      </w:pPr>
      <w:r w:rsidRPr="00C54380">
        <w:rPr>
          <w:rFonts w:eastAsia="Arial"/>
          <w:lang w:bidi="en-US"/>
        </w:rPr>
        <w:t>programowania obwodów grzewczych w stan czynny lub nieczynny z nastawni ruchowej;</w:t>
      </w:r>
    </w:p>
    <w:p w14:paraId="17BEC79C" w14:textId="77777777" w:rsidR="00100612" w:rsidRPr="00C54380" w:rsidRDefault="00100612" w:rsidP="0090248A">
      <w:pPr>
        <w:pStyle w:val="Mylnik-"/>
        <w:numPr>
          <w:ilvl w:val="0"/>
          <w:numId w:val="94"/>
        </w:numPr>
        <w:spacing w:before="0"/>
        <w:rPr>
          <w:rFonts w:eastAsia="Arial"/>
          <w:lang w:bidi="en-US"/>
        </w:rPr>
      </w:pPr>
      <w:r w:rsidRPr="00C54380">
        <w:rPr>
          <w:rFonts w:eastAsia="Arial"/>
          <w:lang w:bidi="en-US"/>
        </w:rPr>
        <w:t>przesyłania informacji o stanie pracy urządzeń zasilania i odbiorczych dostępnymi miejscowymi systemami transmisji danych.</w:t>
      </w:r>
    </w:p>
    <w:p w14:paraId="0CFC775A" w14:textId="63B3E5D7" w:rsidR="00100612" w:rsidRPr="00C54380" w:rsidRDefault="00100612" w:rsidP="00100612">
      <w:pPr>
        <w:pStyle w:val="Mylnik-"/>
        <w:rPr>
          <w:rFonts w:eastAsia="Arial"/>
          <w:lang w:bidi="en-US"/>
        </w:rPr>
      </w:pPr>
      <w:r w:rsidRPr="00C54380">
        <w:rPr>
          <w:rFonts w:eastAsia="Arial"/>
          <w:lang w:bidi="en-US"/>
        </w:rPr>
        <w:t xml:space="preserve">Nowo budowanym systemem sterowania urządzeniami elektrycznego ogrzewania rozjazdów należy objąć wszystkie urządzenia na stacji </w:t>
      </w:r>
      <w:r w:rsidRPr="00C54380">
        <w:rPr>
          <w:rFonts w:eastAsia="Arial"/>
        </w:rPr>
        <w:t xml:space="preserve">(istniejące i nowo budowane). Urządzenia powinny umożliwiać sterowanie ręczne i automatyczne z pulpitu operatorskiego znajdującego się </w:t>
      </w:r>
      <w:r w:rsidRPr="00C54380">
        <w:rPr>
          <w:rFonts w:eastAsia="Arial"/>
        </w:rPr>
        <w:br/>
        <w:t>w budynku posterunku ruchu na którego obszarze są zabudowane, lokalnego centrum sterowania (LCS) oraz terminali służb eksploa</w:t>
      </w:r>
      <w:r w:rsidR="003F1C68">
        <w:rPr>
          <w:rFonts w:eastAsia="Arial"/>
        </w:rPr>
        <w:t>tacyjnych poprzez sieć Ethernet (wiąże się z zabudową ośmiu skrzyń transformatorowych).</w:t>
      </w:r>
    </w:p>
    <w:p w14:paraId="4C7B7CB4" w14:textId="77777777" w:rsidR="00100612" w:rsidRPr="00C54380" w:rsidRDefault="00100612" w:rsidP="00100612">
      <w:pPr>
        <w:pStyle w:val="Akapit"/>
        <w:rPr>
          <w:rFonts w:eastAsia="Arial"/>
          <w:lang w:bidi="en-US"/>
        </w:rPr>
      </w:pPr>
      <w:r w:rsidRPr="00C54380">
        <w:rPr>
          <w:rFonts w:eastAsia="Arial"/>
          <w:lang w:bidi="en-US"/>
        </w:rPr>
        <w:t>Urządzenia torowe (grzejniki, uchwyty, puszki łączeniowe) należy zdemontować na czas wymiany i zamontować po wymianie rozjazdu. Gdy rozjazd zostaje wymieniony na inny typ, wówczas należy dobrać do tego rozjazdu moc transformatorów separacyjnych według „Kart </w:t>
      </w:r>
      <w:proofErr w:type="spellStart"/>
      <w:r w:rsidRPr="00C54380">
        <w:rPr>
          <w:rFonts w:eastAsia="Arial"/>
          <w:lang w:bidi="en-US"/>
        </w:rPr>
        <w:t>eor</w:t>
      </w:r>
      <w:proofErr w:type="spellEnd"/>
      <w:r w:rsidRPr="00C54380">
        <w:rPr>
          <w:rFonts w:eastAsia="Arial"/>
          <w:lang w:bidi="en-US"/>
        </w:rPr>
        <w:t>” zamieszczonych w Wytycznych Iet-5.</w:t>
      </w:r>
    </w:p>
    <w:p w14:paraId="386BEA65" w14:textId="77777777" w:rsidR="00100612" w:rsidRPr="00C54380" w:rsidRDefault="00100612" w:rsidP="00100612">
      <w:pPr>
        <w:pStyle w:val="Mylnik-"/>
        <w:rPr>
          <w:rFonts w:eastAsia="Arial"/>
          <w:lang w:bidi="en-US"/>
        </w:rPr>
      </w:pPr>
      <w:r w:rsidRPr="00C54380">
        <w:rPr>
          <w:rFonts w:eastAsia="Arial"/>
          <w:lang w:bidi="en-US"/>
        </w:rPr>
        <w:t xml:space="preserve">Urządzenia wykorzystywane przy budowie, przebudowie i remoncie systemu elektrycznego ogrzewania rozjazdów muszą posiadać dopuszczenie do stosowania na liniach kolejowych zarządzanych przez PKP Polskie Linie Kolejowe S.A., tj. znajdować się na Wspólnej Liście </w:t>
      </w:r>
      <w:proofErr w:type="spellStart"/>
      <w:r w:rsidRPr="00C54380">
        <w:rPr>
          <w:rFonts w:eastAsia="Arial"/>
          <w:lang w:bidi="en-US"/>
        </w:rPr>
        <w:t>Dopuszczeń</w:t>
      </w:r>
      <w:proofErr w:type="spellEnd"/>
      <w:r w:rsidRPr="00C54380">
        <w:rPr>
          <w:rFonts w:eastAsia="Arial"/>
          <w:lang w:bidi="en-US"/>
        </w:rPr>
        <w:t xml:space="preserve"> – muszą być pozytywnie zweryfikowane pod względem spełnienia wymagań przepisów wewnętrznych.</w:t>
      </w:r>
    </w:p>
    <w:p w14:paraId="1F0BF8D7" w14:textId="77777777" w:rsidR="00100612" w:rsidRPr="00C54380" w:rsidRDefault="00100612" w:rsidP="00100612">
      <w:pPr>
        <w:pStyle w:val="Mylnik-"/>
        <w:rPr>
          <w:rFonts w:eastAsia="Arial"/>
          <w:lang w:bidi="en-US"/>
        </w:rPr>
      </w:pPr>
      <w:r w:rsidRPr="00C54380">
        <w:rPr>
          <w:rFonts w:eastAsia="Arial"/>
          <w:lang w:bidi="en-US"/>
        </w:rPr>
        <w:t xml:space="preserve">Urządzenia </w:t>
      </w:r>
      <w:proofErr w:type="spellStart"/>
      <w:r w:rsidRPr="00C54380">
        <w:rPr>
          <w:rFonts w:eastAsia="Arial"/>
          <w:lang w:bidi="en-US"/>
        </w:rPr>
        <w:t>eor</w:t>
      </w:r>
      <w:proofErr w:type="spellEnd"/>
      <w:r w:rsidRPr="00C54380">
        <w:rPr>
          <w:rFonts w:eastAsia="Arial"/>
          <w:lang w:bidi="en-US"/>
        </w:rPr>
        <w:t xml:space="preserve"> należy dostosować do warunków wynikających z obowiązującego Prawa, norm oraz wewnętrznych Regulacji Zamawiającego tj. Wytycznych </w:t>
      </w:r>
      <w:r w:rsidRPr="00C54380">
        <w:rPr>
          <w:rFonts w:eastAsia="Arial"/>
          <w:noProof/>
        </w:rPr>
        <w:t>Iet-5</w:t>
      </w:r>
      <w:r w:rsidRPr="00C54380">
        <w:rPr>
          <w:rFonts w:eastAsia="Arial"/>
          <w:lang w:bidi="en-US"/>
        </w:rPr>
        <w:t xml:space="preserve"> oraz zapisów punktu 6. Standardów Technicznych </w:t>
      </w:r>
      <w:r w:rsidRPr="00C54380" w:rsidDel="004B0853">
        <w:rPr>
          <w:rFonts w:eastAsia="Arial"/>
          <w:lang w:bidi="en-US"/>
        </w:rPr>
        <w:t>Tom V – Elektroenergetyka nietrakcyjna</w:t>
      </w:r>
      <w:r w:rsidRPr="00C54380">
        <w:rPr>
          <w:rFonts w:eastAsia="Arial"/>
          <w:lang w:bidi="en-US"/>
        </w:rPr>
        <w:t xml:space="preserve"> i zapisów Dokumentów Normatywnych: 01-6/ET/2008 (Iet-116), 01-7/ET/2008 (Iet-117), 01-8/ET/2008 (Iet-118), 01</w:t>
      </w:r>
      <w:r w:rsidRPr="00C54380">
        <w:rPr>
          <w:rFonts w:eastAsia="Arial"/>
          <w:lang w:bidi="en-US"/>
        </w:rPr>
        <w:noBreakHyphen/>
        <w:t>9/ET/2008 (Iet-119).</w:t>
      </w:r>
    </w:p>
    <w:p w14:paraId="295602E9" w14:textId="77777777" w:rsidR="00100612" w:rsidRPr="00C54380" w:rsidRDefault="00100612" w:rsidP="00100612">
      <w:pPr>
        <w:pStyle w:val="Mylnik-"/>
        <w:rPr>
          <w:rFonts w:eastAsia="Arial"/>
        </w:rPr>
      </w:pPr>
      <w:r w:rsidRPr="00C54380">
        <w:rPr>
          <w:rFonts w:eastAsia="Arial"/>
        </w:rPr>
        <w:lastRenderedPageBreak/>
        <w:t xml:space="preserve">Kolorystyka szafy i skrzyń aparaturowych urządzeń </w:t>
      </w:r>
      <w:proofErr w:type="spellStart"/>
      <w:r w:rsidRPr="00C54380">
        <w:rPr>
          <w:rFonts w:eastAsia="Arial"/>
        </w:rPr>
        <w:t>eor</w:t>
      </w:r>
      <w:proofErr w:type="spellEnd"/>
      <w:r w:rsidRPr="00C54380">
        <w:t xml:space="preserve"> </w:t>
      </w:r>
      <w:r w:rsidRPr="00C54380">
        <w:rPr>
          <w:rFonts w:eastAsia="Arial"/>
        </w:rPr>
        <w:t>musi być spójna z obowiązującą Księgą Identyfikacji Wizualnej PKP Polskich Linii Kolejowych S.A..</w:t>
      </w:r>
    </w:p>
    <w:p w14:paraId="63BA5DF6" w14:textId="77777777" w:rsidR="00100612" w:rsidRPr="00C54380" w:rsidRDefault="00100612" w:rsidP="00100612">
      <w:pPr>
        <w:pStyle w:val="Mylnik-"/>
        <w:rPr>
          <w:rFonts w:eastAsia="Arial"/>
        </w:rPr>
      </w:pPr>
    </w:p>
    <w:p w14:paraId="7FB3A4D8" w14:textId="0D25DC88" w:rsidR="00100612" w:rsidRPr="00C54380" w:rsidRDefault="00100612" w:rsidP="00100612">
      <w:pPr>
        <w:pStyle w:val="Mylnik-"/>
        <w:rPr>
          <w:rFonts w:eastAsia="Arial"/>
        </w:rPr>
      </w:pPr>
      <w:r w:rsidRPr="00C54380">
        <w:rPr>
          <w:rFonts w:eastAsia="Arial"/>
        </w:rPr>
        <w:t>OPIS SZCZEGÓŁOWY</w:t>
      </w:r>
      <w:r w:rsidR="004C74D0" w:rsidRPr="00C54380">
        <w:rPr>
          <w:rFonts w:eastAsia="Arial"/>
        </w:rPr>
        <w:t>:</w:t>
      </w:r>
    </w:p>
    <w:p w14:paraId="29C7E3B0" w14:textId="77777777" w:rsidR="00100612" w:rsidRPr="00C54380" w:rsidRDefault="00100612" w:rsidP="00100612">
      <w:pPr>
        <w:pStyle w:val="Mylnik-"/>
        <w:rPr>
          <w:rFonts w:eastAsia="Arial"/>
        </w:rPr>
      </w:pPr>
      <w:r w:rsidRPr="00C54380">
        <w:rPr>
          <w:rFonts w:eastAsia="Arial"/>
        </w:rPr>
        <w:t xml:space="preserve">Przy nastawni KOA3 zabudowa szafy RESO – 1 sztuka ( z możliwością sterowania 8 rozjazdami ( 577, 578,579,573,576,574, 572ab, 572cd) </w:t>
      </w:r>
    </w:p>
    <w:p w14:paraId="74769C18" w14:textId="77777777" w:rsidR="00100612" w:rsidRPr="00C54380" w:rsidRDefault="00100612" w:rsidP="00100612">
      <w:pPr>
        <w:pStyle w:val="Mylnik-"/>
        <w:rPr>
          <w:rFonts w:eastAsia="Arial"/>
        </w:rPr>
      </w:pPr>
      <w:r w:rsidRPr="00C54380">
        <w:rPr>
          <w:rFonts w:eastAsia="Arial"/>
        </w:rPr>
        <w:t>Zabudowa 8 skrzyń transformatorowych do podłączenia 6 grzałek i 2 grzałek zamkowych</w:t>
      </w:r>
    </w:p>
    <w:p w14:paraId="054F37AA" w14:textId="77777777" w:rsidR="00100612" w:rsidRPr="00C54380" w:rsidRDefault="00100612" w:rsidP="00100612">
      <w:pPr>
        <w:pStyle w:val="Mylnik-"/>
        <w:rPr>
          <w:rFonts w:eastAsia="Arial"/>
        </w:rPr>
      </w:pPr>
      <w:r w:rsidRPr="00C54380">
        <w:rPr>
          <w:rFonts w:eastAsia="Arial"/>
        </w:rPr>
        <w:t>Zabudowa pulpitu sterującego na nastawnia KOA3 – 1 sztuka</w:t>
      </w:r>
    </w:p>
    <w:p w14:paraId="4B171A72" w14:textId="77777777" w:rsidR="00100612" w:rsidRPr="00C54380" w:rsidRDefault="00100612" w:rsidP="00100612">
      <w:pPr>
        <w:pStyle w:val="Mylnik-"/>
        <w:rPr>
          <w:rFonts w:eastAsia="Arial"/>
        </w:rPr>
      </w:pPr>
      <w:r w:rsidRPr="00C54380">
        <w:rPr>
          <w:rFonts w:eastAsia="Arial"/>
        </w:rPr>
        <w:t xml:space="preserve">Ułożenie kabli YAKY 4 x 35mm2 do skrzyń transformatorowych i kabla sterującego YKYŻO 4x2,5mm2 – czujniki kradzieży. – 470m </w:t>
      </w:r>
    </w:p>
    <w:p w14:paraId="505E6F44" w14:textId="77777777" w:rsidR="00100612" w:rsidRPr="00C54380" w:rsidRDefault="00100612" w:rsidP="00100612">
      <w:pPr>
        <w:pStyle w:val="Mylnik-"/>
        <w:rPr>
          <w:rFonts w:eastAsia="Arial"/>
        </w:rPr>
      </w:pPr>
      <w:r w:rsidRPr="00C54380">
        <w:rPr>
          <w:rFonts w:eastAsia="Arial"/>
        </w:rPr>
        <w:t xml:space="preserve">Czujniki do rozjazdu wzorcowego – przy rozjeździe 574 – 1 komplet  </w:t>
      </w:r>
    </w:p>
    <w:p w14:paraId="129153DC" w14:textId="31ABC23A" w:rsidR="00A573A2" w:rsidRDefault="00100612" w:rsidP="00100612">
      <w:pPr>
        <w:pStyle w:val="Mylnik-"/>
        <w:rPr>
          <w:rFonts w:eastAsia="Arial"/>
        </w:rPr>
      </w:pPr>
      <w:r w:rsidRPr="00C54380">
        <w:rPr>
          <w:rFonts w:eastAsia="Arial"/>
        </w:rPr>
        <w:t>Projekt i dokumentacja – 1 komplet</w:t>
      </w:r>
    </w:p>
    <w:p w14:paraId="6172C4CA" w14:textId="2C990669" w:rsidR="00100612" w:rsidRPr="00C54380" w:rsidRDefault="00A573A2" w:rsidP="00A573A2">
      <w:pPr>
        <w:pStyle w:val="Nagwek3"/>
      </w:pPr>
      <w:bookmarkStart w:id="1498" w:name="_Toc67662126"/>
      <w:r w:rsidRPr="00C54380">
        <w:t>Urządzenia sterowania ruchem kolejowym</w:t>
      </w:r>
      <w:bookmarkEnd w:id="1498"/>
      <w:r w:rsidRPr="00C54380">
        <w:t xml:space="preserve"> </w:t>
      </w:r>
    </w:p>
    <w:p w14:paraId="1638F8F8" w14:textId="66DBBF57" w:rsidR="00A573A2" w:rsidRPr="00C54380" w:rsidRDefault="00A573A2" w:rsidP="00A573A2">
      <w:pPr>
        <w:spacing w:before="120" w:after="120"/>
        <w:ind w:firstLine="0"/>
        <w:rPr>
          <w:iCs/>
          <w:sz w:val="22"/>
        </w:rPr>
      </w:pPr>
      <w:r w:rsidRPr="00C54380">
        <w:rPr>
          <w:sz w:val="22"/>
        </w:rPr>
        <w:t>Ro</w:t>
      </w:r>
      <w:r w:rsidRPr="00C54380">
        <w:rPr>
          <w:iCs/>
          <w:sz w:val="22"/>
        </w:rPr>
        <w:t xml:space="preserve">boty w branży automatyki kolejowej będą uzależnione od zakresu robót w branży kolejowej i rodzaju urządzeń </w:t>
      </w:r>
      <w:proofErr w:type="spellStart"/>
      <w:r w:rsidRPr="00C54380">
        <w:rPr>
          <w:iCs/>
          <w:sz w:val="22"/>
        </w:rPr>
        <w:t>srk</w:t>
      </w:r>
      <w:proofErr w:type="spellEnd"/>
      <w:r w:rsidRPr="00C54380">
        <w:rPr>
          <w:iCs/>
          <w:sz w:val="22"/>
        </w:rPr>
        <w:t>, zabudowanych na posterunkach ruchu i zakresu robót w pozostałych branżach.</w:t>
      </w:r>
      <w:r w:rsidRPr="00C54380">
        <w:rPr>
          <w:sz w:val="22"/>
        </w:rPr>
        <w:t xml:space="preserve"> </w:t>
      </w:r>
      <w:r w:rsidRPr="00C54380">
        <w:rPr>
          <w:iCs/>
          <w:sz w:val="22"/>
        </w:rPr>
        <w:t>Wykonawca uwzględni stan istniejący oraz poniższy zakres prac do zaprojektowania i wykonania.</w:t>
      </w:r>
    </w:p>
    <w:p w14:paraId="4E8929A2" w14:textId="21085BC1" w:rsidR="00A573A2" w:rsidRPr="00C54380" w:rsidRDefault="00A573A2" w:rsidP="00A573A2">
      <w:pPr>
        <w:pStyle w:val="Akapit"/>
        <w:rPr>
          <w:iCs/>
          <w:lang w:eastAsia="en-US"/>
        </w:rPr>
      </w:pPr>
      <w:r w:rsidRPr="00C54380">
        <w:rPr>
          <w:iCs/>
          <w:lang w:eastAsia="en-US"/>
        </w:rPr>
        <w:t xml:space="preserve">Zakres robót w ramach branży sterowania ruchem kolejowym przedstawiono </w:t>
      </w:r>
      <w:r w:rsidRPr="00C54380">
        <w:rPr>
          <w:iCs/>
          <w:lang w:eastAsia="en-US"/>
        </w:rPr>
        <w:br/>
        <w:t>w poniższych tabelach.</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2411"/>
        <w:gridCol w:w="6662"/>
      </w:tblGrid>
      <w:tr w:rsidR="00A573A2" w:rsidRPr="00400177" w14:paraId="664D40B7" w14:textId="77777777" w:rsidTr="00BE3D92">
        <w:trPr>
          <w:trHeight w:val="20"/>
          <w:tblHeader/>
        </w:trPr>
        <w:tc>
          <w:tcPr>
            <w:tcW w:w="567" w:type="dxa"/>
            <w:tcBorders>
              <w:top w:val="single" w:sz="4" w:space="0" w:color="auto"/>
              <w:left w:val="single" w:sz="4" w:space="0" w:color="auto"/>
              <w:bottom w:val="single" w:sz="4" w:space="0" w:color="auto"/>
              <w:right w:val="single" w:sz="4" w:space="0" w:color="auto"/>
              <w:tl2br w:val="nil"/>
              <w:tr2bl w:val="nil"/>
            </w:tcBorders>
            <w:shd w:val="clear" w:color="auto" w:fill="365F91"/>
            <w:noWrap/>
            <w:vAlign w:val="center"/>
          </w:tcPr>
          <w:p w14:paraId="560DB142" w14:textId="77777777" w:rsidR="00A573A2" w:rsidRPr="00A573A2" w:rsidRDefault="00A573A2" w:rsidP="00BE3D92">
            <w:pPr>
              <w:spacing w:after="160" w:line="240" w:lineRule="auto"/>
              <w:ind w:firstLine="0"/>
              <w:jc w:val="center"/>
              <w:rPr>
                <w:rFonts w:eastAsia="Calibri"/>
                <w:b/>
                <w:bCs/>
                <w:sz w:val="20"/>
                <w:szCs w:val="20"/>
                <w:lang w:eastAsia="pl-PL"/>
              </w:rPr>
            </w:pPr>
            <w:r w:rsidRPr="00A573A2">
              <w:rPr>
                <w:rFonts w:eastAsia="Calibri"/>
                <w:b/>
                <w:bCs/>
                <w:sz w:val="20"/>
                <w:szCs w:val="20"/>
                <w:lang w:eastAsia="pl-PL"/>
              </w:rPr>
              <w:t>lp.</w:t>
            </w:r>
          </w:p>
        </w:tc>
        <w:tc>
          <w:tcPr>
            <w:tcW w:w="2411" w:type="dxa"/>
            <w:tcBorders>
              <w:top w:val="single" w:sz="4" w:space="0" w:color="auto"/>
              <w:left w:val="single" w:sz="4" w:space="0" w:color="auto"/>
              <w:bottom w:val="single" w:sz="4" w:space="0" w:color="auto"/>
              <w:right w:val="single" w:sz="4" w:space="0" w:color="auto"/>
              <w:tl2br w:val="nil"/>
              <w:tr2bl w:val="nil"/>
            </w:tcBorders>
            <w:shd w:val="clear" w:color="auto" w:fill="365F91"/>
            <w:noWrap/>
            <w:vAlign w:val="center"/>
          </w:tcPr>
          <w:p w14:paraId="665604D2" w14:textId="77777777" w:rsidR="00A573A2" w:rsidRPr="00A573A2" w:rsidRDefault="00A573A2" w:rsidP="00BE3D92">
            <w:pPr>
              <w:spacing w:after="160" w:line="240" w:lineRule="auto"/>
              <w:ind w:firstLine="0"/>
              <w:jc w:val="center"/>
              <w:rPr>
                <w:rFonts w:eastAsia="Calibri"/>
                <w:b/>
                <w:bCs/>
                <w:sz w:val="20"/>
                <w:szCs w:val="20"/>
                <w:lang w:eastAsia="pl-PL"/>
              </w:rPr>
            </w:pPr>
            <w:r w:rsidRPr="00A573A2">
              <w:rPr>
                <w:rFonts w:eastAsia="Calibri"/>
                <w:b/>
                <w:bCs/>
                <w:sz w:val="20"/>
                <w:szCs w:val="20"/>
                <w:lang w:eastAsia="pl-PL"/>
              </w:rPr>
              <w:t>Lokalizacja</w:t>
            </w:r>
          </w:p>
        </w:tc>
        <w:tc>
          <w:tcPr>
            <w:tcW w:w="6662" w:type="dxa"/>
            <w:tcBorders>
              <w:top w:val="single" w:sz="4" w:space="0" w:color="auto"/>
              <w:left w:val="single" w:sz="4" w:space="0" w:color="auto"/>
              <w:bottom w:val="single" w:sz="4" w:space="0" w:color="auto"/>
              <w:right w:val="single" w:sz="4" w:space="0" w:color="auto"/>
              <w:tl2br w:val="nil"/>
              <w:tr2bl w:val="nil"/>
            </w:tcBorders>
            <w:shd w:val="clear" w:color="auto" w:fill="365F91"/>
            <w:noWrap/>
            <w:vAlign w:val="center"/>
          </w:tcPr>
          <w:p w14:paraId="0D03CFF2" w14:textId="77777777" w:rsidR="00A573A2" w:rsidRPr="00A573A2" w:rsidRDefault="00A573A2" w:rsidP="00BE3D92">
            <w:pPr>
              <w:spacing w:after="160" w:line="240" w:lineRule="auto"/>
              <w:ind w:firstLine="0"/>
              <w:jc w:val="center"/>
              <w:rPr>
                <w:rFonts w:eastAsia="Calibri"/>
                <w:b/>
                <w:bCs/>
                <w:sz w:val="20"/>
                <w:szCs w:val="20"/>
                <w:lang w:eastAsia="pl-PL"/>
              </w:rPr>
            </w:pPr>
            <w:r w:rsidRPr="00A573A2">
              <w:rPr>
                <w:rFonts w:eastAsia="Calibri"/>
                <w:b/>
                <w:bCs/>
                <w:sz w:val="20"/>
                <w:szCs w:val="20"/>
                <w:lang w:eastAsia="pl-PL"/>
              </w:rPr>
              <w:t>Zakres robót do wykonania</w:t>
            </w:r>
          </w:p>
        </w:tc>
      </w:tr>
      <w:tr w:rsidR="00A573A2" w:rsidRPr="00400177" w14:paraId="2498CEB2" w14:textId="77777777" w:rsidTr="00BE3D92">
        <w:trPr>
          <w:trHeight w:val="2809"/>
        </w:trPr>
        <w:tc>
          <w:tcPr>
            <w:tcW w:w="567" w:type="dxa"/>
            <w:shd w:val="clear" w:color="auto" w:fill="auto"/>
            <w:vAlign w:val="center"/>
          </w:tcPr>
          <w:p w14:paraId="3CB8A976" w14:textId="77777777" w:rsidR="00A573A2" w:rsidRPr="00A573A2" w:rsidRDefault="00A573A2" w:rsidP="00BE3D92">
            <w:pPr>
              <w:spacing w:after="160" w:line="240" w:lineRule="auto"/>
              <w:ind w:firstLine="0"/>
              <w:jc w:val="center"/>
              <w:rPr>
                <w:rFonts w:eastAsia="Calibri"/>
                <w:sz w:val="20"/>
                <w:szCs w:val="20"/>
                <w:lang w:eastAsia="pl-PL"/>
              </w:rPr>
            </w:pPr>
            <w:r w:rsidRPr="00A573A2">
              <w:rPr>
                <w:rFonts w:eastAsia="Calibri"/>
                <w:sz w:val="20"/>
                <w:szCs w:val="20"/>
                <w:lang w:eastAsia="pl-PL"/>
              </w:rPr>
              <w:t>1</w:t>
            </w:r>
          </w:p>
        </w:tc>
        <w:tc>
          <w:tcPr>
            <w:tcW w:w="2411" w:type="dxa"/>
            <w:tcBorders>
              <w:top w:val="nil"/>
              <w:left w:val="single" w:sz="4" w:space="0" w:color="auto"/>
              <w:bottom w:val="single" w:sz="4" w:space="0" w:color="auto"/>
              <w:right w:val="single" w:sz="4" w:space="0" w:color="auto"/>
            </w:tcBorders>
            <w:shd w:val="clear" w:color="auto" w:fill="auto"/>
            <w:vAlign w:val="center"/>
          </w:tcPr>
          <w:p w14:paraId="1349ECCF" w14:textId="77777777" w:rsidR="00A573A2" w:rsidRPr="00A573A2" w:rsidRDefault="00A573A2" w:rsidP="00BE3D92">
            <w:pPr>
              <w:spacing w:after="160" w:line="240" w:lineRule="auto"/>
              <w:ind w:firstLine="0"/>
              <w:jc w:val="left"/>
              <w:rPr>
                <w:rFonts w:eastAsia="Calibri"/>
                <w:bCs/>
                <w:sz w:val="20"/>
                <w:szCs w:val="20"/>
                <w:lang w:eastAsia="pl-PL"/>
              </w:rPr>
            </w:pPr>
            <w:r w:rsidRPr="00A573A2">
              <w:rPr>
                <w:rFonts w:eastAsia="Calibri"/>
                <w:bCs/>
                <w:sz w:val="20"/>
                <w:szCs w:val="20"/>
                <w:lang w:eastAsia="pl-PL"/>
              </w:rPr>
              <w:t xml:space="preserve">Stacja Kostrzyn, </w:t>
            </w:r>
          </w:p>
          <w:p w14:paraId="160E8BFB" w14:textId="77777777" w:rsidR="00A573A2" w:rsidRPr="00A573A2" w:rsidRDefault="00A573A2" w:rsidP="00BE3D92">
            <w:pPr>
              <w:spacing w:after="160" w:line="240" w:lineRule="auto"/>
              <w:ind w:firstLine="0"/>
              <w:jc w:val="left"/>
              <w:rPr>
                <w:rFonts w:eastAsia="Calibri"/>
                <w:bCs/>
                <w:sz w:val="20"/>
                <w:szCs w:val="20"/>
                <w:lang w:eastAsia="pl-PL"/>
              </w:rPr>
            </w:pPr>
            <w:r w:rsidRPr="00A573A2">
              <w:rPr>
                <w:rFonts w:eastAsia="Calibri"/>
                <w:bCs/>
                <w:sz w:val="20"/>
                <w:szCs w:val="20"/>
                <w:lang w:eastAsia="pl-PL"/>
              </w:rPr>
              <w:t>okręg nastawczy KoA3</w:t>
            </w:r>
          </w:p>
        </w:tc>
        <w:tc>
          <w:tcPr>
            <w:tcW w:w="6662" w:type="dxa"/>
            <w:tcBorders>
              <w:top w:val="nil"/>
              <w:left w:val="single" w:sz="4" w:space="0" w:color="auto"/>
              <w:bottom w:val="single" w:sz="4" w:space="0" w:color="auto"/>
              <w:right w:val="single" w:sz="4" w:space="0" w:color="auto"/>
            </w:tcBorders>
            <w:shd w:val="clear" w:color="auto" w:fill="auto"/>
            <w:vAlign w:val="center"/>
          </w:tcPr>
          <w:p w14:paraId="471CDA4D" w14:textId="77777777" w:rsidR="00A573A2" w:rsidRPr="00A573A2" w:rsidRDefault="00A573A2" w:rsidP="00A573A2">
            <w:pPr>
              <w:numPr>
                <w:ilvl w:val="0"/>
                <w:numId w:val="100"/>
              </w:numPr>
              <w:spacing w:after="160" w:line="240" w:lineRule="auto"/>
              <w:ind w:left="317" w:hanging="245"/>
              <w:jc w:val="left"/>
              <w:rPr>
                <w:rFonts w:eastAsia="Calibri"/>
                <w:sz w:val="20"/>
                <w:szCs w:val="20"/>
                <w:lang w:eastAsia="pl-PL"/>
              </w:rPr>
            </w:pPr>
            <w:r w:rsidRPr="00A573A2">
              <w:rPr>
                <w:rFonts w:eastAsia="Calibri"/>
                <w:sz w:val="20"/>
                <w:szCs w:val="20"/>
                <w:lang w:eastAsia="pl-PL"/>
              </w:rPr>
              <w:t xml:space="preserve">Wymiana 4 szt. napędów zwrotnicowych mechanicznych na elektryczne z umocowaniem, okablowaniem wraz z obwodami sterującymi i zależnościowymi (zamki zależnościowe na ławie nastawczej) w zwrotnicach 573, 576, 577, 578 </w:t>
            </w:r>
          </w:p>
          <w:p w14:paraId="38EF85B4" w14:textId="77777777" w:rsidR="00A573A2" w:rsidRPr="00A573A2" w:rsidRDefault="00A573A2" w:rsidP="00A573A2">
            <w:pPr>
              <w:numPr>
                <w:ilvl w:val="0"/>
                <w:numId w:val="100"/>
              </w:numPr>
              <w:spacing w:after="160" w:line="240" w:lineRule="auto"/>
              <w:ind w:left="317" w:hanging="245"/>
              <w:jc w:val="left"/>
              <w:rPr>
                <w:rFonts w:eastAsia="Calibri"/>
                <w:sz w:val="20"/>
                <w:szCs w:val="20"/>
                <w:lang w:eastAsia="pl-PL"/>
              </w:rPr>
            </w:pPr>
            <w:r w:rsidRPr="00A573A2">
              <w:rPr>
                <w:rFonts w:eastAsia="Calibri"/>
                <w:sz w:val="20"/>
                <w:szCs w:val="20"/>
                <w:lang w:eastAsia="pl-PL"/>
              </w:rPr>
              <w:t>Zabudowa 2 szt. zamków elektromagnetycznych UZE</w:t>
            </w:r>
          </w:p>
          <w:p w14:paraId="57E91A0A" w14:textId="77777777" w:rsidR="00A573A2" w:rsidRPr="00A573A2" w:rsidRDefault="00A573A2" w:rsidP="00A573A2">
            <w:pPr>
              <w:numPr>
                <w:ilvl w:val="0"/>
                <w:numId w:val="100"/>
              </w:numPr>
              <w:spacing w:after="160" w:line="240" w:lineRule="auto"/>
              <w:ind w:left="317" w:hanging="245"/>
              <w:jc w:val="left"/>
              <w:rPr>
                <w:rFonts w:eastAsia="Calibri"/>
                <w:sz w:val="20"/>
                <w:szCs w:val="20"/>
                <w:lang w:eastAsia="pl-PL"/>
              </w:rPr>
            </w:pPr>
            <w:r w:rsidRPr="00A573A2">
              <w:rPr>
                <w:rFonts w:eastAsia="Calibri"/>
                <w:sz w:val="20"/>
                <w:szCs w:val="20"/>
                <w:lang w:eastAsia="pl-PL"/>
              </w:rPr>
              <w:t xml:space="preserve">Zabudowa 4 </w:t>
            </w:r>
            <w:proofErr w:type="spellStart"/>
            <w:r w:rsidRPr="00A573A2">
              <w:rPr>
                <w:rFonts w:eastAsia="Calibri"/>
                <w:sz w:val="20"/>
                <w:szCs w:val="20"/>
                <w:lang w:eastAsia="pl-PL"/>
              </w:rPr>
              <w:t>kpl</w:t>
            </w:r>
            <w:proofErr w:type="spellEnd"/>
            <w:r w:rsidRPr="00A573A2">
              <w:rPr>
                <w:rFonts w:eastAsia="Calibri"/>
                <w:sz w:val="20"/>
                <w:szCs w:val="20"/>
                <w:lang w:eastAsia="pl-PL"/>
              </w:rPr>
              <w:t xml:space="preserve">. układowej kontroli </w:t>
            </w:r>
            <w:proofErr w:type="spellStart"/>
            <w:r w:rsidRPr="00A573A2">
              <w:rPr>
                <w:rFonts w:eastAsia="Calibri"/>
                <w:sz w:val="20"/>
                <w:szCs w:val="20"/>
                <w:lang w:eastAsia="pl-PL"/>
              </w:rPr>
              <w:t>niezajętości</w:t>
            </w:r>
            <w:proofErr w:type="spellEnd"/>
            <w:r w:rsidRPr="00A573A2">
              <w:rPr>
                <w:rFonts w:eastAsia="Calibri"/>
                <w:sz w:val="20"/>
                <w:szCs w:val="20"/>
                <w:lang w:eastAsia="pl-PL"/>
              </w:rPr>
              <w:t xml:space="preserve">  rozjazdów                z okablowaniem (opartej na licznikach osi)</w:t>
            </w:r>
          </w:p>
        </w:tc>
      </w:tr>
    </w:tbl>
    <w:p w14:paraId="12A71679" w14:textId="77777777" w:rsidR="000D7343" w:rsidRDefault="000D7343" w:rsidP="000D7343">
      <w:pPr>
        <w:pStyle w:val="Akapit"/>
        <w:spacing w:before="0" w:after="0"/>
        <w:rPr>
          <w:highlight w:val="cyan"/>
        </w:rPr>
      </w:pPr>
    </w:p>
    <w:p w14:paraId="31E896E6" w14:textId="77777777" w:rsidR="000D7343" w:rsidRPr="00C54380" w:rsidRDefault="000D7343" w:rsidP="000D7343">
      <w:pPr>
        <w:pStyle w:val="Akapit"/>
        <w:spacing w:before="0" w:after="0"/>
      </w:pPr>
      <w:r w:rsidRPr="00C54380">
        <w:t>Roboty w branży automatyki kolejowej:</w:t>
      </w:r>
    </w:p>
    <w:p w14:paraId="52605F58" w14:textId="77777777" w:rsidR="000D7343" w:rsidRPr="00C54380" w:rsidRDefault="000D7343" w:rsidP="000D7343">
      <w:pPr>
        <w:pStyle w:val="Punktator1"/>
        <w:numPr>
          <w:ilvl w:val="0"/>
          <w:numId w:val="101"/>
        </w:numPr>
        <w:spacing w:after="0"/>
        <w:ind w:left="360"/>
      </w:pPr>
      <w:r w:rsidRPr="00C54380">
        <w:t>instalacja elektrycznych napędów zwrotnicowych w układzie napędowym wraz z  podłączeniem do sieci kablowej;</w:t>
      </w:r>
    </w:p>
    <w:p w14:paraId="07A79D26" w14:textId="77777777" w:rsidR="000D7343" w:rsidRPr="00C54380" w:rsidRDefault="000D7343" w:rsidP="000D7343">
      <w:pPr>
        <w:pStyle w:val="Punktator1"/>
        <w:numPr>
          <w:ilvl w:val="0"/>
          <w:numId w:val="101"/>
        </w:numPr>
        <w:spacing w:after="0"/>
        <w:ind w:left="360"/>
      </w:pPr>
      <w:r w:rsidRPr="00C54380">
        <w:t xml:space="preserve">instalacja systemów liczników osi jako urządzeń stwierdzania </w:t>
      </w:r>
      <w:proofErr w:type="spellStart"/>
      <w:r w:rsidRPr="00C54380">
        <w:t>niezajętości</w:t>
      </w:r>
      <w:proofErr w:type="spellEnd"/>
      <w:r w:rsidRPr="00C54380">
        <w:t xml:space="preserve"> torów i  rozjazdów;</w:t>
      </w:r>
    </w:p>
    <w:p w14:paraId="0FF155B6" w14:textId="44F5B5C4" w:rsidR="000D7343" w:rsidRPr="00C54380" w:rsidRDefault="000D7343" w:rsidP="00C54380">
      <w:pPr>
        <w:pStyle w:val="Punktator1"/>
        <w:numPr>
          <w:ilvl w:val="0"/>
          <w:numId w:val="101"/>
        </w:numPr>
        <w:spacing w:after="0"/>
        <w:ind w:left="360"/>
      </w:pPr>
      <w:r w:rsidRPr="00C54380">
        <w:t xml:space="preserve">budowa sieci kablowej dla urządzeń </w:t>
      </w:r>
      <w:proofErr w:type="spellStart"/>
      <w:r w:rsidRPr="00C54380">
        <w:t>srk</w:t>
      </w:r>
      <w:proofErr w:type="spellEnd"/>
      <w:r w:rsidRPr="00C54380">
        <w:t>;</w:t>
      </w:r>
    </w:p>
    <w:p w14:paraId="3871E2B0" w14:textId="77777777" w:rsidR="000D7343" w:rsidRPr="00C54380" w:rsidRDefault="000D7343" w:rsidP="000D7343">
      <w:pPr>
        <w:pStyle w:val="Punktator1"/>
        <w:numPr>
          <w:ilvl w:val="0"/>
          <w:numId w:val="101"/>
        </w:numPr>
        <w:spacing w:after="0"/>
        <w:ind w:left="360"/>
      </w:pPr>
      <w:r w:rsidRPr="00C54380">
        <w:t xml:space="preserve">budowa wewnętrznych urządzeń </w:t>
      </w:r>
      <w:proofErr w:type="spellStart"/>
      <w:r w:rsidRPr="00C54380">
        <w:t>srk</w:t>
      </w:r>
      <w:proofErr w:type="spellEnd"/>
      <w:r w:rsidRPr="00C54380">
        <w:t>;</w:t>
      </w:r>
    </w:p>
    <w:p w14:paraId="04123CED" w14:textId="77777777" w:rsidR="000D7343" w:rsidRPr="00C54380" w:rsidRDefault="000D7343" w:rsidP="000D7343">
      <w:pPr>
        <w:pStyle w:val="Punktator1"/>
        <w:numPr>
          <w:ilvl w:val="0"/>
          <w:numId w:val="101"/>
        </w:numPr>
        <w:spacing w:after="0"/>
        <w:ind w:left="360"/>
      </w:pPr>
      <w:r w:rsidRPr="00C54380">
        <w:t xml:space="preserve">budowa urządzeń zasilających urządzenia </w:t>
      </w:r>
      <w:proofErr w:type="spellStart"/>
      <w:r w:rsidRPr="00C54380">
        <w:t>srk</w:t>
      </w:r>
      <w:proofErr w:type="spellEnd"/>
      <w:r w:rsidRPr="00C54380">
        <w:t>;</w:t>
      </w:r>
    </w:p>
    <w:p w14:paraId="4AB81269" w14:textId="77777777" w:rsidR="000D7343" w:rsidRPr="00C54380" w:rsidRDefault="000D7343" w:rsidP="000D7343">
      <w:pPr>
        <w:pStyle w:val="Punktator1"/>
        <w:numPr>
          <w:ilvl w:val="0"/>
          <w:numId w:val="101"/>
        </w:numPr>
        <w:spacing w:after="120"/>
        <w:ind w:left="360"/>
      </w:pPr>
      <w:r w:rsidRPr="00C54380">
        <w:t xml:space="preserve">uruchomienie i przekazanie do eksploatacji wybudowanych w ramach zadania urządzeń i  systemów </w:t>
      </w:r>
      <w:proofErr w:type="spellStart"/>
      <w:r w:rsidRPr="00C54380">
        <w:t>srk</w:t>
      </w:r>
      <w:proofErr w:type="spellEnd"/>
      <w:r w:rsidRPr="00C54380">
        <w:t>.</w:t>
      </w:r>
    </w:p>
    <w:p w14:paraId="7E88F2E9" w14:textId="77777777" w:rsidR="00A573A2" w:rsidRPr="00954870" w:rsidRDefault="00A573A2" w:rsidP="00A573A2">
      <w:pPr>
        <w:spacing w:before="120" w:after="120"/>
        <w:ind w:firstLine="0"/>
        <w:rPr>
          <w:iCs/>
          <w:color w:val="2E74B5" w:themeColor="accent1" w:themeShade="BF"/>
          <w:sz w:val="22"/>
        </w:rPr>
      </w:pPr>
    </w:p>
    <w:p w14:paraId="2FFFA5BC" w14:textId="77777777" w:rsidR="00A573A2" w:rsidRPr="00A573A2" w:rsidRDefault="00A573A2" w:rsidP="00A573A2"/>
    <w:p w14:paraId="050CBC3D" w14:textId="259BBD43" w:rsidR="00B76380" w:rsidRPr="00B76380" w:rsidRDefault="001C2227" w:rsidP="00B76380">
      <w:pPr>
        <w:pStyle w:val="Nagwek3"/>
      </w:pPr>
      <w:bookmarkStart w:id="1499" w:name="_Toc459990012"/>
      <w:bookmarkStart w:id="1500" w:name="_Toc460408897"/>
      <w:bookmarkStart w:id="1501" w:name="_Toc461173441"/>
      <w:bookmarkStart w:id="1502" w:name="_Toc461186730"/>
      <w:bookmarkStart w:id="1503" w:name="_Toc461187125"/>
      <w:bookmarkStart w:id="1504" w:name="_Toc461188447"/>
      <w:bookmarkStart w:id="1505" w:name="_Toc461188750"/>
      <w:bookmarkStart w:id="1506" w:name="_Toc461188960"/>
      <w:bookmarkStart w:id="1507" w:name="_Toc461198578"/>
      <w:bookmarkStart w:id="1508" w:name="_Toc461199390"/>
      <w:bookmarkStart w:id="1509" w:name="_Toc461528489"/>
      <w:bookmarkStart w:id="1510" w:name="_Toc461784503"/>
      <w:bookmarkStart w:id="1511" w:name="_Toc461784707"/>
      <w:bookmarkStart w:id="1512" w:name="_Toc461791284"/>
      <w:bookmarkStart w:id="1513" w:name="_Toc461794428"/>
      <w:bookmarkStart w:id="1514" w:name="_Toc461803362"/>
      <w:bookmarkStart w:id="1515" w:name="_Toc459990013"/>
      <w:bookmarkStart w:id="1516" w:name="_Toc460408898"/>
      <w:bookmarkStart w:id="1517" w:name="_Toc461173442"/>
      <w:bookmarkStart w:id="1518" w:name="_Toc461186731"/>
      <w:bookmarkStart w:id="1519" w:name="_Toc461187126"/>
      <w:bookmarkStart w:id="1520" w:name="_Toc461188448"/>
      <w:bookmarkStart w:id="1521" w:name="_Toc461188751"/>
      <w:bookmarkStart w:id="1522" w:name="_Toc461188961"/>
      <w:bookmarkStart w:id="1523" w:name="_Toc461198579"/>
      <w:bookmarkStart w:id="1524" w:name="_Toc461199391"/>
      <w:bookmarkStart w:id="1525" w:name="_Toc461528490"/>
      <w:bookmarkStart w:id="1526" w:name="_Toc461784504"/>
      <w:bookmarkStart w:id="1527" w:name="_Toc461784708"/>
      <w:bookmarkStart w:id="1528" w:name="_Toc461791285"/>
      <w:bookmarkStart w:id="1529" w:name="_Toc461794429"/>
      <w:bookmarkStart w:id="1530" w:name="_Toc461803363"/>
      <w:bookmarkStart w:id="1531" w:name="_Toc459990016"/>
      <w:bookmarkStart w:id="1532" w:name="_Toc460408901"/>
      <w:bookmarkStart w:id="1533" w:name="_Toc461173445"/>
      <w:bookmarkStart w:id="1534" w:name="_Toc461186734"/>
      <w:bookmarkStart w:id="1535" w:name="_Toc461187129"/>
      <w:bookmarkStart w:id="1536" w:name="_Toc461188451"/>
      <w:bookmarkStart w:id="1537" w:name="_Toc461188754"/>
      <w:bookmarkStart w:id="1538" w:name="_Toc461188964"/>
      <w:bookmarkStart w:id="1539" w:name="_Toc461198582"/>
      <w:bookmarkStart w:id="1540" w:name="_Toc461199394"/>
      <w:bookmarkStart w:id="1541" w:name="_Toc461528493"/>
      <w:bookmarkStart w:id="1542" w:name="_Toc461784507"/>
      <w:bookmarkStart w:id="1543" w:name="_Toc461784711"/>
      <w:bookmarkStart w:id="1544" w:name="_Toc461791288"/>
      <w:bookmarkStart w:id="1545" w:name="_Toc461794432"/>
      <w:bookmarkStart w:id="1546" w:name="_Toc461803366"/>
      <w:bookmarkStart w:id="1547" w:name="_Toc459990018"/>
      <w:bookmarkStart w:id="1548" w:name="_Toc460408903"/>
      <w:bookmarkStart w:id="1549" w:name="_Toc461173447"/>
      <w:bookmarkStart w:id="1550" w:name="_Toc461186736"/>
      <w:bookmarkStart w:id="1551" w:name="_Toc461187131"/>
      <w:bookmarkStart w:id="1552" w:name="_Toc461188453"/>
      <w:bookmarkStart w:id="1553" w:name="_Toc461188756"/>
      <w:bookmarkStart w:id="1554" w:name="_Toc461188966"/>
      <w:bookmarkStart w:id="1555" w:name="_Toc461198584"/>
      <w:bookmarkStart w:id="1556" w:name="_Toc461199396"/>
      <w:bookmarkStart w:id="1557" w:name="_Toc461528495"/>
      <w:bookmarkStart w:id="1558" w:name="_Toc461784509"/>
      <w:bookmarkStart w:id="1559" w:name="_Toc461784713"/>
      <w:bookmarkStart w:id="1560" w:name="_Toc461791290"/>
      <w:bookmarkStart w:id="1561" w:name="_Toc461794434"/>
      <w:bookmarkStart w:id="1562" w:name="_Toc461803368"/>
      <w:bookmarkStart w:id="1563" w:name="_Toc391469758"/>
      <w:bookmarkStart w:id="1564" w:name="_Toc391471040"/>
      <w:bookmarkStart w:id="1565" w:name="_Toc405358242"/>
      <w:bookmarkStart w:id="1566" w:name="_Toc406653757"/>
      <w:bookmarkStart w:id="1567" w:name="_Toc450138250"/>
      <w:bookmarkStart w:id="1568" w:name="_Toc450139774"/>
      <w:bookmarkStart w:id="1569" w:name="_Toc454201055"/>
      <w:bookmarkStart w:id="1570" w:name="_Toc454202550"/>
      <w:bookmarkStart w:id="1571" w:name="_Toc455741375"/>
      <w:bookmarkStart w:id="1572" w:name="_Toc455741539"/>
      <w:bookmarkStart w:id="1573" w:name="_Toc460409500"/>
      <w:bookmarkStart w:id="1574" w:name="_Toc461199198"/>
      <w:bookmarkStart w:id="1575" w:name="_Toc461784714"/>
      <w:bookmarkStart w:id="1576" w:name="_Toc461791291"/>
      <w:bookmarkStart w:id="1577" w:name="_Toc461803369"/>
      <w:bookmarkStart w:id="1578" w:name="_Toc67662127"/>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r w:rsidRPr="005A7443">
        <w:t>Ochrona środowiska</w:t>
      </w:r>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r w:rsidRPr="005A7443">
        <w:t xml:space="preserve"> </w:t>
      </w:r>
    </w:p>
    <w:p w14:paraId="066ED9A7" w14:textId="68B038B8" w:rsidR="004F1A0C" w:rsidRPr="003D704F" w:rsidRDefault="004F1A0C" w:rsidP="00E31346">
      <w:pPr>
        <w:pStyle w:val="Akapit"/>
      </w:pPr>
      <w:r w:rsidRPr="003D704F">
        <w:t xml:space="preserve">Wykonawca będzie postępował zgodnie z przepisami </w:t>
      </w:r>
      <w:r w:rsidR="00625804">
        <w:t>p</w:t>
      </w:r>
      <w:r w:rsidRPr="003D704F">
        <w:t>rawa w zakresie ochrony środowiska.</w:t>
      </w:r>
    </w:p>
    <w:p w14:paraId="365DB180" w14:textId="1BC757B8" w:rsidR="00086FD3" w:rsidRPr="00BF2813" w:rsidRDefault="00FF30B3" w:rsidP="00E31346">
      <w:pPr>
        <w:pStyle w:val="Akapit"/>
      </w:pPr>
      <w:r w:rsidRPr="00BF2813">
        <w:t xml:space="preserve">Ochrona środowiska polega na podjęciu działań organizacyjnych </w:t>
      </w:r>
      <w:r w:rsidR="00D347DC" w:rsidRPr="00BF2813">
        <w:t xml:space="preserve">w fazie budowy </w:t>
      </w:r>
      <w:r w:rsidRPr="00BF2813">
        <w:t xml:space="preserve">oraz środków technicznych, których celem jest ograniczenie </w:t>
      </w:r>
      <w:r w:rsidR="007A47BC" w:rsidRPr="00BF2813">
        <w:t xml:space="preserve">w racjonalny i niezbędny sposób </w:t>
      </w:r>
      <w:r w:rsidRPr="00BF2813">
        <w:t xml:space="preserve">negatywnego wpływu na środowisko planowanego </w:t>
      </w:r>
      <w:r w:rsidR="00625804">
        <w:t>przedsięwzięcia</w:t>
      </w:r>
      <w:r w:rsidR="00086FD3" w:rsidRPr="00BF2813">
        <w:t xml:space="preserve"> zarówno w czasie budowy jak i po przekazaniu do użytkowania.</w:t>
      </w:r>
    </w:p>
    <w:p w14:paraId="1E295FF6" w14:textId="6B0C902F" w:rsidR="00E57C78" w:rsidRDefault="00E57C78" w:rsidP="00E31346">
      <w:pPr>
        <w:pStyle w:val="Punktator1"/>
        <w:spacing w:before="120" w:after="120"/>
        <w:ind w:left="0" w:firstLine="0"/>
      </w:pPr>
      <w:r w:rsidRPr="00617237">
        <w:t>W przypadku wystąpienia bezpośredniego zagrożenia szkodą w środowisku spowodowanego prowadzonymi przez Wykonawcę robotami budowlanymi, Wykonawca zobowiązany jest do podjęcia niezwło</w:t>
      </w:r>
      <w:r w:rsidR="00476B40">
        <w:t xml:space="preserve">cznych działań zapobiegawczych. </w:t>
      </w:r>
      <w:r w:rsidRPr="00617237">
        <w:t xml:space="preserve">Wykonawca ponosi pełną odpowiedzialność prawną i materialną za szkody w środowisku powstałe wskutek prowadzenia robót budowlanych. W przypadku wystąpienia szkody w środowisku Wykonawca jest zobowiązany do podjęcia działań w celu ograniczenia szkody w środowisku, zapobieżenia kolejnym szkodom oraz do podjęcia działań naprawczych. </w:t>
      </w:r>
      <w:r w:rsidR="00AC486E" w:rsidRPr="00A46DA1">
        <w:t>Wykonawca ma obowiązek udokumentować</w:t>
      </w:r>
      <w:r w:rsidR="00AC486E">
        <w:t xml:space="preserve"> m.in.: rodzaj i skalę</w:t>
      </w:r>
      <w:r w:rsidR="00AC486E" w:rsidRPr="00A46DA1">
        <w:t xml:space="preserve"> zanieczyszczenia, podjęt</w:t>
      </w:r>
      <w:r w:rsidR="00AC486E">
        <w:t>e</w:t>
      </w:r>
      <w:r w:rsidR="00AC486E" w:rsidRPr="00A46DA1">
        <w:t xml:space="preserve"> działa</w:t>
      </w:r>
      <w:r w:rsidR="00AC486E">
        <w:t>nia</w:t>
      </w:r>
      <w:r w:rsidR="00AC486E" w:rsidRPr="00A46DA1">
        <w:t xml:space="preserve"> zapobiegawcz</w:t>
      </w:r>
      <w:r w:rsidR="00AC486E">
        <w:t>e</w:t>
      </w:r>
      <w:r w:rsidR="00AC486E" w:rsidRPr="00A46DA1">
        <w:t xml:space="preserve"> </w:t>
      </w:r>
      <w:r w:rsidR="00476B40">
        <w:br/>
      </w:r>
      <w:r w:rsidR="00AC486E" w:rsidRPr="00A46DA1">
        <w:t>i naprawcz</w:t>
      </w:r>
      <w:r w:rsidR="00AC486E">
        <w:t xml:space="preserve">e. </w:t>
      </w:r>
      <w:r w:rsidRPr="00617237">
        <w:t>Wszelkie działania zapobiegawcze i napr</w:t>
      </w:r>
      <w:r w:rsidR="00476B40">
        <w:t xml:space="preserve">awcze Wykonawca przeprowadzi na </w:t>
      </w:r>
      <w:r w:rsidRPr="00617237">
        <w:t>własny koszt.</w:t>
      </w:r>
    </w:p>
    <w:p w14:paraId="22F244ED" w14:textId="2B4EA5A6" w:rsidR="003D7ABA" w:rsidRPr="00E31346" w:rsidRDefault="003D7ABA" w:rsidP="00E31346">
      <w:pPr>
        <w:spacing w:before="120" w:after="120"/>
        <w:ind w:firstLine="0"/>
        <w:rPr>
          <w:sz w:val="22"/>
        </w:rPr>
      </w:pPr>
      <w:r>
        <w:rPr>
          <w:sz w:val="22"/>
        </w:rPr>
        <w:t xml:space="preserve">Z chwilą przejęcia Placu Budowy Wykonawca ponosi pełną odpowiedzialność za działania </w:t>
      </w:r>
      <w:r w:rsidR="00476B40">
        <w:rPr>
          <w:sz w:val="22"/>
        </w:rPr>
        <w:br/>
      </w:r>
      <w:r>
        <w:rPr>
          <w:sz w:val="22"/>
        </w:rPr>
        <w:t>i zaniechania własne oraz osób trzecich, którymi się posługuje, za należyte gospodarowanie wodami. Wykonawca jest zobowiązany dać władzom pełną możliwość kontroli gospodarowania wodami. Ponadto Wykonawca dokona ws</w:t>
      </w:r>
      <w:r w:rsidR="00E31346">
        <w:rPr>
          <w:sz w:val="22"/>
        </w:rPr>
        <w:t>zelkich wymaganych wyjaśnień w </w:t>
      </w:r>
      <w:r>
        <w:rPr>
          <w:sz w:val="22"/>
        </w:rPr>
        <w:t>trakcie kontroli, co nie zwalnia Wykonawcy z żadnej odpowiedzialności zgodnie z Umową.</w:t>
      </w:r>
    </w:p>
    <w:p w14:paraId="7C5DBB2F" w14:textId="1F6447B8" w:rsidR="00645449" w:rsidRPr="00B44464" w:rsidRDefault="007A47BC" w:rsidP="00D077A3">
      <w:pPr>
        <w:pStyle w:val="Nagwek4"/>
      </w:pPr>
      <w:bookmarkStart w:id="1579" w:name="_Toc461794436"/>
      <w:bookmarkStart w:id="1580" w:name="_Toc461803370"/>
      <w:bookmarkStart w:id="1581" w:name="_Toc461784511"/>
      <w:bookmarkStart w:id="1582" w:name="_Toc461784715"/>
      <w:bookmarkStart w:id="1583" w:name="_Toc461791292"/>
      <w:bookmarkStart w:id="1584" w:name="_Toc461794437"/>
      <w:bookmarkStart w:id="1585" w:name="_Toc461803371"/>
      <w:bookmarkStart w:id="1586" w:name="_Toc450138251"/>
      <w:bookmarkStart w:id="1587" w:name="_Toc450139775"/>
      <w:bookmarkStart w:id="1588" w:name="_Toc454201056"/>
      <w:bookmarkStart w:id="1589" w:name="_Toc454202551"/>
      <w:bookmarkStart w:id="1590" w:name="_Toc455741376"/>
      <w:bookmarkStart w:id="1591" w:name="_Toc460409501"/>
      <w:bookmarkStart w:id="1592" w:name="_Toc461199199"/>
      <w:bookmarkStart w:id="1593" w:name="_Toc461784716"/>
      <w:bookmarkStart w:id="1594" w:name="_Toc461791293"/>
      <w:bookmarkStart w:id="1595" w:name="_Toc461803372"/>
      <w:bookmarkStart w:id="1596" w:name="_Toc391469759"/>
      <w:bookmarkStart w:id="1597" w:name="_Toc391471041"/>
      <w:bookmarkStart w:id="1598" w:name="_Toc405358243"/>
      <w:bookmarkStart w:id="1599" w:name="_Toc406653758"/>
      <w:bookmarkStart w:id="1600" w:name="_Toc67662128"/>
      <w:bookmarkEnd w:id="1579"/>
      <w:bookmarkEnd w:id="1580"/>
      <w:bookmarkEnd w:id="1581"/>
      <w:bookmarkEnd w:id="1582"/>
      <w:bookmarkEnd w:id="1583"/>
      <w:bookmarkEnd w:id="1584"/>
      <w:bookmarkEnd w:id="1585"/>
      <w:r w:rsidRPr="00645449">
        <w:t>Ochrona przed hałasem</w:t>
      </w:r>
      <w:bookmarkEnd w:id="1586"/>
      <w:bookmarkEnd w:id="1587"/>
      <w:bookmarkEnd w:id="1588"/>
      <w:bookmarkEnd w:id="1589"/>
      <w:bookmarkEnd w:id="1590"/>
      <w:bookmarkEnd w:id="1591"/>
      <w:bookmarkEnd w:id="1592"/>
      <w:bookmarkEnd w:id="1593"/>
      <w:bookmarkEnd w:id="1594"/>
      <w:bookmarkEnd w:id="1595"/>
      <w:r w:rsidRPr="00645449">
        <w:t xml:space="preserve"> </w:t>
      </w:r>
      <w:bookmarkEnd w:id="1596"/>
      <w:bookmarkEnd w:id="1597"/>
      <w:bookmarkEnd w:id="1598"/>
      <w:bookmarkEnd w:id="1599"/>
      <w:r w:rsidR="00F11384">
        <w:t>i drganiami</w:t>
      </w:r>
      <w:bookmarkEnd w:id="1600"/>
    </w:p>
    <w:p w14:paraId="492CF86B" w14:textId="78FD9AA6" w:rsidR="00B26F30" w:rsidRPr="00984FF7" w:rsidRDefault="00B26F30" w:rsidP="00EF6058">
      <w:pPr>
        <w:pStyle w:val="Akapit"/>
      </w:pPr>
      <w:r w:rsidRPr="00984FF7">
        <w:rPr>
          <w:iCs/>
        </w:rPr>
        <w:t>W czasie prowadzenia prac należy ograniczać do niezbędnego minimum roboty budowlane, które powodować mogą powstawanie dokuczliwości akustycznych dla okolicznych mieszkańców oraz emisję drgań negatywnie wpływających na ludzi i budynki.</w:t>
      </w:r>
    </w:p>
    <w:p w14:paraId="43C15E38" w14:textId="322EAF31" w:rsidR="00141D31" w:rsidRPr="00646FAC" w:rsidRDefault="00141D31" w:rsidP="00ED01BB">
      <w:pPr>
        <w:pStyle w:val="Nagwek4"/>
      </w:pPr>
      <w:bookmarkStart w:id="1601" w:name="_Toc461784513"/>
      <w:bookmarkStart w:id="1602" w:name="_Toc461784717"/>
      <w:bookmarkStart w:id="1603" w:name="_Toc461791294"/>
      <w:bookmarkStart w:id="1604" w:name="_Toc461794439"/>
      <w:bookmarkStart w:id="1605" w:name="_Toc461803373"/>
      <w:bookmarkStart w:id="1606" w:name="_Toc460409506"/>
      <w:bookmarkStart w:id="1607" w:name="_Toc461199204"/>
      <w:bookmarkStart w:id="1608" w:name="_Toc461784722"/>
      <w:bookmarkStart w:id="1609" w:name="_Toc461791299"/>
      <w:bookmarkStart w:id="1610" w:name="_Toc461803378"/>
      <w:bookmarkStart w:id="1611" w:name="_Toc67662129"/>
      <w:bookmarkEnd w:id="1601"/>
      <w:bookmarkEnd w:id="1602"/>
      <w:bookmarkEnd w:id="1603"/>
      <w:bookmarkEnd w:id="1604"/>
      <w:bookmarkEnd w:id="1605"/>
      <w:r w:rsidRPr="00646FAC">
        <w:t>Wymagania w zakresie gospodarki odpadami</w:t>
      </w:r>
      <w:bookmarkEnd w:id="1606"/>
      <w:bookmarkEnd w:id="1607"/>
      <w:bookmarkEnd w:id="1608"/>
      <w:bookmarkEnd w:id="1609"/>
      <w:bookmarkEnd w:id="1610"/>
      <w:bookmarkEnd w:id="1611"/>
    </w:p>
    <w:p w14:paraId="7C77924E" w14:textId="5F6409F0" w:rsidR="00CE455E" w:rsidRPr="00475EEC" w:rsidRDefault="00CE455E" w:rsidP="00BC6655">
      <w:pPr>
        <w:spacing w:before="120" w:after="120"/>
        <w:ind w:firstLine="0"/>
        <w:rPr>
          <w:sz w:val="22"/>
        </w:rPr>
      </w:pPr>
      <w:r w:rsidRPr="00475EEC">
        <w:rPr>
          <w:sz w:val="22"/>
        </w:rPr>
        <w:t xml:space="preserve">Wymagania w zakresie prowadzenia gospodarki odpadami </w:t>
      </w:r>
      <w:r w:rsidR="000B7E5B">
        <w:rPr>
          <w:sz w:val="22"/>
        </w:rPr>
        <w:t>oraz sposób postępowania</w:t>
      </w:r>
      <w:r w:rsidR="007C76D6">
        <w:rPr>
          <w:sz w:val="22"/>
        </w:rPr>
        <w:t xml:space="preserve"> z materiałami z demontażu </w:t>
      </w:r>
      <w:r w:rsidR="007C76D6" w:rsidRPr="00475EEC">
        <w:rPr>
          <w:sz w:val="22"/>
        </w:rPr>
        <w:t>reguluje Instrukcja gospodarki odpadami PKP Polskie Linie Kolejowe S.A. Is-1</w:t>
      </w:r>
      <w:r w:rsidR="007C76D6">
        <w:rPr>
          <w:sz w:val="22"/>
        </w:rPr>
        <w:t xml:space="preserve">, </w:t>
      </w:r>
      <w:r w:rsidR="007C76D6" w:rsidRPr="0048070D">
        <w:rPr>
          <w:sz w:val="22"/>
        </w:rPr>
        <w:t>Wytyczn</w:t>
      </w:r>
      <w:r w:rsidR="007C76D6">
        <w:rPr>
          <w:sz w:val="22"/>
        </w:rPr>
        <w:t>e</w:t>
      </w:r>
      <w:r w:rsidR="007C76D6" w:rsidRPr="0048070D">
        <w:rPr>
          <w:sz w:val="22"/>
        </w:rPr>
        <w:t xml:space="preserve"> postępowania ze złomem w PKP Polskie Linie Kolejowe S.A</w:t>
      </w:r>
      <w:r w:rsidR="007C76D6" w:rsidRPr="00475EEC">
        <w:rPr>
          <w:sz w:val="22"/>
        </w:rPr>
        <w:t>.</w:t>
      </w:r>
      <w:r w:rsidR="007C76D6" w:rsidRPr="00184664">
        <w:rPr>
          <w:sz w:val="22"/>
        </w:rPr>
        <w:t xml:space="preserve"> </w:t>
      </w:r>
      <w:r w:rsidR="007C76D6">
        <w:rPr>
          <w:sz w:val="22"/>
        </w:rPr>
        <w:t xml:space="preserve">Im-2 oraz </w:t>
      </w:r>
      <w:r w:rsidR="007C76D6" w:rsidRPr="00C61926">
        <w:rPr>
          <w:sz w:val="22"/>
        </w:rPr>
        <w:t>Instrukcja kwalifikowania materiałów pochodzących z działalności PKP Polskie Linie Kolejowe S.A. Im-3</w:t>
      </w:r>
      <w:r w:rsidR="00BC6655">
        <w:rPr>
          <w:sz w:val="22"/>
        </w:rPr>
        <w:t>.</w:t>
      </w:r>
    </w:p>
    <w:p w14:paraId="30B6AB0F" w14:textId="69844115" w:rsidR="00141D31" w:rsidRDefault="00141D31" w:rsidP="00ED01BB">
      <w:pPr>
        <w:pStyle w:val="Nagwek4"/>
      </w:pPr>
      <w:bookmarkStart w:id="1612" w:name="_Toc460409507"/>
      <w:bookmarkStart w:id="1613" w:name="_Toc461199205"/>
      <w:bookmarkStart w:id="1614" w:name="_Toc461784723"/>
      <w:bookmarkStart w:id="1615" w:name="_Toc461791300"/>
      <w:bookmarkStart w:id="1616" w:name="_Toc461803379"/>
      <w:bookmarkStart w:id="1617" w:name="_Toc67662130"/>
      <w:r w:rsidRPr="00646FAC">
        <w:t xml:space="preserve">Wymagania w zakresie </w:t>
      </w:r>
      <w:r>
        <w:t>usuwania drzew i krzewów</w:t>
      </w:r>
      <w:bookmarkEnd w:id="1612"/>
      <w:bookmarkEnd w:id="1613"/>
      <w:bookmarkEnd w:id="1614"/>
      <w:bookmarkEnd w:id="1615"/>
      <w:bookmarkEnd w:id="1616"/>
      <w:bookmarkEnd w:id="1617"/>
    </w:p>
    <w:p w14:paraId="200021C6" w14:textId="035D1E4A" w:rsidR="00154903" w:rsidRDefault="00154903" w:rsidP="00154903">
      <w:pPr>
        <w:spacing w:before="120" w:after="120"/>
        <w:ind w:firstLine="0"/>
        <w:rPr>
          <w:sz w:val="22"/>
        </w:rPr>
      </w:pPr>
      <w:r>
        <w:rPr>
          <w:sz w:val="22"/>
        </w:rPr>
        <w:t xml:space="preserve">Wykonawca </w:t>
      </w:r>
      <w:r w:rsidR="00A72568">
        <w:rPr>
          <w:sz w:val="22"/>
        </w:rPr>
        <w:t>usunie</w:t>
      </w:r>
      <w:r w:rsidRPr="00A41B47">
        <w:rPr>
          <w:sz w:val="22"/>
        </w:rPr>
        <w:t xml:space="preserve"> drze</w:t>
      </w:r>
      <w:r w:rsidR="006C0FC1">
        <w:rPr>
          <w:sz w:val="22"/>
        </w:rPr>
        <w:t>w</w:t>
      </w:r>
      <w:r w:rsidR="00A72568">
        <w:rPr>
          <w:sz w:val="22"/>
        </w:rPr>
        <w:t>a i krzewy</w:t>
      </w:r>
      <w:r w:rsidRPr="00A41B47">
        <w:rPr>
          <w:sz w:val="22"/>
        </w:rPr>
        <w:t xml:space="preserve"> od km </w:t>
      </w:r>
      <w:r w:rsidR="00A41B47" w:rsidRPr="00A41B47">
        <w:rPr>
          <w:sz w:val="22"/>
        </w:rPr>
        <w:t>341,000 do km 341,600</w:t>
      </w:r>
      <w:r w:rsidR="000E3239">
        <w:rPr>
          <w:sz w:val="22"/>
        </w:rPr>
        <w:t xml:space="preserve">. </w:t>
      </w:r>
    </w:p>
    <w:p w14:paraId="020246CD" w14:textId="560BC390" w:rsidR="006C0FC1" w:rsidRPr="00154903" w:rsidRDefault="006C0FC1" w:rsidP="00154903">
      <w:pPr>
        <w:spacing w:before="120" w:after="120"/>
        <w:ind w:firstLine="0"/>
        <w:rPr>
          <w:sz w:val="22"/>
        </w:rPr>
      </w:pPr>
      <w:r>
        <w:rPr>
          <w:sz w:val="22"/>
        </w:rPr>
        <w:t xml:space="preserve">W załączniku nr </w:t>
      </w:r>
      <w:r w:rsidR="002A04B2">
        <w:rPr>
          <w:sz w:val="22"/>
        </w:rPr>
        <w:t>6</w:t>
      </w:r>
      <w:r w:rsidR="00BF4EC5">
        <w:rPr>
          <w:sz w:val="22"/>
        </w:rPr>
        <w:t>a i 6b</w:t>
      </w:r>
      <w:r>
        <w:rPr>
          <w:sz w:val="22"/>
        </w:rPr>
        <w:t xml:space="preserve"> przedstawiono </w:t>
      </w:r>
      <w:r w:rsidR="00BF4EC5">
        <w:rPr>
          <w:sz w:val="22"/>
        </w:rPr>
        <w:t>szacunkowy</w:t>
      </w:r>
      <w:r>
        <w:rPr>
          <w:sz w:val="22"/>
        </w:rPr>
        <w:t xml:space="preserve"> zakres drzew i krzewów do </w:t>
      </w:r>
      <w:r w:rsidR="009341F0">
        <w:rPr>
          <w:sz w:val="22"/>
        </w:rPr>
        <w:t xml:space="preserve">usunięcia. </w:t>
      </w:r>
      <w:r>
        <w:rPr>
          <w:sz w:val="22"/>
        </w:rPr>
        <w:t xml:space="preserve"> </w:t>
      </w:r>
    </w:p>
    <w:p w14:paraId="3D31C77E" w14:textId="0591D291" w:rsidR="000C5F9B" w:rsidRPr="006C0FC1" w:rsidRDefault="000C5F9B" w:rsidP="003B0B49">
      <w:pPr>
        <w:pStyle w:val="Akapitzlist"/>
        <w:numPr>
          <w:ilvl w:val="0"/>
          <w:numId w:val="68"/>
        </w:numPr>
        <w:ind w:left="426"/>
        <w:rPr>
          <w:sz w:val="22"/>
          <w:lang w:eastAsia="pl-PL" w:bidi="hi-IN"/>
        </w:rPr>
      </w:pPr>
      <w:r w:rsidRPr="006C0FC1">
        <w:rPr>
          <w:sz w:val="22"/>
          <w:lang w:eastAsia="pl-PL" w:bidi="hi-IN"/>
        </w:rPr>
        <w:t xml:space="preserve">Wykonawca dokona inwentaryzacji drzew i krzewów w zakresie:   </w:t>
      </w:r>
    </w:p>
    <w:p w14:paraId="0987445F" w14:textId="0C0F91DB" w:rsidR="00127267" w:rsidRPr="006C0FC1" w:rsidRDefault="00127267" w:rsidP="003B0B49">
      <w:pPr>
        <w:pStyle w:val="Akapitzlist"/>
        <w:numPr>
          <w:ilvl w:val="1"/>
          <w:numId w:val="67"/>
        </w:numPr>
        <w:ind w:left="709"/>
        <w:rPr>
          <w:sz w:val="22"/>
          <w:lang w:eastAsia="pl-PL" w:bidi="hi-IN"/>
        </w:rPr>
      </w:pPr>
      <w:r w:rsidRPr="006C0FC1">
        <w:rPr>
          <w:sz w:val="22"/>
          <w:lang w:eastAsia="pl-PL" w:bidi="hi-IN"/>
        </w:rPr>
        <w:lastRenderedPageBreak/>
        <w:t>dla linii kolejowej na nasypie, w przekopie lub otoczonej rowami bocznymi -  w odległości do 6 m od dolnej krawędzi nasypu albo górnej krawędzi przekopu albo od zewnętrznej krawędzi rowów bocznych;</w:t>
      </w:r>
    </w:p>
    <w:p w14:paraId="2556971A" w14:textId="4C5B35DB" w:rsidR="00127267" w:rsidRPr="006C0FC1" w:rsidRDefault="00127267" w:rsidP="003B0B49">
      <w:pPr>
        <w:pStyle w:val="Akapitzlist"/>
        <w:numPr>
          <w:ilvl w:val="1"/>
          <w:numId w:val="67"/>
        </w:numPr>
        <w:ind w:left="709"/>
        <w:rPr>
          <w:sz w:val="22"/>
          <w:lang w:eastAsia="pl-PL" w:bidi="hi-IN"/>
        </w:rPr>
      </w:pPr>
      <w:r w:rsidRPr="006C0FC1">
        <w:rPr>
          <w:sz w:val="22"/>
          <w:lang w:eastAsia="pl-PL" w:bidi="hi-IN"/>
        </w:rPr>
        <w:t xml:space="preserve">dla linii kolejowej w pozostałych przypadkach niewymienionych w ww. </w:t>
      </w:r>
      <w:r w:rsidR="009F1FCB" w:rsidRPr="006C0FC1">
        <w:rPr>
          <w:sz w:val="22"/>
          <w:lang w:eastAsia="pl-PL" w:bidi="hi-IN"/>
        </w:rPr>
        <w:t>p</w:t>
      </w:r>
      <w:r w:rsidR="00A5461E" w:rsidRPr="006C0FC1">
        <w:rPr>
          <w:sz w:val="22"/>
          <w:lang w:eastAsia="pl-PL" w:bidi="hi-IN"/>
        </w:rPr>
        <w:t>pkt</w:t>
      </w:r>
      <w:r w:rsidRPr="006C0FC1">
        <w:rPr>
          <w:sz w:val="22"/>
          <w:lang w:eastAsia="pl-PL" w:bidi="hi-IN"/>
        </w:rPr>
        <w:t xml:space="preserve"> 1 -  w odległości do 6 m od skrajnej szyny;</w:t>
      </w:r>
    </w:p>
    <w:p w14:paraId="5160F253" w14:textId="77777777" w:rsidR="00127267" w:rsidRPr="006C0FC1" w:rsidRDefault="00127267" w:rsidP="003B0B49">
      <w:pPr>
        <w:pStyle w:val="Akapitzlist"/>
        <w:numPr>
          <w:ilvl w:val="1"/>
          <w:numId w:val="67"/>
        </w:numPr>
        <w:ind w:left="709"/>
        <w:rPr>
          <w:sz w:val="22"/>
          <w:lang w:eastAsia="pl-PL" w:bidi="hi-IN"/>
        </w:rPr>
      </w:pPr>
      <w:r w:rsidRPr="006C0FC1">
        <w:rPr>
          <w:sz w:val="22"/>
          <w:lang w:eastAsia="pl-PL" w:bidi="hi-IN"/>
        </w:rPr>
        <w:t>innych niż ww. stanowiących zagrożenie dla bezpieczeństwa ruchu kolejowego;</w:t>
      </w:r>
    </w:p>
    <w:p w14:paraId="3A6E6E83" w14:textId="0F3D34AB" w:rsidR="000C5F9B" w:rsidRPr="006C0FC1" w:rsidRDefault="00127267" w:rsidP="003B0B49">
      <w:pPr>
        <w:pStyle w:val="Akapitzlist"/>
        <w:numPr>
          <w:ilvl w:val="1"/>
          <w:numId w:val="67"/>
        </w:numPr>
        <w:ind w:left="709"/>
        <w:rPr>
          <w:sz w:val="22"/>
          <w:lang w:eastAsia="pl-PL" w:bidi="hi-IN"/>
        </w:rPr>
      </w:pPr>
      <w:r w:rsidRPr="006C0FC1">
        <w:rPr>
          <w:sz w:val="22"/>
          <w:lang w:eastAsia="pl-PL" w:bidi="hi-IN"/>
        </w:rPr>
        <w:t>kolidującym z realizacją przedsięwzięcia</w:t>
      </w:r>
      <w:r w:rsidR="000C5F9B" w:rsidRPr="006C0FC1">
        <w:rPr>
          <w:sz w:val="22"/>
          <w:lang w:eastAsia="pl-PL" w:bidi="hi-IN"/>
        </w:rPr>
        <w:t xml:space="preserve">. </w:t>
      </w:r>
    </w:p>
    <w:p w14:paraId="59BC712E" w14:textId="2ABF7333" w:rsidR="00141D31" w:rsidRPr="00A72568" w:rsidRDefault="00141D31" w:rsidP="00961123">
      <w:pPr>
        <w:pStyle w:val="Punktator1"/>
        <w:spacing w:before="120" w:after="120"/>
        <w:ind w:left="426" w:firstLine="0"/>
      </w:pPr>
      <w:r w:rsidRPr="00A72568">
        <w:t xml:space="preserve">Prezentując wyniki inwentaryzacji, należy wskazać, które egzemplarze przeznaczone są do usunięcia lub </w:t>
      </w:r>
      <w:r w:rsidR="00BC6655" w:rsidRPr="00A72568">
        <w:t> </w:t>
      </w:r>
      <w:r w:rsidRPr="00A72568">
        <w:t xml:space="preserve">przesadzenia, z uwzględnieniem: składu ilościowego i gatunkowego, obwodu pnia drzewa na wysokości 130 cm, powierzchni krzewów, stanu zdrowotnego, szacowanego wieku oraz informacji na temat zasiedlenia przez gatunki chronione ptaków (gniazda, dziuple itd.) lub innych chronionych gatunków zwierząt. </w:t>
      </w:r>
      <w:r w:rsidR="00CE455E" w:rsidRPr="00A72568">
        <w:t xml:space="preserve">W przypadku, gdy drzewo posiada kilka pni na wysokości 130 cm – należy wskazać obwód każdego z tych pni, a w </w:t>
      </w:r>
      <w:r w:rsidR="000956E3" w:rsidRPr="00A72568">
        <w:t>p</w:t>
      </w:r>
      <w:r w:rsidR="00CE455E" w:rsidRPr="00A72568">
        <w:t xml:space="preserve">rzypadku, gdy drzewo na wysokości 130 cm pnia nie posiada – należy wskazać obwód pnia bezpośrednio poniżej korony drzewa. </w:t>
      </w:r>
      <w:r w:rsidRPr="00A72568">
        <w:t xml:space="preserve">Wyniki inwentaryzacji należy przedstawić w formie tabelarycznej oraz graficznej, przy czym każdemu egzemplarzowi w </w:t>
      </w:r>
      <w:r w:rsidR="00BC6655" w:rsidRPr="00A72568">
        <w:t> </w:t>
      </w:r>
      <w:r w:rsidRPr="00A72568">
        <w:t>tabeli musi odpowiadać numer na mapie. W tabeli należy określić także przyczyny powodujące konieczność usunięcia drzewa lub krzewu</w:t>
      </w:r>
      <w:r w:rsidR="00BC6655" w:rsidRPr="00A72568">
        <w:t>.</w:t>
      </w:r>
    </w:p>
    <w:p w14:paraId="2D4EDA3D" w14:textId="6CBA21BB" w:rsidR="00141D31" w:rsidRPr="00A72568" w:rsidRDefault="00141D31" w:rsidP="003B0B49">
      <w:pPr>
        <w:pStyle w:val="Punktator1"/>
        <w:numPr>
          <w:ilvl w:val="0"/>
          <w:numId w:val="68"/>
        </w:numPr>
        <w:spacing w:before="120" w:after="120"/>
        <w:ind w:left="426"/>
      </w:pPr>
      <w:r w:rsidRPr="00A72568">
        <w:rPr>
          <w:iCs/>
        </w:rPr>
        <w:t>W</w:t>
      </w:r>
      <w:r w:rsidRPr="00A72568">
        <w:t>ykonawca uzyska zgodnie z wymogami ustawy o ochronie przyrody</w:t>
      </w:r>
      <w:r w:rsidRPr="00A72568">
        <w:rPr>
          <w:color w:val="1F4E79" w:themeColor="accent1" w:themeShade="80"/>
        </w:rPr>
        <w:t xml:space="preserve"> </w:t>
      </w:r>
      <w:r w:rsidRPr="00A72568">
        <w:t xml:space="preserve">zezwolenia na usunięcie drzew i krzewów, których konieczność usunięcia wynika z rozwiązań projektowych niezbędnych do opracowania dokumentacji projektowej i wykonania </w:t>
      </w:r>
      <w:r w:rsidR="00D2570E" w:rsidRPr="00A72568">
        <w:t>robót</w:t>
      </w:r>
      <w:r w:rsidRPr="00A72568">
        <w:t>, o ile uzyskanie zezwolenia okaże się konieczne</w:t>
      </w:r>
      <w:r w:rsidR="00BC6655" w:rsidRPr="00A72568">
        <w:t>.</w:t>
      </w:r>
    </w:p>
    <w:p w14:paraId="4517188C" w14:textId="1570711B" w:rsidR="00141D31" w:rsidRPr="00A72568" w:rsidRDefault="00141D31" w:rsidP="003B0B49">
      <w:pPr>
        <w:pStyle w:val="Punktator1"/>
        <w:numPr>
          <w:ilvl w:val="0"/>
          <w:numId w:val="68"/>
        </w:numPr>
        <w:spacing w:before="120" w:after="120"/>
        <w:ind w:left="426"/>
      </w:pPr>
      <w:r w:rsidRPr="00A72568">
        <w:rPr>
          <w:noProof/>
          <w:lang w:eastAsia="en-US" w:bidi="ar-SA"/>
        </w:rPr>
        <w:t>Wniosek</w:t>
      </w:r>
      <w:r w:rsidR="00DF42D8" w:rsidRPr="00A72568">
        <w:rPr>
          <w:noProof/>
          <w:lang w:eastAsia="en-US" w:bidi="ar-SA"/>
        </w:rPr>
        <w:t xml:space="preserve"> o uzyskanie zezwolenia na usunięcie drzew i krzewów</w:t>
      </w:r>
      <w:r w:rsidRPr="00A72568">
        <w:rPr>
          <w:noProof/>
          <w:lang w:eastAsia="en-US" w:bidi="ar-SA"/>
        </w:rPr>
        <w:t xml:space="preserve"> musi zawierać wszystkie elementy, o których mowa w ustawie z dnia 16 kwietnia 2004 r. o ochronie</w:t>
      </w:r>
      <w:r w:rsidRPr="00A72568">
        <w:t xml:space="preserve"> przyrody. Prowadząc inwentaryzację drzew i krzewów przewidzianych do usunięcia, Wykonawca ustali, czy nie stanowią one obecnie miejsc lęgowych dla chronionych gatunków ptaków lub siedlisk innych chronionych gatunków zwierząt. </w:t>
      </w:r>
      <w:r w:rsidRPr="00A72568">
        <w:rPr>
          <w:rFonts w:eastAsia="Arial"/>
          <w:iCs/>
        </w:rPr>
        <w:t>Stwierdzenia obecności (bądź braku obecności) gniazd ptasich dokonuje specjalista w zakresie awifauny, którym dysponować powinien Wykonawca. We wniosku należy zawrzeć zapis, że usuwanie drzew i krzewów odbywać się będzie pod nadzorem ornitologa i w</w:t>
      </w:r>
      <w:r w:rsidR="000B7E5B" w:rsidRPr="00A72568">
        <w:rPr>
          <w:rFonts w:eastAsia="Arial"/>
          <w:iCs/>
        </w:rPr>
        <w:t xml:space="preserve"> </w:t>
      </w:r>
      <w:r w:rsidRPr="00A72568">
        <w:rPr>
          <w:rFonts w:eastAsia="Arial"/>
          <w:iCs/>
        </w:rPr>
        <w:t xml:space="preserve">przypadku stwierdzenia lęgów ptaków, prace związane </w:t>
      </w:r>
      <w:r w:rsidR="009B1D9F" w:rsidRPr="00A72568">
        <w:rPr>
          <w:rFonts w:eastAsia="Arial"/>
          <w:iCs/>
        </w:rPr>
        <w:t>z </w:t>
      </w:r>
      <w:r w:rsidRPr="00A72568">
        <w:rPr>
          <w:rFonts w:eastAsia="Arial"/>
          <w:iCs/>
        </w:rPr>
        <w:t>usuwaniem drzew i krzewów w danej grupie drzew lub krzewów zostaną wstrzymane do momentu stwierdzenia przez specjalistę w zakresie awifauny (w sposób pewny) wyprowadzenia lęgów przez gniazdujące gatunki ptaków</w:t>
      </w:r>
      <w:r w:rsidR="00BC6655" w:rsidRPr="00A72568">
        <w:rPr>
          <w:rFonts w:eastAsia="Arial"/>
          <w:iCs/>
        </w:rPr>
        <w:t>.</w:t>
      </w:r>
    </w:p>
    <w:p w14:paraId="2F61C519" w14:textId="14CF7799" w:rsidR="00141D31" w:rsidRPr="00A72568" w:rsidRDefault="00527DF4" w:rsidP="003B0B49">
      <w:pPr>
        <w:pStyle w:val="Punktator1"/>
        <w:numPr>
          <w:ilvl w:val="0"/>
          <w:numId w:val="68"/>
        </w:numPr>
        <w:spacing w:before="120" w:after="120"/>
        <w:ind w:left="426"/>
      </w:pPr>
      <w:r w:rsidRPr="00A72568">
        <w:t>Przed złożeniem wniosku o wydanie zezwolenia na usunięcie drzew i krzewów, Wykonawca przedstawi do akceptacji Zamawiającego projekt wniosku wraz z kompletną dokumentacją, w tym wykaz drzew i krzewów planowanych do usunięcia, oraz będzie towarzyszył przedstawicielowi Zamawiającego w wizji w terenie w  celu sprawdzenia zakresu wniosku, o ile Z</w:t>
      </w:r>
      <w:r w:rsidR="00BC6655" w:rsidRPr="00A72568">
        <w:t>amawiający zgłosi taką potrzebę.</w:t>
      </w:r>
    </w:p>
    <w:p w14:paraId="54D31C22" w14:textId="7B7C5520" w:rsidR="00141D31" w:rsidRPr="00A72568" w:rsidRDefault="00141D31" w:rsidP="003B0B49">
      <w:pPr>
        <w:pStyle w:val="Punktator1"/>
        <w:numPr>
          <w:ilvl w:val="0"/>
          <w:numId w:val="68"/>
        </w:numPr>
        <w:spacing w:before="120" w:after="120"/>
        <w:ind w:left="426"/>
      </w:pPr>
      <w:r w:rsidRPr="00A72568">
        <w:t>Wykonawca jest zobowiązany do przekazania Zamawiającemu wszystkich ostatecznych wersji wniosków oraz uzyskanych zezwoleń niezbędnych</w:t>
      </w:r>
      <w:r w:rsidR="00BC6655" w:rsidRPr="00A72568">
        <w:t xml:space="preserve"> do dokonania usunięcia drzew i </w:t>
      </w:r>
      <w:r w:rsidRPr="00A72568">
        <w:t>krzewów</w:t>
      </w:r>
      <w:r w:rsidR="00BC6655" w:rsidRPr="00A72568">
        <w:t>.</w:t>
      </w:r>
    </w:p>
    <w:p w14:paraId="41EB2C34" w14:textId="3F5E902D" w:rsidR="00141D31" w:rsidRPr="00A72568" w:rsidRDefault="00141D31" w:rsidP="003B0B49">
      <w:pPr>
        <w:pStyle w:val="Punktator1"/>
        <w:numPr>
          <w:ilvl w:val="0"/>
          <w:numId w:val="68"/>
        </w:numPr>
        <w:spacing w:before="120" w:after="120"/>
        <w:ind w:left="426"/>
      </w:pPr>
      <w:r w:rsidRPr="00A72568">
        <w:t>Wykonawca jest zobowiązany do przekazania swoim podwykonawcom wszystkich uzyskanych zezwoleń niezbędnych do dokonania usunięcia drzew i krzewów</w:t>
      </w:r>
      <w:r w:rsidR="00BC6655" w:rsidRPr="00A72568">
        <w:t>.</w:t>
      </w:r>
    </w:p>
    <w:p w14:paraId="7059C18C" w14:textId="3FFE2F7C" w:rsidR="00CE455E" w:rsidRPr="00A72568" w:rsidRDefault="00CE455E" w:rsidP="003B0B49">
      <w:pPr>
        <w:pStyle w:val="Punktator1"/>
        <w:numPr>
          <w:ilvl w:val="0"/>
          <w:numId w:val="68"/>
        </w:numPr>
        <w:spacing w:before="120" w:after="120"/>
        <w:ind w:left="426"/>
      </w:pPr>
      <w:r w:rsidRPr="00A72568">
        <w:t xml:space="preserve">Wykonawca dokona identyfikacji miejsc występowania roślin gatunków inwazyjnych, </w:t>
      </w:r>
      <w:r w:rsidR="00F14498" w:rsidRPr="00A72568">
        <w:br/>
      </w:r>
      <w:r w:rsidRPr="00A72568">
        <w:t xml:space="preserve">w szczególności: barszcz </w:t>
      </w:r>
      <w:proofErr w:type="spellStart"/>
      <w:r w:rsidRPr="00A72568">
        <w:t>Mantegazziego</w:t>
      </w:r>
      <w:proofErr w:type="spellEnd"/>
      <w:r w:rsidRPr="00A72568">
        <w:t xml:space="preserve"> (barszcz kaukaski) </w:t>
      </w:r>
      <w:proofErr w:type="spellStart"/>
      <w:r w:rsidRPr="00A72568">
        <w:t>Heracleum</w:t>
      </w:r>
      <w:proofErr w:type="spellEnd"/>
      <w:r w:rsidRPr="00A72568">
        <w:t xml:space="preserve"> </w:t>
      </w:r>
      <w:proofErr w:type="spellStart"/>
      <w:r w:rsidRPr="00A72568">
        <w:lastRenderedPageBreak/>
        <w:t>mantegazzianum</w:t>
      </w:r>
      <w:proofErr w:type="spellEnd"/>
      <w:r w:rsidRPr="00A72568">
        <w:t xml:space="preserve">, barszcz Sosnowskiego </w:t>
      </w:r>
      <w:proofErr w:type="spellStart"/>
      <w:r w:rsidRPr="00A72568">
        <w:t>Heracleum</w:t>
      </w:r>
      <w:proofErr w:type="spellEnd"/>
      <w:r w:rsidRPr="00A72568">
        <w:t xml:space="preserve"> </w:t>
      </w:r>
      <w:proofErr w:type="spellStart"/>
      <w:r w:rsidRPr="00A72568">
        <w:t>sosnowskyi</w:t>
      </w:r>
      <w:proofErr w:type="spellEnd"/>
      <w:r w:rsidRPr="00A72568">
        <w:t xml:space="preserve">, </w:t>
      </w:r>
      <w:proofErr w:type="spellStart"/>
      <w:r w:rsidRPr="00A72568">
        <w:t>rdestowiec</w:t>
      </w:r>
      <w:proofErr w:type="spellEnd"/>
      <w:r w:rsidRPr="00A72568">
        <w:t xml:space="preserve"> japoński (</w:t>
      </w:r>
      <w:proofErr w:type="spellStart"/>
      <w:r w:rsidRPr="00A72568">
        <w:t>rdestowiec</w:t>
      </w:r>
      <w:proofErr w:type="spellEnd"/>
      <w:r w:rsidRPr="00A72568">
        <w:t xml:space="preserve"> ostrokończysty) </w:t>
      </w:r>
      <w:proofErr w:type="spellStart"/>
      <w:r w:rsidRPr="00A72568">
        <w:t>Reynoutria</w:t>
      </w:r>
      <w:proofErr w:type="spellEnd"/>
      <w:r w:rsidRPr="00A72568">
        <w:t xml:space="preserve"> </w:t>
      </w:r>
      <w:proofErr w:type="spellStart"/>
      <w:r w:rsidRPr="00A72568">
        <w:t>japonica</w:t>
      </w:r>
      <w:proofErr w:type="spellEnd"/>
      <w:r w:rsidRPr="00A72568">
        <w:t xml:space="preserve">, wraz z podaniem lokalizacji i </w:t>
      </w:r>
      <w:r w:rsidR="00BC6655" w:rsidRPr="00A72568">
        <w:t> </w:t>
      </w:r>
      <w:r w:rsidRPr="00A72568">
        <w:t>oszacowaniem ilościowym liczby osobników lub powierzchni pokrytej przez gatunki występujące w większych skupiskach. W przypadku ic</w:t>
      </w:r>
      <w:r w:rsidR="00BC6655" w:rsidRPr="00A72568">
        <w:t>h zidentyfikowania Wykonawca ma </w:t>
      </w:r>
      <w:r w:rsidRPr="00A72568">
        <w:t>obowi</w:t>
      </w:r>
      <w:r w:rsidR="005335C1" w:rsidRPr="00A72568">
        <w:t>ą</w:t>
      </w:r>
      <w:r w:rsidRPr="00A72568">
        <w:t>zek ich skutecznego usunięcia</w:t>
      </w:r>
      <w:r w:rsidR="00BC6655" w:rsidRPr="00A72568">
        <w:t>.</w:t>
      </w:r>
    </w:p>
    <w:p w14:paraId="760B9749" w14:textId="59AB5FE3" w:rsidR="00141D31" w:rsidRPr="00A72568" w:rsidRDefault="00141D31" w:rsidP="003B0B49">
      <w:pPr>
        <w:pStyle w:val="Punktator1"/>
        <w:numPr>
          <w:ilvl w:val="0"/>
          <w:numId w:val="68"/>
        </w:numPr>
        <w:spacing w:before="120" w:after="120"/>
        <w:ind w:left="426"/>
      </w:pPr>
      <w:r w:rsidRPr="00A72568">
        <w:t xml:space="preserve">Wykonawca dokona usunięcia drzew i krzewów zgodnie z przepisami ochrony środowiska, w szczególności zgodnie z warunkami określonymi w decyzji o </w:t>
      </w:r>
      <w:r w:rsidR="00583F78" w:rsidRPr="00A72568">
        <w:t> </w:t>
      </w:r>
      <w:r w:rsidRPr="00A72568">
        <w:t>środowiskowych uwarunkowaniach, postanowieniu uzgadniającym warunki realizacji przedsięwzięcia na etapie ponownej oceny oddziaływania na środowisko</w:t>
      </w:r>
      <w:r w:rsidR="009B1D9F" w:rsidRPr="00A72568">
        <w:t xml:space="preserve"> oraz</w:t>
      </w:r>
      <w:r w:rsidR="00BC6655" w:rsidRPr="00A72568">
        <w:t> </w:t>
      </w:r>
      <w:r w:rsidR="009B1D9F" w:rsidRPr="00A72568">
        <w:t>w </w:t>
      </w:r>
      <w:r w:rsidRPr="00A72568">
        <w:t>zezwoleniach na usunięcie drzew i krzewów</w:t>
      </w:r>
      <w:r w:rsidR="00BC6655" w:rsidRPr="00A72568">
        <w:t>.</w:t>
      </w:r>
    </w:p>
    <w:p w14:paraId="35B7C7E7" w14:textId="762BEF9C" w:rsidR="00141D31" w:rsidRPr="00A72568" w:rsidRDefault="00141D31" w:rsidP="003B0B49">
      <w:pPr>
        <w:pStyle w:val="Punktator1"/>
        <w:numPr>
          <w:ilvl w:val="0"/>
          <w:numId w:val="68"/>
        </w:numPr>
        <w:spacing w:before="120" w:after="120"/>
        <w:ind w:left="426"/>
      </w:pPr>
      <w:r w:rsidRPr="00A72568">
        <w:t>W przypadku stwierdzenia gniazd ptasich, drzewa i krzewy wolno usuwać jedynie poza okresem lęgowym ptaków, tj. poza okresem: 1 marca – 15 października,</w:t>
      </w:r>
      <w:r w:rsidR="009B1D9F" w:rsidRPr="00A72568">
        <w:t xml:space="preserve"> chyba że w </w:t>
      </w:r>
      <w:r w:rsidRPr="00A72568">
        <w:t>zezwoleniu na usunięcie drzew lub krzewów lub w decyzji o środowiskowych uwarunkowaniach wskazano inny termin</w:t>
      </w:r>
      <w:r w:rsidR="00BC6655" w:rsidRPr="00A72568">
        <w:t>.</w:t>
      </w:r>
    </w:p>
    <w:p w14:paraId="1CED79BC" w14:textId="58AAAFB7" w:rsidR="00D20383" w:rsidRPr="00A72568" w:rsidRDefault="00141D31" w:rsidP="003B0B49">
      <w:pPr>
        <w:pStyle w:val="Punktator1"/>
        <w:numPr>
          <w:ilvl w:val="0"/>
          <w:numId w:val="68"/>
        </w:numPr>
        <w:spacing w:before="120" w:after="120"/>
        <w:ind w:left="426"/>
      </w:pPr>
      <w:r w:rsidRPr="00A72568">
        <w:t xml:space="preserve">W przypadku konieczności wykonania </w:t>
      </w:r>
      <w:proofErr w:type="spellStart"/>
      <w:r w:rsidRPr="00A72568">
        <w:t>nasadzeń</w:t>
      </w:r>
      <w:proofErr w:type="spellEnd"/>
      <w:r w:rsidRPr="00A72568">
        <w:t xml:space="preserve"> drzew lub krzewów wynikającej </w:t>
      </w:r>
      <w:r w:rsidR="00335E00" w:rsidRPr="00A72568">
        <w:br/>
      </w:r>
      <w:r w:rsidRPr="00A72568">
        <w:t xml:space="preserve">z zezwolenia, decyzji lub uzgodnienia właściwego urzędu, Wykonawca dokona odpowiednich </w:t>
      </w:r>
      <w:proofErr w:type="spellStart"/>
      <w:r w:rsidRPr="00A72568">
        <w:t>nasadzeń</w:t>
      </w:r>
      <w:proofErr w:type="spellEnd"/>
      <w:r w:rsidRPr="00A72568">
        <w:t xml:space="preserve"> we wskazanych lokalizacjach</w:t>
      </w:r>
      <w:r w:rsidR="00BC6655" w:rsidRPr="00A72568">
        <w:t>.</w:t>
      </w:r>
    </w:p>
    <w:p w14:paraId="7D552DCF" w14:textId="5D557392" w:rsidR="00D20383" w:rsidRPr="00A72568" w:rsidRDefault="00D20383" w:rsidP="003B0B49">
      <w:pPr>
        <w:pStyle w:val="Punktator1"/>
        <w:numPr>
          <w:ilvl w:val="0"/>
          <w:numId w:val="68"/>
        </w:numPr>
        <w:spacing w:before="120" w:after="120"/>
        <w:ind w:left="426"/>
      </w:pPr>
      <w:r w:rsidRPr="00A72568">
        <w:t>W miejscach wycinanych drzew i krzewów zalecane j</w:t>
      </w:r>
      <w:r w:rsidR="00BC6655" w:rsidRPr="00A72568">
        <w:t>est stosowanie mieszanki traw w </w:t>
      </w:r>
      <w:r w:rsidRPr="00A72568">
        <w:t>celu ograniczenia wzrostu samosiewów.</w:t>
      </w:r>
    </w:p>
    <w:p w14:paraId="588AFDB4" w14:textId="4D8B2DB1" w:rsidR="00141D31" w:rsidRPr="00A72568" w:rsidRDefault="00141D31" w:rsidP="003B0B49">
      <w:pPr>
        <w:pStyle w:val="Punktator1"/>
        <w:numPr>
          <w:ilvl w:val="0"/>
          <w:numId w:val="68"/>
        </w:numPr>
        <w:spacing w:before="120" w:after="120"/>
        <w:ind w:left="426"/>
      </w:pPr>
      <w:r w:rsidRPr="00A72568">
        <w:t xml:space="preserve">Drzewa nie przeznaczone do usunięcia, a znajdujące się w bezpośrednim sąsiedztwie prowadzonych </w:t>
      </w:r>
      <w:r w:rsidR="001C76AA" w:rsidRPr="00A72568">
        <w:t>robót</w:t>
      </w:r>
      <w:r w:rsidRPr="00A72568">
        <w:t>, należy zabezpieczyć przed uszkodzeniem. Wszystkie roboty związane z zabezpieczeniem drzew i krzewów powinny być wykonywane w sposób uniemożliwiający uszkodzenie mechaniczne roślin</w:t>
      </w:r>
      <w:r w:rsidR="00BC6655" w:rsidRPr="00A72568">
        <w:t>.</w:t>
      </w:r>
    </w:p>
    <w:p w14:paraId="6733C3DF" w14:textId="0EA73767" w:rsidR="00141D31" w:rsidRPr="00A72568" w:rsidRDefault="00961123" w:rsidP="003B0B49">
      <w:pPr>
        <w:pStyle w:val="Punktator1"/>
        <w:numPr>
          <w:ilvl w:val="0"/>
          <w:numId w:val="68"/>
        </w:numPr>
        <w:spacing w:before="120" w:after="120"/>
        <w:ind w:left="426"/>
      </w:pPr>
      <w:r w:rsidRPr="00A72568">
        <w:t xml:space="preserve">Należy usunąć drzewa i krzewy, zagrażające bezpieczeństwu ruchu, bądź których usunięcie warunkuje prawidłowe wykonanie przewidzianych prac, w pasie o którym </w:t>
      </w:r>
      <w:r w:rsidR="009E6A2A" w:rsidRPr="00A72568">
        <w:t xml:space="preserve">mowa </w:t>
      </w:r>
      <w:r w:rsidRPr="00A72568">
        <w:t>w</w:t>
      </w:r>
      <w:r w:rsidR="009E6A2A" w:rsidRPr="00A72568">
        <w:t>w.</w:t>
      </w:r>
      <w:r w:rsidRPr="00A72568">
        <w:t xml:space="preserve"> </w:t>
      </w:r>
      <w:r w:rsidR="00A5461E" w:rsidRPr="00A72568">
        <w:t>pkt</w:t>
      </w:r>
      <w:r w:rsidRPr="00A72568">
        <w:t xml:space="preserve"> 1.</w:t>
      </w:r>
    </w:p>
    <w:p w14:paraId="167E170C" w14:textId="608FD091" w:rsidR="00141D31" w:rsidRPr="00A72568" w:rsidRDefault="00141D31" w:rsidP="003B0B49">
      <w:pPr>
        <w:pStyle w:val="Punktator1"/>
        <w:numPr>
          <w:ilvl w:val="0"/>
          <w:numId w:val="68"/>
        </w:numPr>
        <w:spacing w:before="120" w:after="0"/>
        <w:ind w:left="426"/>
      </w:pPr>
      <w:r w:rsidRPr="00A72568">
        <w:t xml:space="preserve">W przypadku konieczności zniszczenia siedlisk gatunków dziko występujących zwierząt, roślin i grzybów objętych ochroną, Wykonawca przygotuje wniosek (wnioski) do </w:t>
      </w:r>
      <w:r w:rsidR="00BC6655" w:rsidRPr="00A72568">
        <w:t> </w:t>
      </w:r>
      <w:r w:rsidRPr="00A72568">
        <w:t xml:space="preserve">właściwego organu ochrony środowiska o wydanie zezwolenia na odstępstwo od </w:t>
      </w:r>
      <w:r w:rsidR="00BC6655" w:rsidRPr="00A72568">
        <w:t> </w:t>
      </w:r>
      <w:r w:rsidRPr="00A72568">
        <w:t>zakazów w stosunku do gatunków dziko występujących zwierząt, roślin i grzybów objętych ochroną, o których mowa w art. 51 i 52 ustawy z dnia 16 kwietnia 200</w:t>
      </w:r>
      <w:r w:rsidR="009B1D9F" w:rsidRPr="00A72568">
        <w:t>4 r. o </w:t>
      </w:r>
      <w:r w:rsidR="002E05C6" w:rsidRPr="00A72568">
        <w:t>ochronie przyrody</w:t>
      </w:r>
      <w:r w:rsidRPr="00A72568">
        <w:t>, i przedstawi go do akceptacji Zamawiającego. Wniosek powinien wskazywać co najmniej:</w:t>
      </w:r>
    </w:p>
    <w:p w14:paraId="7E46F56E" w14:textId="396AFA76" w:rsidR="00141D31" w:rsidRPr="00A72568" w:rsidRDefault="00141D31" w:rsidP="003B0B49">
      <w:pPr>
        <w:pStyle w:val="Mylnik-"/>
        <w:numPr>
          <w:ilvl w:val="0"/>
          <w:numId w:val="66"/>
        </w:numPr>
      </w:pPr>
      <w:r w:rsidRPr="00A72568">
        <w:t>nazwy gatunków, których będą dotyczyły czynności związan</w:t>
      </w:r>
      <w:r w:rsidR="008E5C60" w:rsidRPr="00A72568">
        <w:t>e z niszczeniem siedlisk;</w:t>
      </w:r>
    </w:p>
    <w:p w14:paraId="03428782" w14:textId="0F98AA9D" w:rsidR="00141D31" w:rsidRPr="00A72568" w:rsidRDefault="008E5C60" w:rsidP="003B0B49">
      <w:pPr>
        <w:pStyle w:val="Mylnik-"/>
        <w:numPr>
          <w:ilvl w:val="0"/>
          <w:numId w:val="66"/>
        </w:numPr>
      </w:pPr>
      <w:r w:rsidRPr="00A72568">
        <w:t>liczbę osobników;</w:t>
      </w:r>
    </w:p>
    <w:p w14:paraId="2A553429" w14:textId="255B7BB3" w:rsidR="00141D31" w:rsidRPr="00A72568" w:rsidRDefault="00141D31" w:rsidP="003B0B49">
      <w:pPr>
        <w:pStyle w:val="Mylnik-"/>
        <w:numPr>
          <w:ilvl w:val="0"/>
          <w:numId w:val="66"/>
        </w:numPr>
      </w:pPr>
      <w:r w:rsidRPr="00A72568">
        <w:t>cel wykonywania czynności prow</w:t>
      </w:r>
      <w:r w:rsidR="008E5C60" w:rsidRPr="00A72568">
        <w:t>adzącej do zniszczenia siedlisk;</w:t>
      </w:r>
    </w:p>
    <w:p w14:paraId="21BEC9A3" w14:textId="7C9789C9" w:rsidR="00141D31" w:rsidRPr="00A72568" w:rsidRDefault="00141D31" w:rsidP="003B0B49">
      <w:pPr>
        <w:pStyle w:val="Mylnik-"/>
        <w:numPr>
          <w:ilvl w:val="0"/>
          <w:numId w:val="66"/>
        </w:numPr>
      </w:pPr>
      <w:r w:rsidRPr="00A72568">
        <w:t>opis czynności prow</w:t>
      </w:r>
      <w:r w:rsidR="008E5C60" w:rsidRPr="00A72568">
        <w:t>adzącej do zniszczenia siedlisk;</w:t>
      </w:r>
    </w:p>
    <w:p w14:paraId="2F4A3A4C" w14:textId="77777777" w:rsidR="00141D31" w:rsidRPr="00A72568" w:rsidRDefault="00141D31" w:rsidP="003B0B49">
      <w:pPr>
        <w:pStyle w:val="Mylnik-"/>
        <w:numPr>
          <w:ilvl w:val="0"/>
          <w:numId w:val="66"/>
        </w:numPr>
      </w:pPr>
      <w:r w:rsidRPr="00A72568">
        <w:t>termin wykonania czynności.</w:t>
      </w:r>
    </w:p>
    <w:p w14:paraId="4DAB4568" w14:textId="7AA51CD4" w:rsidR="00141D31" w:rsidRPr="00A72568" w:rsidRDefault="00141D31" w:rsidP="003B0B49">
      <w:pPr>
        <w:pStyle w:val="Akapit"/>
        <w:numPr>
          <w:ilvl w:val="0"/>
          <w:numId w:val="68"/>
        </w:numPr>
      </w:pPr>
      <w:r w:rsidRPr="00A72568">
        <w:t>Wniosek o wydanie zezwolenia przed złożeniem do orga</w:t>
      </w:r>
      <w:r w:rsidR="00D26D06" w:rsidRPr="00A72568">
        <w:t>nu powinien zostać uzgodniony z </w:t>
      </w:r>
      <w:r w:rsidRPr="00A72568">
        <w:t xml:space="preserve">Zamawiającym. Wniosek należy przygotować i uzgodnić z </w:t>
      </w:r>
      <w:r w:rsidR="00A72568">
        <w:t xml:space="preserve">Zamawiającym. </w:t>
      </w:r>
    </w:p>
    <w:p w14:paraId="3E9291C7" w14:textId="31FD9324" w:rsidR="00141D31" w:rsidRPr="00A72568" w:rsidRDefault="00141D31" w:rsidP="003B0B49">
      <w:pPr>
        <w:pStyle w:val="Akapit"/>
        <w:numPr>
          <w:ilvl w:val="0"/>
          <w:numId w:val="68"/>
        </w:numPr>
        <w:ind w:left="426"/>
      </w:pPr>
      <w:r w:rsidRPr="00A72568">
        <w:t xml:space="preserve">Po akceptacji wniosku przez Zamawiającego, Wykonawca złoży wniosek do właściwego </w:t>
      </w:r>
      <w:r w:rsidRPr="00A72568">
        <w:lastRenderedPageBreak/>
        <w:t xml:space="preserve">organu. Bez uzyskania pisemnej akceptacji </w:t>
      </w:r>
      <w:r w:rsidR="002053D2" w:rsidRPr="00A72568">
        <w:t>treś</w:t>
      </w:r>
      <w:r w:rsidR="00E041DC" w:rsidRPr="00A72568">
        <w:t>ci</w:t>
      </w:r>
      <w:r w:rsidR="002053D2" w:rsidRPr="00A72568">
        <w:t xml:space="preserve"> wniosku </w:t>
      </w:r>
      <w:r w:rsidRPr="00A72568">
        <w:t>przez Zamawiającego, Wykonawca nie ma prawa złożyć wniosku do organu.</w:t>
      </w:r>
    </w:p>
    <w:p w14:paraId="17EF67D2" w14:textId="33317360" w:rsidR="00141D31" w:rsidRPr="00646FAC" w:rsidRDefault="00141D31" w:rsidP="00ED01BB">
      <w:pPr>
        <w:pStyle w:val="Nagwek4"/>
      </w:pPr>
      <w:bookmarkStart w:id="1618" w:name="_Toc460409508"/>
      <w:bookmarkStart w:id="1619" w:name="_Toc461199206"/>
      <w:bookmarkStart w:id="1620" w:name="_Toc461784724"/>
      <w:bookmarkStart w:id="1621" w:name="_Toc461791301"/>
      <w:bookmarkStart w:id="1622" w:name="_Toc461803380"/>
      <w:bookmarkStart w:id="1623" w:name="_Toc67662131"/>
      <w:r w:rsidRPr="00646FAC">
        <w:t xml:space="preserve">Wymagania w zakresie gospodarki </w:t>
      </w:r>
      <w:r>
        <w:t>wodno-ściekowej</w:t>
      </w:r>
      <w:bookmarkEnd w:id="1618"/>
      <w:bookmarkEnd w:id="1619"/>
      <w:bookmarkEnd w:id="1620"/>
      <w:bookmarkEnd w:id="1621"/>
      <w:bookmarkEnd w:id="1622"/>
      <w:bookmarkEnd w:id="1623"/>
    </w:p>
    <w:p w14:paraId="4770A1AE" w14:textId="30612240" w:rsidR="00175259" w:rsidRPr="00F14498" w:rsidRDefault="00175259" w:rsidP="00F14498">
      <w:pPr>
        <w:ind w:firstLine="0"/>
        <w:rPr>
          <w:sz w:val="22"/>
        </w:rPr>
      </w:pPr>
      <w:r w:rsidRPr="00F14498">
        <w:rPr>
          <w:sz w:val="22"/>
        </w:rPr>
        <w:t>Wykonawca uzyska wszystkie wymagane zgody wodnoprawne</w:t>
      </w:r>
      <w:r w:rsidR="001455BE">
        <w:rPr>
          <w:sz w:val="22"/>
        </w:rPr>
        <w:t xml:space="preserve">, o ile będą konieczne, </w:t>
      </w:r>
      <w:r w:rsidR="001364F1" w:rsidRPr="00F14498">
        <w:rPr>
          <w:sz w:val="22"/>
        </w:rPr>
        <w:t xml:space="preserve"> </w:t>
      </w:r>
      <w:r w:rsidR="00F14498" w:rsidRPr="00F14498">
        <w:rPr>
          <w:sz w:val="22"/>
        </w:rPr>
        <w:t xml:space="preserve">zgodnie z ustawą z </w:t>
      </w:r>
      <w:r w:rsidR="001364F1" w:rsidRPr="00F14498">
        <w:rPr>
          <w:sz w:val="22"/>
        </w:rPr>
        <w:t>dnia 20</w:t>
      </w:r>
      <w:r w:rsidR="008E5C60" w:rsidRPr="00F14498">
        <w:rPr>
          <w:sz w:val="22"/>
        </w:rPr>
        <w:t xml:space="preserve"> </w:t>
      </w:r>
      <w:r w:rsidR="001364F1" w:rsidRPr="00F14498">
        <w:rPr>
          <w:sz w:val="22"/>
        </w:rPr>
        <w:t>lipca 2017 r. Prawo wodne</w:t>
      </w:r>
      <w:r w:rsidR="00EA1A86" w:rsidRPr="00F14498">
        <w:rPr>
          <w:sz w:val="22"/>
        </w:rPr>
        <w:t xml:space="preserve"> (Dz.U.2018.2268</w:t>
      </w:r>
      <w:r w:rsidR="0073500C" w:rsidRPr="0073500C">
        <w:rPr>
          <w:sz w:val="22"/>
        </w:rPr>
        <w:t xml:space="preserve"> </w:t>
      </w:r>
      <w:r w:rsidR="0073500C" w:rsidRPr="00BE4FE5">
        <w:rPr>
          <w:sz w:val="22"/>
        </w:rPr>
        <w:t xml:space="preserve">z </w:t>
      </w:r>
      <w:proofErr w:type="spellStart"/>
      <w:r w:rsidR="0073500C" w:rsidRPr="00BE4FE5">
        <w:rPr>
          <w:sz w:val="22"/>
        </w:rPr>
        <w:t>późn</w:t>
      </w:r>
      <w:proofErr w:type="spellEnd"/>
      <w:r w:rsidR="0073500C" w:rsidRPr="00BE4FE5">
        <w:rPr>
          <w:sz w:val="22"/>
        </w:rPr>
        <w:t>. zm.</w:t>
      </w:r>
      <w:r w:rsidR="0073500C" w:rsidRPr="00BE4FE5">
        <w:t>)</w:t>
      </w:r>
      <w:r w:rsidR="008E5C60" w:rsidRPr="00F14498">
        <w:rPr>
          <w:sz w:val="22"/>
        </w:rPr>
        <w:t>, w szczególności w </w:t>
      </w:r>
      <w:r w:rsidRPr="00F14498">
        <w:rPr>
          <w:sz w:val="22"/>
        </w:rPr>
        <w:t>przypadku:</w:t>
      </w:r>
    </w:p>
    <w:p w14:paraId="46F7585E" w14:textId="5249E324" w:rsidR="00175259" w:rsidRPr="00B55F9F" w:rsidRDefault="00C22556" w:rsidP="003B0B49">
      <w:pPr>
        <w:pStyle w:val="Akapitzlist"/>
        <w:numPr>
          <w:ilvl w:val="0"/>
          <w:numId w:val="61"/>
        </w:numPr>
        <w:ind w:left="426"/>
        <w:contextualSpacing w:val="0"/>
        <w:rPr>
          <w:sz w:val="22"/>
        </w:rPr>
      </w:pPr>
      <w:r>
        <w:rPr>
          <w:sz w:val="22"/>
        </w:rPr>
        <w:t>usług wodnych;</w:t>
      </w:r>
    </w:p>
    <w:p w14:paraId="1A05E4EB" w14:textId="2F2E010C" w:rsidR="00175259" w:rsidRPr="00B55F9F" w:rsidRDefault="00175259" w:rsidP="003B0B49">
      <w:pPr>
        <w:pStyle w:val="Akapitzlist"/>
        <w:numPr>
          <w:ilvl w:val="0"/>
          <w:numId w:val="61"/>
        </w:numPr>
        <w:ind w:left="426"/>
        <w:contextualSpacing w:val="0"/>
        <w:rPr>
          <w:sz w:val="22"/>
        </w:rPr>
      </w:pPr>
      <w:r w:rsidRPr="00B55F9F">
        <w:rPr>
          <w:sz w:val="22"/>
        </w:rPr>
        <w:t>s</w:t>
      </w:r>
      <w:r w:rsidR="00C22556">
        <w:rPr>
          <w:sz w:val="22"/>
        </w:rPr>
        <w:t>zczególnego korzystania z  wód;</w:t>
      </w:r>
    </w:p>
    <w:p w14:paraId="6F2BCBE2" w14:textId="5C8A9156" w:rsidR="00175259" w:rsidRPr="00B55F9F" w:rsidRDefault="00C22556" w:rsidP="003B0B49">
      <w:pPr>
        <w:pStyle w:val="Akapitzlist"/>
        <w:numPr>
          <w:ilvl w:val="0"/>
          <w:numId w:val="61"/>
        </w:numPr>
        <w:ind w:left="426"/>
        <w:contextualSpacing w:val="0"/>
        <w:rPr>
          <w:sz w:val="22"/>
        </w:rPr>
      </w:pPr>
      <w:r>
        <w:rPr>
          <w:sz w:val="22"/>
        </w:rPr>
        <w:t>wykonania urządzeń wodnych;</w:t>
      </w:r>
    </w:p>
    <w:p w14:paraId="7E3985FF" w14:textId="6CC31D1B" w:rsidR="00175259" w:rsidRPr="00B55F9F" w:rsidRDefault="00175259" w:rsidP="003B0B49">
      <w:pPr>
        <w:pStyle w:val="Akapitzlist"/>
        <w:numPr>
          <w:ilvl w:val="0"/>
          <w:numId w:val="61"/>
        </w:numPr>
        <w:ind w:left="426"/>
        <w:contextualSpacing w:val="0"/>
        <w:rPr>
          <w:sz w:val="22"/>
        </w:rPr>
      </w:pPr>
      <w:r w:rsidRPr="00B55F9F">
        <w:rPr>
          <w:sz w:val="23"/>
          <w:szCs w:val="23"/>
        </w:rPr>
        <w:t>zmian</w:t>
      </w:r>
      <w:r>
        <w:rPr>
          <w:sz w:val="23"/>
          <w:szCs w:val="23"/>
        </w:rPr>
        <w:t>y</w:t>
      </w:r>
      <w:r w:rsidRPr="00B55F9F">
        <w:rPr>
          <w:sz w:val="23"/>
          <w:szCs w:val="23"/>
        </w:rPr>
        <w:t xml:space="preserve"> ukształtowania terenu na gruntach przylegających do wód, mającą wpływ na warunki przepływu </w:t>
      </w:r>
      <w:r w:rsidR="00C22556">
        <w:rPr>
          <w:sz w:val="23"/>
          <w:szCs w:val="23"/>
        </w:rPr>
        <w:t>wód;</w:t>
      </w:r>
    </w:p>
    <w:p w14:paraId="7FD69339" w14:textId="0A29024B" w:rsidR="00175259" w:rsidRDefault="00C22556" w:rsidP="003B0B49">
      <w:pPr>
        <w:pStyle w:val="Akapitzlist"/>
        <w:numPr>
          <w:ilvl w:val="0"/>
          <w:numId w:val="61"/>
        </w:numPr>
        <w:ind w:left="426"/>
        <w:contextualSpacing w:val="0"/>
        <w:rPr>
          <w:sz w:val="22"/>
        </w:rPr>
      </w:pPr>
      <w:r>
        <w:rPr>
          <w:sz w:val="22"/>
        </w:rPr>
        <w:t>regulacji wód;</w:t>
      </w:r>
    </w:p>
    <w:p w14:paraId="65DB0131" w14:textId="3E04F9F1" w:rsidR="00175259" w:rsidRDefault="00175259" w:rsidP="003B0B49">
      <w:pPr>
        <w:pStyle w:val="Akapitzlist"/>
        <w:numPr>
          <w:ilvl w:val="0"/>
          <w:numId w:val="61"/>
        </w:numPr>
        <w:ind w:left="426"/>
        <w:contextualSpacing w:val="0"/>
        <w:rPr>
          <w:sz w:val="22"/>
        </w:rPr>
      </w:pPr>
      <w:r w:rsidRPr="00B55F9F">
        <w:rPr>
          <w:sz w:val="22"/>
        </w:rPr>
        <w:t>kształtowani</w:t>
      </w:r>
      <w:r>
        <w:rPr>
          <w:sz w:val="22"/>
        </w:rPr>
        <w:t xml:space="preserve">a </w:t>
      </w:r>
      <w:r w:rsidR="00C22556">
        <w:rPr>
          <w:sz w:val="22"/>
        </w:rPr>
        <w:t>nowych koryt cieków naturalnych;</w:t>
      </w:r>
    </w:p>
    <w:p w14:paraId="1DC9AF03" w14:textId="645D74BB" w:rsidR="00175259" w:rsidRPr="00410ACA" w:rsidRDefault="00175259" w:rsidP="003B0B49">
      <w:pPr>
        <w:pStyle w:val="Akapitzlist"/>
        <w:numPr>
          <w:ilvl w:val="0"/>
          <w:numId w:val="61"/>
        </w:numPr>
        <w:ind w:left="426"/>
        <w:contextualSpacing w:val="0"/>
        <w:rPr>
          <w:sz w:val="22"/>
        </w:rPr>
      </w:pPr>
      <w:r>
        <w:rPr>
          <w:sz w:val="23"/>
          <w:szCs w:val="23"/>
        </w:rPr>
        <w:t>prowadzenia przez wody powierzchniowe płynące w granicach linii brzegu oraz przez wały przeciwpowodziowe obiektów mos</w:t>
      </w:r>
      <w:r w:rsidR="008E5C60">
        <w:rPr>
          <w:sz w:val="23"/>
          <w:szCs w:val="23"/>
        </w:rPr>
        <w:t>towych, rurociągów, przewodów w </w:t>
      </w:r>
      <w:r>
        <w:rPr>
          <w:sz w:val="23"/>
          <w:szCs w:val="23"/>
        </w:rPr>
        <w:t>ruroci</w:t>
      </w:r>
      <w:r w:rsidR="00C22556">
        <w:rPr>
          <w:sz w:val="23"/>
          <w:szCs w:val="23"/>
        </w:rPr>
        <w:t>ągach osłonowych lub przepustów;</w:t>
      </w:r>
    </w:p>
    <w:p w14:paraId="5D4BC361" w14:textId="675478B9" w:rsidR="00175259" w:rsidRPr="00CE444F" w:rsidRDefault="00175259" w:rsidP="003B0B49">
      <w:pPr>
        <w:pStyle w:val="Akapitzlist"/>
        <w:numPr>
          <w:ilvl w:val="0"/>
          <w:numId w:val="61"/>
        </w:numPr>
        <w:ind w:left="426"/>
        <w:contextualSpacing w:val="0"/>
        <w:rPr>
          <w:sz w:val="22"/>
        </w:rPr>
      </w:pPr>
      <w:r>
        <w:rPr>
          <w:sz w:val="23"/>
          <w:szCs w:val="23"/>
        </w:rPr>
        <w:t xml:space="preserve">trwałego </w:t>
      </w:r>
      <w:r w:rsidR="00C22556">
        <w:rPr>
          <w:sz w:val="23"/>
          <w:szCs w:val="23"/>
        </w:rPr>
        <w:t>odwodnienia wykopów budowlanych;</w:t>
      </w:r>
    </w:p>
    <w:p w14:paraId="3E935068" w14:textId="05FDEC39" w:rsidR="00175259" w:rsidRPr="00410ACA" w:rsidRDefault="00175259" w:rsidP="003B0B49">
      <w:pPr>
        <w:pStyle w:val="Akapitzlist"/>
        <w:numPr>
          <w:ilvl w:val="0"/>
          <w:numId w:val="61"/>
        </w:numPr>
        <w:ind w:left="426"/>
        <w:contextualSpacing w:val="0"/>
        <w:rPr>
          <w:sz w:val="22"/>
        </w:rPr>
      </w:pPr>
      <w:r>
        <w:rPr>
          <w:sz w:val="23"/>
          <w:szCs w:val="23"/>
        </w:rPr>
        <w:t>prowadzenia robót w wodach oraz innych robót, które mogą być przyczy</w:t>
      </w:r>
      <w:r w:rsidR="00C22556">
        <w:rPr>
          <w:sz w:val="23"/>
          <w:szCs w:val="23"/>
        </w:rPr>
        <w:t>ną zmiany stanu wód podziemnych;</w:t>
      </w:r>
    </w:p>
    <w:p w14:paraId="34807C66" w14:textId="14B7CA75" w:rsidR="00175259" w:rsidRDefault="00175259" w:rsidP="003B0B49">
      <w:pPr>
        <w:pStyle w:val="Akapitzlist"/>
        <w:numPr>
          <w:ilvl w:val="0"/>
          <w:numId w:val="61"/>
        </w:numPr>
        <w:ind w:left="426"/>
        <w:contextualSpacing w:val="0"/>
        <w:rPr>
          <w:sz w:val="22"/>
        </w:rPr>
      </w:pPr>
      <w:r>
        <w:rPr>
          <w:sz w:val="23"/>
          <w:szCs w:val="23"/>
        </w:rPr>
        <w:t xml:space="preserve">przebudowy lub odbudowy urządzeń odwadniających zlokalizowanych obszarze </w:t>
      </w:r>
      <w:r w:rsidR="00C22556">
        <w:rPr>
          <w:sz w:val="23"/>
          <w:szCs w:val="23"/>
        </w:rPr>
        <w:t>kolejowym;</w:t>
      </w:r>
    </w:p>
    <w:p w14:paraId="40312DFF" w14:textId="461EA59D" w:rsidR="00175259" w:rsidRDefault="00175259" w:rsidP="003B0B49">
      <w:pPr>
        <w:pStyle w:val="Akapitzlist"/>
        <w:numPr>
          <w:ilvl w:val="0"/>
          <w:numId w:val="61"/>
        </w:numPr>
        <w:ind w:left="426"/>
        <w:contextualSpacing w:val="0"/>
        <w:rPr>
          <w:sz w:val="22"/>
        </w:rPr>
      </w:pPr>
      <w:r>
        <w:rPr>
          <w:sz w:val="23"/>
          <w:szCs w:val="23"/>
        </w:rPr>
        <w:t>przebudowy rowu polegającej na wykonaniu przepustu lub innego przekroju zamkniętego na długości nie większej niż 10 m,</w:t>
      </w:r>
      <w:r w:rsidR="00C22556">
        <w:rPr>
          <w:sz w:val="23"/>
          <w:szCs w:val="23"/>
        </w:rPr>
        <w:t>.</w:t>
      </w:r>
    </w:p>
    <w:p w14:paraId="569F78FC" w14:textId="2B405333" w:rsidR="00175259" w:rsidRDefault="00175259" w:rsidP="00F14498">
      <w:pPr>
        <w:pStyle w:val="Akapitzlist"/>
        <w:spacing w:before="120" w:after="120"/>
        <w:ind w:firstLine="0"/>
        <w:contextualSpacing w:val="0"/>
        <w:rPr>
          <w:sz w:val="22"/>
        </w:rPr>
      </w:pPr>
      <w:r>
        <w:rPr>
          <w:sz w:val="22"/>
        </w:rPr>
        <w:t xml:space="preserve">Ww. katalog nie zwalnia Wykonawcy z obowiązku analizy pozostałych obowiązków wynikających z ustawy z dnia 20 lipca 2017 r. Prawo wodne. </w:t>
      </w:r>
      <w:r w:rsidRPr="00085F86">
        <w:rPr>
          <w:sz w:val="22"/>
        </w:rPr>
        <w:t xml:space="preserve">W przypadku zgłoszeń wodnoprawnych </w:t>
      </w:r>
      <w:r w:rsidR="00E3207A">
        <w:rPr>
          <w:sz w:val="22"/>
        </w:rPr>
        <w:t>W</w:t>
      </w:r>
      <w:r w:rsidRPr="00085F86">
        <w:rPr>
          <w:sz w:val="22"/>
        </w:rPr>
        <w:t xml:space="preserve">ykonawca zobowiązany jest </w:t>
      </w:r>
      <w:r>
        <w:rPr>
          <w:sz w:val="22"/>
        </w:rPr>
        <w:t xml:space="preserve">do </w:t>
      </w:r>
      <w:r w:rsidRPr="00085F86">
        <w:rPr>
          <w:sz w:val="22"/>
        </w:rPr>
        <w:t>uzys</w:t>
      </w:r>
      <w:r w:rsidR="00F14498">
        <w:rPr>
          <w:sz w:val="22"/>
        </w:rPr>
        <w:t xml:space="preserve">kania od organu zaświadczenia </w:t>
      </w:r>
      <w:r w:rsidR="00964E9D">
        <w:rPr>
          <w:sz w:val="22"/>
        </w:rPr>
        <w:br/>
      </w:r>
      <w:r w:rsidR="00F14498">
        <w:rPr>
          <w:sz w:val="22"/>
        </w:rPr>
        <w:t xml:space="preserve">o </w:t>
      </w:r>
      <w:r w:rsidRPr="00085F86">
        <w:rPr>
          <w:sz w:val="22"/>
        </w:rPr>
        <w:t>niezgłoszeniu sprzeciwu do dokon</w:t>
      </w:r>
      <w:r w:rsidR="00C4278B">
        <w:rPr>
          <w:sz w:val="22"/>
        </w:rPr>
        <w:t>anego zgłoszenia wodnoprawnego.</w:t>
      </w:r>
    </w:p>
    <w:p w14:paraId="0DDC2EA2" w14:textId="77777777" w:rsidR="002E5BBD" w:rsidRPr="008E5C60" w:rsidRDefault="002E5BBD" w:rsidP="00F14498">
      <w:pPr>
        <w:spacing w:before="120" w:after="120"/>
        <w:ind w:firstLine="0"/>
        <w:rPr>
          <w:sz w:val="22"/>
        </w:rPr>
      </w:pPr>
      <w:r w:rsidRPr="008E5C60">
        <w:rPr>
          <w:sz w:val="22"/>
        </w:rPr>
        <w:t>Wykonawca jest zobowiązany do uzgadniania z Zamawiającym wystąpień do Wód Polskich.</w:t>
      </w:r>
    </w:p>
    <w:p w14:paraId="3EF14BA4" w14:textId="1C14BB38" w:rsidR="00175259" w:rsidRPr="00F14498" w:rsidRDefault="00175259" w:rsidP="00F14498">
      <w:pPr>
        <w:spacing w:before="120" w:after="120"/>
        <w:ind w:firstLine="0"/>
        <w:rPr>
          <w:sz w:val="22"/>
        </w:rPr>
      </w:pPr>
      <w:r w:rsidRPr="00F14498">
        <w:rPr>
          <w:sz w:val="22"/>
        </w:rPr>
        <w:t xml:space="preserve">Wykonawca, w uzasadnionych przypadkach, po akceptacji </w:t>
      </w:r>
      <w:r w:rsidR="005E49E5" w:rsidRPr="00F14498">
        <w:rPr>
          <w:sz w:val="22"/>
        </w:rPr>
        <w:t>Zamawiającego</w:t>
      </w:r>
      <w:r w:rsidRPr="00F14498">
        <w:rPr>
          <w:sz w:val="22"/>
        </w:rPr>
        <w:t xml:space="preserve">, dokona </w:t>
      </w:r>
      <w:r w:rsidR="00E041DC" w:rsidRPr="00F14498">
        <w:rPr>
          <w:sz w:val="22"/>
        </w:rPr>
        <w:t xml:space="preserve">zgłoszeń </w:t>
      </w:r>
      <w:r w:rsidRPr="00F14498">
        <w:rPr>
          <w:sz w:val="22"/>
        </w:rPr>
        <w:t>właściwemu regionalnemu dyrektorowi ochro</w:t>
      </w:r>
      <w:r w:rsidR="008E5C60" w:rsidRPr="00F14498">
        <w:rPr>
          <w:sz w:val="22"/>
        </w:rPr>
        <w:t>ny środowiska, o których mowa w </w:t>
      </w:r>
      <w:r w:rsidRPr="00F14498">
        <w:rPr>
          <w:sz w:val="22"/>
        </w:rPr>
        <w:t>art. 118 ustawy z dnia 16 kwietnia 2004 o ochronie przyrody</w:t>
      </w:r>
      <w:r w:rsidR="00C4278B" w:rsidRPr="00F14498">
        <w:rPr>
          <w:sz w:val="22"/>
        </w:rPr>
        <w:t>.</w:t>
      </w:r>
    </w:p>
    <w:p w14:paraId="527E11B1" w14:textId="263C54D3" w:rsidR="007F5787" w:rsidRPr="00F14498" w:rsidRDefault="00175259" w:rsidP="00F14498">
      <w:pPr>
        <w:spacing w:before="120" w:after="120"/>
        <w:ind w:firstLine="0"/>
        <w:rPr>
          <w:sz w:val="22"/>
        </w:rPr>
      </w:pPr>
      <w:r w:rsidRPr="00F14498">
        <w:rPr>
          <w:sz w:val="22"/>
        </w:rPr>
        <w:t>Wykonawca opracuje wnioski z niezbędnymi załącznikami o wydanie pozwolenia wodnoprawnego, wydanie decyzji zwalniającej z za</w:t>
      </w:r>
      <w:r w:rsidR="008E5C60" w:rsidRPr="00F14498">
        <w:rPr>
          <w:sz w:val="22"/>
        </w:rPr>
        <w:t>kazu poruszania się pojazdami w  </w:t>
      </w:r>
      <w:r w:rsidRPr="00F14498">
        <w:rPr>
          <w:sz w:val="22"/>
        </w:rPr>
        <w:t xml:space="preserve">wodach powierzchniowych oraz po gruntach pokrytych wodami, wydanie decyzji zwalniającej z zakazu wykonywania na wałach przeciwpowodziowych robót lub czynności, które mogą wpływać na szczelność lub stabilność wałów przeciwpowodziowych oraz zgłoszenie wodnoprawne i złoży do uzgodnienia </w:t>
      </w:r>
      <w:r w:rsidR="001455BE">
        <w:rPr>
          <w:sz w:val="22"/>
        </w:rPr>
        <w:t xml:space="preserve">dla Zamawiającego </w:t>
      </w:r>
      <w:r w:rsidR="00F14498">
        <w:rPr>
          <w:sz w:val="22"/>
        </w:rPr>
        <w:t xml:space="preserve">w </w:t>
      </w:r>
      <w:r w:rsidRPr="00F14498">
        <w:rPr>
          <w:sz w:val="22"/>
        </w:rPr>
        <w:t xml:space="preserve">terminie zgodnie z instrukcją Ia-14. </w:t>
      </w:r>
      <w:r w:rsidR="001455BE">
        <w:rPr>
          <w:sz w:val="22"/>
        </w:rPr>
        <w:t>Zamawiający</w:t>
      </w:r>
      <w:r w:rsidRPr="00F14498">
        <w:rPr>
          <w:sz w:val="22"/>
        </w:rPr>
        <w:t xml:space="preserve"> dokonuje weryfikacji dokumentów, </w:t>
      </w:r>
      <w:r w:rsidR="001455BE" w:rsidRPr="00F14498">
        <w:rPr>
          <w:sz w:val="22"/>
        </w:rPr>
        <w:t>uwzględniając</w:t>
      </w:r>
      <w:r w:rsidRPr="00F14498">
        <w:rPr>
          <w:sz w:val="22"/>
        </w:rPr>
        <w:t xml:space="preserve"> stanowisko komórki właściwej ds. ochrony środowiska Centrali Spółki i właściwego terytorialnie Zakładu Linii Kolejowych. Wykonawca upoważniony jest złożyć dokumenty do właściwego organu po uzyskaniu uzgodnienia </w:t>
      </w:r>
      <w:r w:rsidR="001455BE">
        <w:rPr>
          <w:sz w:val="22"/>
        </w:rPr>
        <w:t xml:space="preserve">Zamawiającego. </w:t>
      </w:r>
    </w:p>
    <w:p w14:paraId="163F1909" w14:textId="42F41E46" w:rsidR="00A0658F" w:rsidRPr="00F14498" w:rsidRDefault="00A0658F" w:rsidP="00F14498">
      <w:pPr>
        <w:spacing w:before="120" w:after="120"/>
        <w:ind w:firstLine="0"/>
        <w:rPr>
          <w:sz w:val="22"/>
        </w:rPr>
      </w:pPr>
      <w:r w:rsidRPr="00F14498">
        <w:rPr>
          <w:sz w:val="22"/>
        </w:rPr>
        <w:t>Przy opracowaniu operatu wodnoprawnego (lub) operatów Wykonawca zobowiązany jest okre</w:t>
      </w:r>
      <w:r w:rsidR="0077553E" w:rsidRPr="00F14498">
        <w:rPr>
          <w:sz w:val="22"/>
        </w:rPr>
        <w:t>ś</w:t>
      </w:r>
      <w:r w:rsidRPr="00F14498">
        <w:rPr>
          <w:sz w:val="22"/>
        </w:rPr>
        <w:t xml:space="preserve">lić odbiornik wód odprowadzanych z obszaru kolejowego oraz poprawnie ustalić status </w:t>
      </w:r>
      <w:r w:rsidRPr="00F14498">
        <w:rPr>
          <w:sz w:val="22"/>
        </w:rPr>
        <w:lastRenderedPageBreak/>
        <w:t xml:space="preserve">śródlądowych wód </w:t>
      </w:r>
      <w:proofErr w:type="spellStart"/>
      <w:r w:rsidRPr="00F14498">
        <w:rPr>
          <w:sz w:val="22"/>
        </w:rPr>
        <w:t>płynacych</w:t>
      </w:r>
      <w:proofErr w:type="spellEnd"/>
      <w:r w:rsidRPr="00F14498">
        <w:rPr>
          <w:sz w:val="22"/>
        </w:rPr>
        <w:t xml:space="preserve"> lub stojących, o który</w:t>
      </w:r>
      <w:r w:rsidR="008E5C60" w:rsidRPr="00F14498">
        <w:rPr>
          <w:sz w:val="22"/>
        </w:rPr>
        <w:t>ch mowa w art. 22 i 23 ustawy z </w:t>
      </w:r>
      <w:r w:rsidRPr="00F14498">
        <w:rPr>
          <w:sz w:val="22"/>
        </w:rPr>
        <w:t>dn</w:t>
      </w:r>
      <w:r w:rsidR="00C4278B" w:rsidRPr="00F14498">
        <w:rPr>
          <w:sz w:val="22"/>
        </w:rPr>
        <w:t>ia 20 lipca 2017 r. Prawo wodne.</w:t>
      </w:r>
    </w:p>
    <w:p w14:paraId="092F6823" w14:textId="16CBF790" w:rsidR="00175259" w:rsidRPr="00F14498" w:rsidRDefault="00175259" w:rsidP="00F14498">
      <w:pPr>
        <w:spacing w:before="120" w:after="120"/>
        <w:ind w:firstLine="0"/>
        <w:rPr>
          <w:color w:val="000000" w:themeColor="text1"/>
          <w:sz w:val="22"/>
        </w:rPr>
      </w:pPr>
      <w:r w:rsidRPr="00F14498">
        <w:rPr>
          <w:color w:val="000000" w:themeColor="text1"/>
          <w:sz w:val="22"/>
        </w:rPr>
        <w:t>Przy opracowaniu operatu wodnoprawnego (lub operatów) Wykonawca wykorzysta Wytyczne obliczania ilości wód opadowych i roztopowy</w:t>
      </w:r>
      <w:r w:rsidR="00C4278B" w:rsidRPr="00F14498">
        <w:rPr>
          <w:color w:val="000000" w:themeColor="text1"/>
          <w:sz w:val="22"/>
        </w:rPr>
        <w:t>ch na obszarze kolejowym (Is-2).</w:t>
      </w:r>
    </w:p>
    <w:p w14:paraId="7ABAAAC1" w14:textId="4B09D287" w:rsidR="00175259" w:rsidRPr="00F14498" w:rsidRDefault="00175259" w:rsidP="00F14498">
      <w:pPr>
        <w:spacing w:before="120" w:after="120"/>
        <w:ind w:firstLine="0"/>
        <w:rPr>
          <w:sz w:val="22"/>
        </w:rPr>
      </w:pPr>
      <w:r w:rsidRPr="00F14498">
        <w:rPr>
          <w:sz w:val="22"/>
        </w:rPr>
        <w:t xml:space="preserve">Wykonawca jest zobowiązany do przekazania Zamawiającemu wszystkich </w:t>
      </w:r>
      <w:r w:rsidR="008E5C60" w:rsidRPr="00F14498">
        <w:rPr>
          <w:sz w:val="22"/>
        </w:rPr>
        <w:t>dokumentów, o </w:t>
      </w:r>
      <w:r w:rsidRPr="00F14498">
        <w:rPr>
          <w:sz w:val="22"/>
        </w:rPr>
        <w:t xml:space="preserve">których mowa powyżej, uzupełnień i korespondencji prowadzonej podczas postępowania administracyjnego, w tym ostatecznych wersji operatów wodnoprawnych oraz uzyskanych zgód wodnoprawnych </w:t>
      </w:r>
      <w:r w:rsidR="00A0658F" w:rsidRPr="00F14498">
        <w:rPr>
          <w:sz w:val="22"/>
        </w:rPr>
        <w:t xml:space="preserve">(zarówno w wersji nieedytowalnej jak </w:t>
      </w:r>
      <w:r w:rsidR="008E5C60" w:rsidRPr="00F14498">
        <w:rPr>
          <w:sz w:val="22"/>
        </w:rPr>
        <w:t> </w:t>
      </w:r>
      <w:r w:rsidR="00A0658F" w:rsidRPr="00F14498">
        <w:rPr>
          <w:sz w:val="22"/>
        </w:rPr>
        <w:t xml:space="preserve">i </w:t>
      </w:r>
      <w:r w:rsidR="008E5C60" w:rsidRPr="00F14498">
        <w:rPr>
          <w:sz w:val="22"/>
        </w:rPr>
        <w:t> </w:t>
      </w:r>
      <w:r w:rsidR="00A0658F" w:rsidRPr="00F14498">
        <w:rPr>
          <w:sz w:val="22"/>
        </w:rPr>
        <w:t>edytowalnej)</w:t>
      </w:r>
      <w:r w:rsidRPr="00F14498">
        <w:rPr>
          <w:sz w:val="22"/>
        </w:rPr>
        <w:t xml:space="preserve"> i zaświadczeń o niezgłoszeniu sprzeciwu do zgłoszeń wodnoprawnych. Dokumenty te powinny być dostarczone zarówno </w:t>
      </w:r>
      <w:r w:rsidR="001455BE">
        <w:rPr>
          <w:sz w:val="22"/>
        </w:rPr>
        <w:t xml:space="preserve">dla Zamawiającego. </w:t>
      </w:r>
    </w:p>
    <w:p w14:paraId="2B50AF0F" w14:textId="52DE6F11" w:rsidR="00FE1F87" w:rsidRPr="00F14498" w:rsidRDefault="00FE1F87" w:rsidP="00F14498">
      <w:pPr>
        <w:spacing w:before="120" w:after="120"/>
        <w:ind w:firstLine="0"/>
        <w:rPr>
          <w:sz w:val="22"/>
        </w:rPr>
      </w:pPr>
      <w:r w:rsidRPr="00F14498">
        <w:rPr>
          <w:sz w:val="22"/>
        </w:rPr>
        <w:t>Wykonawca, w terminie 3 dni roboczych od dnia złożenia wniosku o wyd</w:t>
      </w:r>
      <w:r w:rsidR="002E05C6" w:rsidRPr="00F14498">
        <w:rPr>
          <w:sz w:val="22"/>
        </w:rPr>
        <w:t>anie pozwolenia wodnoprawnego /</w:t>
      </w:r>
      <w:r w:rsidRPr="00F14498">
        <w:rPr>
          <w:sz w:val="22"/>
        </w:rPr>
        <w:t xml:space="preserve">od dnia dokonania zgłoszenia wodnoprawnego, przekaże Zamawiającemu, kompletny ostateczny wniosek o </w:t>
      </w:r>
      <w:r w:rsidR="002E05C6" w:rsidRPr="00F14498">
        <w:rPr>
          <w:sz w:val="22"/>
        </w:rPr>
        <w:t> </w:t>
      </w:r>
      <w:r w:rsidRPr="00F14498">
        <w:rPr>
          <w:sz w:val="22"/>
        </w:rPr>
        <w:t>w</w:t>
      </w:r>
      <w:r w:rsidR="002E05C6" w:rsidRPr="00F14498">
        <w:rPr>
          <w:sz w:val="22"/>
        </w:rPr>
        <w:t>ydanie pozwolenia wodnoprawnego</w:t>
      </w:r>
      <w:r w:rsidRPr="00F14498">
        <w:rPr>
          <w:sz w:val="22"/>
        </w:rPr>
        <w:t>/ zgłoszenie wodnoprawne, wraz z załącznikami (zarówno w wersji ed</w:t>
      </w:r>
      <w:r w:rsidR="00C4278B" w:rsidRPr="00F14498">
        <w:rPr>
          <w:sz w:val="22"/>
        </w:rPr>
        <w:t>ytowalnej jak i nieedytowalnej).</w:t>
      </w:r>
    </w:p>
    <w:p w14:paraId="6312B534" w14:textId="7713443A" w:rsidR="00FE1F87" w:rsidRPr="00F14498" w:rsidRDefault="00FE1F87" w:rsidP="00F14498">
      <w:pPr>
        <w:spacing w:before="120" w:after="120"/>
        <w:ind w:firstLine="0"/>
        <w:rPr>
          <w:sz w:val="22"/>
        </w:rPr>
      </w:pPr>
      <w:r w:rsidRPr="00F14498">
        <w:rPr>
          <w:sz w:val="22"/>
        </w:rPr>
        <w:t xml:space="preserve">Wykonawca, w terminie 10 dni roboczych od dnia uzyskania pozwolenia wodnoprawnego / potwierdzenia braku zgłoszenia sprzeciwu przez właściwą jednostkę Państwowego </w:t>
      </w:r>
      <w:r w:rsidR="005E49E5" w:rsidRPr="00F14498">
        <w:rPr>
          <w:sz w:val="22"/>
        </w:rPr>
        <w:t>Gospodarstwa</w:t>
      </w:r>
      <w:r w:rsidRPr="00F14498">
        <w:rPr>
          <w:sz w:val="22"/>
        </w:rPr>
        <w:t xml:space="preserve"> Wodnego Wody Polskie, przekaże do Zamawiającego</w:t>
      </w:r>
      <w:r w:rsidR="001455BE">
        <w:rPr>
          <w:sz w:val="22"/>
        </w:rPr>
        <w:t xml:space="preserve"> </w:t>
      </w:r>
      <w:r w:rsidRPr="00F14498">
        <w:rPr>
          <w:sz w:val="22"/>
        </w:rPr>
        <w:t xml:space="preserve">zyskane pozwolenie wodnoprawne wraz z całą korespondencją prowadzoną </w:t>
      </w:r>
      <w:r w:rsidR="00964E9D">
        <w:rPr>
          <w:sz w:val="22"/>
        </w:rPr>
        <w:br/>
      </w:r>
      <w:r w:rsidRPr="00F14498">
        <w:rPr>
          <w:sz w:val="22"/>
        </w:rPr>
        <w:t>z organem w trakcie postępowania w sprawie w</w:t>
      </w:r>
      <w:r w:rsidR="00C4278B" w:rsidRPr="00F14498">
        <w:rPr>
          <w:sz w:val="22"/>
        </w:rPr>
        <w:t>ydania pozwolenia wodnoprawnego.</w:t>
      </w:r>
    </w:p>
    <w:p w14:paraId="6635961D" w14:textId="17CAFF7E" w:rsidR="00175259" w:rsidRPr="00F14498" w:rsidRDefault="00175259" w:rsidP="00F14498">
      <w:pPr>
        <w:spacing w:before="120" w:after="120"/>
        <w:ind w:firstLine="0"/>
        <w:rPr>
          <w:sz w:val="22"/>
        </w:rPr>
      </w:pPr>
      <w:r w:rsidRPr="00F14498">
        <w:rPr>
          <w:sz w:val="22"/>
        </w:rPr>
        <w:t>Wykonawca zobowiązany jest do zapobiegania zanieczyszczeniu wód podziemnych, powierzchniowych i gleby. W przypadku podejmowania działalności, której negatywne oddziaływanie na środowisko nie jest jeszcze w pełni rozpoznane, Wykonawca jest obowiązany podjąć wszelkie możliwe środki zapobiegawcze, w tym określone w  programie ochrony środowiska zaakceptowa</w:t>
      </w:r>
      <w:r w:rsidR="008E5C60" w:rsidRPr="00F14498">
        <w:rPr>
          <w:sz w:val="22"/>
        </w:rPr>
        <w:t>nym przez Zamawiającego.</w:t>
      </w:r>
    </w:p>
    <w:p w14:paraId="19D54001" w14:textId="2CC53569" w:rsidR="00175259" w:rsidRPr="00F14498" w:rsidRDefault="00175259" w:rsidP="00F14498">
      <w:pPr>
        <w:spacing w:before="120" w:after="120"/>
        <w:ind w:firstLine="0"/>
        <w:rPr>
          <w:sz w:val="22"/>
        </w:rPr>
      </w:pPr>
      <w:r w:rsidRPr="00F14498">
        <w:rPr>
          <w:sz w:val="22"/>
        </w:rPr>
        <w:t xml:space="preserve">Elementy infrastruktury kolejowej, w tym w szczególności obiekty inżynieryjne oraz odwodnienie, powinny być tak zaprojektowane, by gwarantowały prawidłowe funkcjonowanie również w przypadku wystąpienia zdarzeń ekstremalnych, w tym powodzi, wynikających z przewidywanych zmian klimatu, wg </w:t>
      </w:r>
      <w:r w:rsidR="00F3719C" w:rsidRPr="00F14498">
        <w:rPr>
          <w:sz w:val="22"/>
        </w:rPr>
        <w:t>scenariusza klimatycznego opublikowanego w projekcie CHASE-PL opart</w:t>
      </w:r>
      <w:r w:rsidR="00C4278B" w:rsidRPr="00F14498">
        <w:rPr>
          <w:sz w:val="22"/>
        </w:rPr>
        <w:t>ego o scenariusz emisji RCP8.5.</w:t>
      </w:r>
    </w:p>
    <w:p w14:paraId="33E427EF" w14:textId="0DF26A8B" w:rsidR="00175259" w:rsidRPr="00F14498" w:rsidRDefault="00175259" w:rsidP="00F14498">
      <w:pPr>
        <w:spacing w:before="120" w:after="120"/>
        <w:ind w:firstLine="0"/>
        <w:rPr>
          <w:sz w:val="22"/>
        </w:rPr>
      </w:pPr>
      <w:r w:rsidRPr="00F14498">
        <w:rPr>
          <w:sz w:val="22"/>
        </w:rPr>
        <w:t>W ramach robót odwodnieniowych należy zrezygnować ze stosowania urządzeń wodnych, które mogłyby spowodować zagrożenie dla zwierząt i zastąpić je innym rozwiązaniem, które nie będzie stanowiło pułapki</w:t>
      </w:r>
      <w:r w:rsidR="00C4278B" w:rsidRPr="00F14498">
        <w:rPr>
          <w:sz w:val="22"/>
        </w:rPr>
        <w:t xml:space="preserve"> dla małych i średnich zwierząt.</w:t>
      </w:r>
    </w:p>
    <w:p w14:paraId="52DCD583" w14:textId="77777777" w:rsidR="00175259" w:rsidRPr="00F14498" w:rsidRDefault="00175259" w:rsidP="00F14498">
      <w:pPr>
        <w:spacing w:before="120" w:after="120"/>
        <w:ind w:firstLine="0"/>
        <w:rPr>
          <w:sz w:val="22"/>
        </w:rPr>
      </w:pPr>
      <w:r w:rsidRPr="00F14498">
        <w:rPr>
          <w:sz w:val="22"/>
        </w:rPr>
        <w:t>Prace w zakresie obiektów inżynieryjnych oraz odwodnienia powinny być prowadzone w  taki sposób, by w wyniku realizacji przedsięwzięcia nie uległy istotnemu pogorszeniu wskaźniki jakości wód (objętych jednolitymi częściami wód) dotyczące:</w:t>
      </w:r>
    </w:p>
    <w:p w14:paraId="7CF7ECAF" w14:textId="78926C0F" w:rsidR="00175259" w:rsidRPr="00350DC7" w:rsidRDefault="00175259" w:rsidP="003B0B49">
      <w:pPr>
        <w:pStyle w:val="Akapitzlist"/>
        <w:numPr>
          <w:ilvl w:val="1"/>
          <w:numId w:val="62"/>
        </w:numPr>
        <w:spacing w:before="120" w:after="120"/>
        <w:ind w:left="709"/>
        <w:contextualSpacing w:val="0"/>
        <w:rPr>
          <w:sz w:val="22"/>
        </w:rPr>
      </w:pPr>
      <w:r w:rsidRPr="00350DC7">
        <w:rPr>
          <w:sz w:val="22"/>
        </w:rPr>
        <w:t>elementów biologicznych (tj. wskaźniki oparte na występowaniu i liczebności posz</w:t>
      </w:r>
      <w:r w:rsidR="00C4278B">
        <w:rPr>
          <w:sz w:val="22"/>
        </w:rPr>
        <w:t>czególnych gatunków organizmów);</w:t>
      </w:r>
    </w:p>
    <w:p w14:paraId="4E3FFD92" w14:textId="0ABCB301" w:rsidR="00175259" w:rsidRPr="00350DC7" w:rsidRDefault="00175259" w:rsidP="003B0B49">
      <w:pPr>
        <w:pStyle w:val="Akapitzlist"/>
        <w:numPr>
          <w:ilvl w:val="1"/>
          <w:numId w:val="62"/>
        </w:numPr>
        <w:spacing w:before="120" w:after="120"/>
        <w:ind w:left="709"/>
        <w:contextualSpacing w:val="0"/>
        <w:rPr>
          <w:sz w:val="22"/>
        </w:rPr>
      </w:pPr>
      <w:r w:rsidRPr="00350DC7">
        <w:rPr>
          <w:sz w:val="22"/>
        </w:rPr>
        <w:t>właściwości fizykochemicznych (aby nie zostały przekroczone dopuszczalne stężenia występow</w:t>
      </w:r>
      <w:r w:rsidR="00C4278B">
        <w:rPr>
          <w:sz w:val="22"/>
        </w:rPr>
        <w:t>ania poszczególnych substancji);</w:t>
      </w:r>
    </w:p>
    <w:p w14:paraId="3CA39C92" w14:textId="21DC0F99" w:rsidR="00834487" w:rsidRDefault="00175259" w:rsidP="003B0B49">
      <w:pPr>
        <w:pStyle w:val="Akapitzlist"/>
        <w:numPr>
          <w:ilvl w:val="1"/>
          <w:numId w:val="62"/>
        </w:numPr>
        <w:spacing w:before="120" w:after="120"/>
        <w:ind w:left="709"/>
        <w:contextualSpacing w:val="0"/>
        <w:rPr>
          <w:sz w:val="22"/>
        </w:rPr>
      </w:pPr>
      <w:r w:rsidRPr="00350DC7">
        <w:rPr>
          <w:sz w:val="22"/>
        </w:rPr>
        <w:t>właściwości hydromorfologicznych (tj. wskaźniki dotyczące wielkości przepływu i</w:t>
      </w:r>
      <w:r>
        <w:rPr>
          <w:sz w:val="22"/>
        </w:rPr>
        <w:t xml:space="preserve"> </w:t>
      </w:r>
      <w:r w:rsidRPr="00350DC7">
        <w:rPr>
          <w:sz w:val="22"/>
        </w:rPr>
        <w:t> jego dynamiki, stanu, połączenia cieku z wodami podziemnymi oraz dotyczące morfologii cieku, tj. zmian głębokości, wielkości i struktury podłoża oraz struktury i</w:t>
      </w:r>
      <w:r>
        <w:rPr>
          <w:sz w:val="22"/>
        </w:rPr>
        <w:t xml:space="preserve"> </w:t>
      </w:r>
      <w:r w:rsidRPr="00350DC7">
        <w:rPr>
          <w:sz w:val="22"/>
        </w:rPr>
        <w:t> warunków strefy brzegowej)</w:t>
      </w:r>
      <w:r w:rsidR="00C4278B">
        <w:rPr>
          <w:sz w:val="22"/>
        </w:rPr>
        <w:t>.</w:t>
      </w:r>
    </w:p>
    <w:p w14:paraId="2D29D507" w14:textId="41AB3E85" w:rsidR="00CA0AF9" w:rsidRPr="00CA0AF9" w:rsidRDefault="00CA0AF9" w:rsidP="00F14498">
      <w:pPr>
        <w:pStyle w:val="Akapitzlist"/>
        <w:spacing w:before="120" w:after="120"/>
        <w:ind w:firstLine="0"/>
        <w:contextualSpacing w:val="0"/>
      </w:pPr>
      <w:r w:rsidRPr="00350DC7">
        <w:rPr>
          <w:sz w:val="22"/>
        </w:rPr>
        <w:lastRenderedPageBreak/>
        <w:t>Planowane zamierzenie nie może negatywnie wpływać na cele ochrony</w:t>
      </w:r>
      <w:r w:rsidR="00F14498">
        <w:rPr>
          <w:sz w:val="22"/>
        </w:rPr>
        <w:t xml:space="preserve"> wód w rozumieniu art. 4.1. w </w:t>
      </w:r>
      <w:r w:rsidRPr="00350DC7">
        <w:rPr>
          <w:sz w:val="22"/>
        </w:rPr>
        <w:t>związku z  art. 4.7. Dyrektywy 2000/60/WE Par</w:t>
      </w:r>
      <w:r w:rsidR="00F14498">
        <w:rPr>
          <w:sz w:val="22"/>
        </w:rPr>
        <w:t xml:space="preserve">lamentu Europejskiego i Rady z </w:t>
      </w:r>
      <w:r w:rsidRPr="00350DC7">
        <w:rPr>
          <w:sz w:val="22"/>
        </w:rPr>
        <w:t>dnia 23 października 2000 r. ustanawiającej ramy wspólnotowego działania w dziedzinie polityki wodnej (Ramowej Dyrektywy Wodnej</w:t>
      </w:r>
      <w:r>
        <w:rPr>
          <w:sz w:val="22"/>
        </w:rPr>
        <w:t>).</w:t>
      </w:r>
    </w:p>
    <w:p w14:paraId="6CF368A0" w14:textId="47D887AC" w:rsidR="00D9164A" w:rsidRPr="00A03CBD" w:rsidRDefault="00DA661A" w:rsidP="00ED01BB">
      <w:pPr>
        <w:pStyle w:val="Nagwek3"/>
      </w:pPr>
      <w:bookmarkStart w:id="1624" w:name="_Toc455052626"/>
      <w:bookmarkStart w:id="1625" w:name="_Toc455053242"/>
      <w:bookmarkStart w:id="1626" w:name="_Toc455053858"/>
      <w:bookmarkStart w:id="1627" w:name="_Toc455054474"/>
      <w:bookmarkStart w:id="1628" w:name="_Toc455060577"/>
      <w:bookmarkStart w:id="1629" w:name="_Toc455061206"/>
      <w:bookmarkStart w:id="1630" w:name="_Toc455567276"/>
      <w:bookmarkStart w:id="1631" w:name="_Toc460408914"/>
      <w:bookmarkStart w:id="1632" w:name="_Toc460409510"/>
      <w:bookmarkStart w:id="1633" w:name="_Toc460412167"/>
      <w:bookmarkStart w:id="1634" w:name="_Toc461173458"/>
      <w:bookmarkStart w:id="1635" w:name="_Toc461186747"/>
      <w:bookmarkStart w:id="1636" w:name="_Toc461187142"/>
      <w:bookmarkStart w:id="1637" w:name="_Toc461188464"/>
      <w:bookmarkStart w:id="1638" w:name="_Toc461188767"/>
      <w:bookmarkStart w:id="1639" w:name="_Toc461188977"/>
      <w:bookmarkStart w:id="1640" w:name="_Toc461197936"/>
      <w:bookmarkStart w:id="1641" w:name="_Toc461198377"/>
      <w:bookmarkStart w:id="1642" w:name="_Toc461198595"/>
      <w:bookmarkStart w:id="1643" w:name="_Toc461199208"/>
      <w:bookmarkStart w:id="1644" w:name="_Toc461199407"/>
      <w:bookmarkStart w:id="1645" w:name="_Toc461430452"/>
      <w:bookmarkStart w:id="1646" w:name="_Toc461528506"/>
      <w:bookmarkStart w:id="1647" w:name="_Toc461784522"/>
      <w:bookmarkStart w:id="1648" w:name="_Toc461784726"/>
      <w:bookmarkStart w:id="1649" w:name="_Toc461785346"/>
      <w:bookmarkStart w:id="1650" w:name="_Toc461790600"/>
      <w:bookmarkStart w:id="1651" w:name="_Toc461791303"/>
      <w:bookmarkStart w:id="1652" w:name="_Toc461791536"/>
      <w:bookmarkStart w:id="1653" w:name="_Toc461793354"/>
      <w:bookmarkStart w:id="1654" w:name="_Toc461794448"/>
      <w:bookmarkStart w:id="1655" w:name="_Toc461796120"/>
      <w:bookmarkStart w:id="1656" w:name="_Toc461798402"/>
      <w:bookmarkStart w:id="1657" w:name="_Toc461803382"/>
      <w:bookmarkStart w:id="1658" w:name="_Toc461803583"/>
      <w:bookmarkStart w:id="1659" w:name="_Toc455741380"/>
      <w:bookmarkStart w:id="1660" w:name="_Toc455741540"/>
      <w:bookmarkStart w:id="1661" w:name="_Toc460409511"/>
      <w:bookmarkStart w:id="1662" w:name="_Toc461199209"/>
      <w:bookmarkStart w:id="1663" w:name="_Toc461784727"/>
      <w:bookmarkStart w:id="1664" w:name="_Toc461791304"/>
      <w:bookmarkStart w:id="1665" w:name="_Toc461803383"/>
      <w:bookmarkStart w:id="1666" w:name="_Toc67662132"/>
      <w:bookmarkStart w:id="1667" w:name="_Toc391469762"/>
      <w:bookmarkStart w:id="1668" w:name="_Toc391471044"/>
      <w:bookmarkStart w:id="1669" w:name="_Toc405358246"/>
      <w:bookmarkStart w:id="1670" w:name="_Toc406653761"/>
      <w:bookmarkStart w:id="1671" w:name="_Toc450138255"/>
      <w:bookmarkStart w:id="1672" w:name="_Toc450139779"/>
      <w:bookmarkStart w:id="1673" w:name="_Toc454201060"/>
      <w:bookmarkStart w:id="1674" w:name="_Toc454202555"/>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r w:rsidRPr="00A03CBD">
        <w:t>Kolizje z sieciami zewnętrznymi</w:t>
      </w:r>
      <w:bookmarkEnd w:id="1659"/>
      <w:bookmarkEnd w:id="1660"/>
      <w:bookmarkEnd w:id="1661"/>
      <w:bookmarkEnd w:id="1662"/>
      <w:bookmarkEnd w:id="1663"/>
      <w:bookmarkEnd w:id="1664"/>
      <w:bookmarkEnd w:id="1665"/>
      <w:bookmarkEnd w:id="1666"/>
      <w:r w:rsidRPr="00A03CBD">
        <w:t xml:space="preserve"> </w:t>
      </w:r>
    </w:p>
    <w:p w14:paraId="0D94EB47" w14:textId="536914C3" w:rsidR="003F11E5" w:rsidRPr="00B51311" w:rsidRDefault="00C766AF" w:rsidP="008E5C60">
      <w:pPr>
        <w:pStyle w:val="Akapit"/>
        <w:rPr>
          <w:b/>
          <w:u w:val="single"/>
        </w:rPr>
      </w:pPr>
      <w:r>
        <w:t>Wykonawca zobowiązany jest do zapoznania się z zidentyfikowaną przez Zamawiającego istniejącą infrastrukturą obcą i własną wskazaną w</w:t>
      </w:r>
      <w:r w:rsidR="00101017">
        <w:t xml:space="preserve"> niniejszym</w:t>
      </w:r>
      <w:r>
        <w:t xml:space="preserve"> PFU</w:t>
      </w:r>
      <w:r w:rsidR="00101017">
        <w:t>.</w:t>
      </w:r>
      <w:r>
        <w:t xml:space="preserve"> </w:t>
      </w:r>
      <w:r w:rsidRPr="00B51311">
        <w:rPr>
          <w:b/>
          <w:u w:val="single"/>
        </w:rPr>
        <w:t xml:space="preserve">Dodatkowo Wykonawca </w:t>
      </w:r>
      <w:r w:rsidR="00B51311">
        <w:rPr>
          <w:b/>
          <w:u w:val="single"/>
        </w:rPr>
        <w:t xml:space="preserve">we własnym zakresie </w:t>
      </w:r>
      <w:r w:rsidRPr="00B51311">
        <w:rPr>
          <w:b/>
          <w:u w:val="single"/>
        </w:rPr>
        <w:t xml:space="preserve">dokona weryfikacji i uszczegółowienia informacji zawartych w </w:t>
      </w:r>
      <w:r w:rsidR="00101017" w:rsidRPr="00B51311">
        <w:rPr>
          <w:b/>
          <w:u w:val="single"/>
        </w:rPr>
        <w:t>PFU</w:t>
      </w:r>
      <w:r w:rsidRPr="00B51311">
        <w:rPr>
          <w:b/>
          <w:u w:val="single"/>
        </w:rPr>
        <w:t xml:space="preserve"> przed wykonaniem </w:t>
      </w:r>
      <w:r w:rsidR="00B51311">
        <w:rPr>
          <w:b/>
          <w:u w:val="single"/>
        </w:rPr>
        <w:t xml:space="preserve">dokumentacji projektowej, </w:t>
      </w:r>
      <w:r w:rsidRPr="00B51311">
        <w:rPr>
          <w:b/>
          <w:u w:val="single"/>
        </w:rPr>
        <w:t xml:space="preserve">jakiegokolwiek wykopu i </w:t>
      </w:r>
      <w:r w:rsidR="00154903">
        <w:rPr>
          <w:b/>
          <w:u w:val="single"/>
        </w:rPr>
        <w:t xml:space="preserve">przed </w:t>
      </w:r>
      <w:r w:rsidRPr="00B51311">
        <w:rPr>
          <w:b/>
          <w:u w:val="single"/>
        </w:rPr>
        <w:t>rozpoczęciem innych robót mogących naruszyć tą infrastrukturę</w:t>
      </w:r>
      <w:r w:rsidR="008E5C60" w:rsidRPr="00B51311">
        <w:rPr>
          <w:b/>
          <w:u w:val="single"/>
        </w:rPr>
        <w:t>.</w:t>
      </w:r>
    </w:p>
    <w:p w14:paraId="410E7737" w14:textId="4A927AB4" w:rsidR="006B3DDA" w:rsidRPr="00A03CBD" w:rsidRDefault="003F11E5" w:rsidP="008E5C60">
      <w:pPr>
        <w:pStyle w:val="Akapit"/>
      </w:pPr>
      <w:r w:rsidRPr="003A52D1">
        <w:t>Każdorazowo przed przystąpieniem do robót ziemnych należy wykonać przekopy próbne/wykopy kontrolne dla identyfikacji uzbrojenia podziemnego, którego uszkodzenie może zagrozić bezpieczeństwu</w:t>
      </w:r>
      <w:r>
        <w:t>, szczególnie ruchu kolejowego.</w:t>
      </w:r>
    </w:p>
    <w:p w14:paraId="6EA2DBE0" w14:textId="4FF5DBB9" w:rsidR="00D9164A" w:rsidRPr="00A03CBD" w:rsidRDefault="005769B7" w:rsidP="008E5C60">
      <w:pPr>
        <w:pStyle w:val="Akapit"/>
      </w:pPr>
      <w:r w:rsidRPr="00A03CBD">
        <w:t>W przypadku odkrycia w trakcie robót ziemnych urządzeń, sieci nienaniesionych na mapy geodezyjne należy je zabezpieczyć i powiadomić właścicieli infrastruktury podziemnej</w:t>
      </w:r>
      <w:r w:rsidR="00FE74F6" w:rsidRPr="00A03CBD">
        <w:t>,</w:t>
      </w:r>
      <w:r w:rsidRPr="00A03CBD">
        <w:t xml:space="preserve"> </w:t>
      </w:r>
      <w:r w:rsidR="008E5C60">
        <w:t>oraz </w:t>
      </w:r>
      <w:r w:rsidR="00FE74F6" w:rsidRPr="00A03CBD">
        <w:t>Zamawiającego</w:t>
      </w:r>
      <w:r w:rsidR="008E5C60">
        <w:t>.</w:t>
      </w:r>
    </w:p>
    <w:p w14:paraId="0807608D" w14:textId="6A1AEB72" w:rsidR="0033497D" w:rsidRDefault="0033497D" w:rsidP="008E5C60">
      <w:pPr>
        <w:pStyle w:val="Akapit"/>
      </w:pPr>
      <w:r>
        <w:rPr>
          <w:rFonts w:eastAsia="Arial"/>
          <w:spacing w:val="4"/>
          <w:lang w:bidi="en-US"/>
        </w:rPr>
        <w:t>Kolizje i zbliżenia wynikające z zastosowania przez Wykonawcę technologii robót niezbędnej dla potrzeb realizacji inwestycji Wykonawca usun</w:t>
      </w:r>
      <w:r w:rsidRPr="00072269">
        <w:rPr>
          <w:rFonts w:eastAsia="Arial"/>
          <w:spacing w:val="4"/>
          <w:lang w:bidi="en-US"/>
        </w:rPr>
        <w:t>ie</w:t>
      </w:r>
      <w:r>
        <w:rPr>
          <w:rFonts w:eastAsia="Arial"/>
          <w:spacing w:val="4"/>
          <w:lang w:bidi="en-US"/>
        </w:rPr>
        <w:t xml:space="preserve"> na podstawie opracowanej dokumentacji projektowej. Sposób wykonania robót w miejscach kolizji i zbliżeń należy uzgodnić z gestorem danej sieci.</w:t>
      </w:r>
    </w:p>
    <w:p w14:paraId="04583647" w14:textId="5C8BD4BE" w:rsidR="005769B7" w:rsidRPr="00A03CBD" w:rsidRDefault="005769B7" w:rsidP="008E5C60">
      <w:pPr>
        <w:pStyle w:val="Akapit"/>
      </w:pPr>
      <w:r w:rsidRPr="00A03CBD">
        <w:t xml:space="preserve">W terminie 14 dni od odbioru ostatniego elementu związanego z przebudową danej kolizji Wykonawca jest zobowiązany dostarczyć do </w:t>
      </w:r>
      <w:r w:rsidR="006D766B">
        <w:t>Zamawiającego</w:t>
      </w:r>
      <w:r w:rsidR="006D766B" w:rsidRPr="00A03CBD">
        <w:t xml:space="preserve"> </w:t>
      </w:r>
      <w:r w:rsidRPr="00A03CBD">
        <w:t>pełną dokumentację geodezyjną i powykonawczą dla tej kolizji.</w:t>
      </w:r>
    </w:p>
    <w:p w14:paraId="61313497" w14:textId="25FB2C9D" w:rsidR="00345DEE" w:rsidRDefault="00345DEE" w:rsidP="008E5C60">
      <w:pPr>
        <w:pStyle w:val="Akapit"/>
        <w:rPr>
          <w:color w:val="2E74B5" w:themeColor="accent1" w:themeShade="BF"/>
        </w:rPr>
      </w:pPr>
      <w:r w:rsidRPr="00345DEE">
        <w:t xml:space="preserve">W przypadku wystąpienia konieczności usunięcia kolizji inwestycji Zamawiającego z sieciami podmiotów zewnętrznych, Wykonawca pozyska postanowienia, zezwolenia, porozumienia, umowy i inne warunki usuwania kolizji z infrastrukturą techniczną należącą do osób trzecich. </w:t>
      </w:r>
      <w:r w:rsidRPr="00544705">
        <w:t>Wszelkie poro</w:t>
      </w:r>
      <w:r w:rsidR="000B7E5B">
        <w:t xml:space="preserve">zumienia, umowy itp. dotyczące </w:t>
      </w:r>
      <w:r w:rsidRPr="00544705">
        <w:t xml:space="preserve">usuwania kolizji z sieciami zewnętrznymi, w </w:t>
      </w:r>
      <w:r w:rsidR="008E5C60">
        <w:t> </w:t>
      </w:r>
      <w:r w:rsidRPr="00544705">
        <w:t>zakresie kwestii związanych z ustanawianiem ograniczo</w:t>
      </w:r>
      <w:r w:rsidR="000B7E5B">
        <w:t xml:space="preserve">nych praw rzeczowych podlegają </w:t>
      </w:r>
      <w:r w:rsidRPr="00544705">
        <w:t>uzgodnieniu z Zamawiającym</w:t>
      </w:r>
      <w:r>
        <w:t>.</w:t>
      </w:r>
    </w:p>
    <w:p w14:paraId="40B39BEA" w14:textId="1DAFBEE3" w:rsidR="006B3DDA" w:rsidRDefault="006B3DDA" w:rsidP="008E5C60">
      <w:pPr>
        <w:pStyle w:val="Akapit"/>
      </w:pPr>
      <w:r w:rsidRPr="00B51311">
        <w:t>Zamawiający informuje o wystąpieniu zidentyfikowanych rodzajów kolizji. Kolizje te</w:t>
      </w:r>
      <w:r w:rsidR="00B51311" w:rsidRPr="00B51311">
        <w:t xml:space="preserve"> są wskazane </w:t>
      </w:r>
      <w:r w:rsidR="005E49E5">
        <w:t xml:space="preserve">w </w:t>
      </w:r>
      <w:proofErr w:type="spellStart"/>
      <w:r w:rsidR="005E49E5">
        <w:t>zał</w:t>
      </w:r>
      <w:proofErr w:type="spellEnd"/>
      <w:r w:rsidR="005E49E5">
        <w:t xml:space="preserve"> nr 7. </w:t>
      </w:r>
    </w:p>
    <w:p w14:paraId="2583B306" w14:textId="1932E33D" w:rsidR="005E7DA0" w:rsidRPr="005E49E5" w:rsidRDefault="00995E9F" w:rsidP="008E5C60">
      <w:pPr>
        <w:pStyle w:val="Akapit"/>
        <w:rPr>
          <w:u w:val="single"/>
        </w:rPr>
      </w:pPr>
      <w:r w:rsidRPr="005E49E5">
        <w:rPr>
          <w:u w:val="single"/>
        </w:rPr>
        <w:t>Dodatkowo Zamawiający informuje, że na obiekcie zostaną zamontowane przez Urząd Żeglugi Śródlądowej  w Szczecinie urządzenia do monitorowania stanu wody w rzece pod obiektem.  Demontaż</w:t>
      </w:r>
      <w:r w:rsidR="009C3DED" w:rsidRPr="005E49E5">
        <w:rPr>
          <w:u w:val="single"/>
        </w:rPr>
        <w:t xml:space="preserve"> tego</w:t>
      </w:r>
      <w:r w:rsidRPr="005E49E5">
        <w:rPr>
          <w:u w:val="single"/>
        </w:rPr>
        <w:t xml:space="preserve"> urządzenia na czas wykonywania robót remontowych mostu </w:t>
      </w:r>
      <w:r w:rsidR="009C3DED" w:rsidRPr="005E49E5">
        <w:rPr>
          <w:u w:val="single"/>
        </w:rPr>
        <w:t xml:space="preserve">oraz jego ponowny montaż  </w:t>
      </w:r>
      <w:r w:rsidR="008E494D" w:rsidRPr="005E49E5">
        <w:rPr>
          <w:u w:val="single"/>
        </w:rPr>
        <w:t>leży w kwestii</w:t>
      </w:r>
      <w:r w:rsidR="009C3DED" w:rsidRPr="005E49E5">
        <w:rPr>
          <w:u w:val="single"/>
        </w:rPr>
        <w:t xml:space="preserve"> Urzędu Żeglugi Śródlądowej  w Szczecinie</w:t>
      </w:r>
      <w:r w:rsidR="005E7DA0" w:rsidRPr="005E49E5">
        <w:rPr>
          <w:u w:val="single"/>
        </w:rPr>
        <w:t xml:space="preserve">. </w:t>
      </w:r>
      <w:r w:rsidR="005E7DA0" w:rsidRPr="005E49E5">
        <w:rPr>
          <w:b/>
          <w:u w:val="single"/>
        </w:rPr>
        <w:t xml:space="preserve">Wykonawca zobowiązany jest do powiadomienia Urzędu Żeglugi Śródlądowej w Szczecinie na 7 dni przed koniecznością demontażu tego urządzenia. </w:t>
      </w:r>
    </w:p>
    <w:p w14:paraId="72616693" w14:textId="774C0402" w:rsidR="00B51311" w:rsidRPr="005E49E5" w:rsidRDefault="00B51311" w:rsidP="008E5C60">
      <w:pPr>
        <w:pStyle w:val="Akapit"/>
        <w:rPr>
          <w:b/>
          <w:u w:val="single"/>
        </w:rPr>
      </w:pPr>
      <w:r w:rsidRPr="005E49E5">
        <w:rPr>
          <w:b/>
          <w:u w:val="single"/>
        </w:rPr>
        <w:t xml:space="preserve">Zamawiający nie wyklucza wystąpienia innych kolizji oraz sieci. </w:t>
      </w:r>
    </w:p>
    <w:p w14:paraId="5B2E9154" w14:textId="248A3CAD" w:rsidR="00B51311" w:rsidRDefault="00B51311" w:rsidP="008E5C60">
      <w:pPr>
        <w:pStyle w:val="Akapit"/>
        <w:rPr>
          <w:b/>
          <w:u w:val="single"/>
        </w:rPr>
      </w:pPr>
      <w:r w:rsidRPr="00B51311">
        <w:rPr>
          <w:b/>
          <w:u w:val="single"/>
        </w:rPr>
        <w:t xml:space="preserve">Wykonawca </w:t>
      </w:r>
      <w:r>
        <w:rPr>
          <w:b/>
          <w:u w:val="single"/>
        </w:rPr>
        <w:t xml:space="preserve">we własnym zakresie </w:t>
      </w:r>
      <w:r w:rsidRPr="00B51311">
        <w:rPr>
          <w:b/>
          <w:u w:val="single"/>
        </w:rPr>
        <w:t xml:space="preserve">dokona weryfikacji i uszczegółowienia informacji zawartych w PFU przed wykonaniem </w:t>
      </w:r>
      <w:r>
        <w:rPr>
          <w:b/>
          <w:u w:val="single"/>
        </w:rPr>
        <w:t xml:space="preserve">dokumentacji projektowej, </w:t>
      </w:r>
      <w:r w:rsidRPr="00B51311">
        <w:rPr>
          <w:b/>
          <w:u w:val="single"/>
        </w:rPr>
        <w:t>jakiegokolwiek wykopu i rozpoczęciem innych robót mogących naruszyć tą infrastrukturę.</w:t>
      </w:r>
    </w:p>
    <w:p w14:paraId="16261518" w14:textId="176C51BC" w:rsidR="004C7390" w:rsidRDefault="004C7390" w:rsidP="008E5C60">
      <w:pPr>
        <w:pStyle w:val="Akapit"/>
      </w:pPr>
      <w:r>
        <w:t xml:space="preserve">W zakresie usuwania kolizji </w:t>
      </w:r>
      <w:r>
        <w:rPr>
          <w:rFonts w:eastAsia="Arial"/>
          <w:spacing w:val="4"/>
          <w:lang w:bidi="en-US"/>
        </w:rPr>
        <w:t xml:space="preserve">i zbliżeń </w:t>
      </w:r>
      <w:r>
        <w:t>z infrastrukturą TK Telekom</w:t>
      </w:r>
      <w:r w:rsidR="00BD3F11">
        <w:t xml:space="preserve"> Sp. z o.o.</w:t>
      </w:r>
      <w:r>
        <w:rPr>
          <w:rFonts w:eastAsia="Arial"/>
          <w:spacing w:val="4"/>
          <w:lang w:bidi="en-US"/>
        </w:rPr>
        <w:t xml:space="preserve"> wynikających </w:t>
      </w:r>
      <w:r>
        <w:rPr>
          <w:rFonts w:eastAsia="Arial"/>
          <w:spacing w:val="4"/>
          <w:lang w:bidi="en-US"/>
        </w:rPr>
        <w:lastRenderedPageBreak/>
        <w:t xml:space="preserve">z </w:t>
      </w:r>
      <w:r w:rsidR="008E5C60">
        <w:rPr>
          <w:rFonts w:eastAsia="Arial"/>
          <w:spacing w:val="4"/>
          <w:lang w:bidi="en-US"/>
        </w:rPr>
        <w:t> </w:t>
      </w:r>
      <w:r>
        <w:rPr>
          <w:rFonts w:eastAsia="Arial"/>
          <w:spacing w:val="4"/>
          <w:lang w:bidi="en-US"/>
        </w:rPr>
        <w:t xml:space="preserve">zastosowania przez Wykonawcę technologii robót niezbędnej dla potrzeb realizacji inwestycji </w:t>
      </w:r>
      <w:r>
        <w:t xml:space="preserve">Wykonawca zobowiązany będzie przestrzegać postanowień Porozumienia w </w:t>
      </w:r>
      <w:r w:rsidR="008E5C60">
        <w:t> </w:t>
      </w:r>
      <w:r>
        <w:t xml:space="preserve">sprawie usuwania kolizji infrastruktury PKP Polskie Linie Kolejowe S.A. z elementami infrastruktury telekomunikacyjnej TK Telekom Sp. z o.o. w związku z realizacją inwestycji przez PKP Polskie Linie Kolejowe S.A. zawartego w  dniu 30 marca 2015 r. pomiędzy PKP </w:t>
      </w:r>
      <w:r w:rsidR="008E5C60">
        <w:t> </w:t>
      </w:r>
      <w:r>
        <w:t xml:space="preserve">Polskie Linie Kolejowe S.A. a TK Telekom Sp. z  o.o. Podstawą do usunięcia kolizji jest </w:t>
      </w:r>
      <w:r w:rsidR="008E5C60">
        <w:t> </w:t>
      </w:r>
      <w:r>
        <w:t xml:space="preserve">podpisanie przez PKP PLK S.A. i TK Telekom Umowy kolizyjnej, której wzór stanowi załącznik nr 2 do Porozumienia. W przypadkach braku zawarcia takiej umowy pomiędzy PKP </w:t>
      </w:r>
      <w:r w:rsidR="008E5C60">
        <w:t> </w:t>
      </w:r>
      <w:r>
        <w:t>PLK S.A. a TK Telekom przed terminem rozpoczęcia robót (zgodnie z  harmonogramem) usuwanie kolizji odbywa się na zasadach określonych w Prawie budowlanym.</w:t>
      </w:r>
    </w:p>
    <w:p w14:paraId="089DFE1B" w14:textId="57577E2F" w:rsidR="004C7390" w:rsidRDefault="004C7390" w:rsidP="008E5C60">
      <w:pPr>
        <w:pStyle w:val="Akapit"/>
      </w:pPr>
      <w:r>
        <w:t xml:space="preserve">W zakresie usuwania kolizji i zbliżeń z infrastrukturą PKP TELKOL Sp. z o.o. </w:t>
      </w:r>
      <w:r>
        <w:rPr>
          <w:rFonts w:eastAsia="Arial"/>
          <w:spacing w:val="4"/>
          <w:lang w:bidi="en-US"/>
        </w:rPr>
        <w:t xml:space="preserve">wynikających z </w:t>
      </w:r>
      <w:r w:rsidR="008E5C60">
        <w:rPr>
          <w:rFonts w:eastAsia="Arial"/>
          <w:spacing w:val="4"/>
          <w:lang w:bidi="en-US"/>
        </w:rPr>
        <w:t> </w:t>
      </w:r>
      <w:r>
        <w:rPr>
          <w:rFonts w:eastAsia="Arial"/>
          <w:spacing w:val="4"/>
          <w:lang w:bidi="en-US"/>
        </w:rPr>
        <w:t>zastosowania przez Wykonawcę technologii niezbędnej dla potrzeb wykonania robót</w:t>
      </w:r>
      <w:r>
        <w:t xml:space="preserve"> Wykonawca zobowiązany będzie przestrzegać postanowień Porozumienia w sprawie usuwania kolizji infrastruktury PKP Polskie Linie Kolejowe S.A. z elementami infrastruktury telekomunikacyjnej PKP TELKOL Sp. z o.o., w związku z realizacją inwestycji przez PKP </w:t>
      </w:r>
      <w:r w:rsidR="008E5C60">
        <w:t> </w:t>
      </w:r>
      <w:r>
        <w:t>Polskie Linie Kolejowe S.A. zawartego w dniu 30 grudnia 2015 r. pomiędzy PKP Polskie Linie Kolejowe S.A. a PKP TELKOL Sp. z o.o.</w:t>
      </w:r>
    </w:p>
    <w:p w14:paraId="14E794CD" w14:textId="75484683" w:rsidR="00BC4CBC" w:rsidRDefault="00317E3C" w:rsidP="008E5C60">
      <w:pPr>
        <w:pStyle w:val="Akapit"/>
      </w:pPr>
      <w:bookmarkStart w:id="1675" w:name="_Toc455741384"/>
      <w:bookmarkStart w:id="1676" w:name="_Ref319323394"/>
      <w:bookmarkEnd w:id="1667"/>
      <w:bookmarkEnd w:id="1668"/>
      <w:bookmarkEnd w:id="1669"/>
      <w:bookmarkEnd w:id="1670"/>
      <w:bookmarkEnd w:id="1671"/>
      <w:bookmarkEnd w:id="1672"/>
      <w:bookmarkEnd w:id="1673"/>
      <w:bookmarkEnd w:id="1674"/>
      <w:r>
        <w:t xml:space="preserve">W zakresie usuwania kolizji i zbliżeń z infrastrukturą PKP Energetyka S.A. </w:t>
      </w:r>
      <w:r>
        <w:rPr>
          <w:rFonts w:eastAsia="Arial"/>
          <w:spacing w:val="4"/>
          <w:lang w:bidi="en-US"/>
        </w:rPr>
        <w:t xml:space="preserve">wynikających z </w:t>
      </w:r>
      <w:r w:rsidR="008E5C60">
        <w:rPr>
          <w:rFonts w:eastAsia="Arial"/>
          <w:spacing w:val="4"/>
          <w:lang w:bidi="en-US"/>
        </w:rPr>
        <w:t> </w:t>
      </w:r>
      <w:r>
        <w:rPr>
          <w:rFonts w:eastAsia="Arial"/>
          <w:spacing w:val="4"/>
          <w:lang w:bidi="en-US"/>
        </w:rPr>
        <w:t>zastosowania przez Wykonawcę technologii robót niezbędnej dla potrzeb realizacji inwestycji</w:t>
      </w:r>
      <w:r>
        <w:t xml:space="preserve"> Wykonawca zobowiązany będzie przestrzegać postanowień „Porozumienia w </w:t>
      </w:r>
      <w:r w:rsidR="008E5C60">
        <w:t> </w:t>
      </w:r>
      <w:r>
        <w:t xml:space="preserve">sprawie usuwania kolizji elementów sieci elektroenergetycznej PKP Energetyka S.A. z </w:t>
      </w:r>
      <w:r w:rsidR="008E5C60">
        <w:t> </w:t>
      </w:r>
      <w:r>
        <w:t xml:space="preserve">zamierzeniami inwestycyjnymi PKP PLK S.A.” zawartego pomiędzy PKP Energetyka S.A. i </w:t>
      </w:r>
      <w:r w:rsidR="008E5C60">
        <w:t> </w:t>
      </w:r>
      <w:r>
        <w:t>PKP PLK S.A. zawartego w dniu 20 marca 2015 r. pomi</w:t>
      </w:r>
      <w:r w:rsidR="008E5C60">
        <w:t>ędzy PKP Polskie Linie Kolejowe </w:t>
      </w:r>
      <w:r>
        <w:t>S.A. a PK</w:t>
      </w:r>
      <w:r w:rsidR="000B7E5B">
        <w:t>P Energetyka S.A.</w:t>
      </w:r>
    </w:p>
    <w:p w14:paraId="336116CF" w14:textId="3B5B8868" w:rsidR="00BC4CBC" w:rsidRPr="00BC4CBC" w:rsidRDefault="00BC4CBC" w:rsidP="008E5C60">
      <w:pPr>
        <w:pStyle w:val="Akapit"/>
        <w:rPr>
          <w:highlight w:val="yellow"/>
        </w:rPr>
      </w:pPr>
      <w:r>
        <w:t xml:space="preserve">Wszystkie linie kablowe </w:t>
      </w:r>
      <w:r w:rsidR="00F43C1B">
        <w:t>przebudowywane w ramach usuwania kolizji</w:t>
      </w:r>
      <w:r>
        <w:t xml:space="preserve"> powinny znajdować się na głębokości minimum 1,5m </w:t>
      </w:r>
      <w:r w:rsidR="00AE1339">
        <w:t xml:space="preserve">(dotyczy górnej krawędzi rury osłonowej) </w:t>
      </w:r>
      <w:r>
        <w:t xml:space="preserve">od główki szyny projektowanego układu torowego. Kable powinny być zabezpieczone pod nasypem kolejowym rurami osłonowymi sztywnymi grubościennymi o średnicy minimum 110 mm dla kabli </w:t>
      </w:r>
      <w:proofErr w:type="spellStart"/>
      <w:r>
        <w:t>nN</w:t>
      </w:r>
      <w:proofErr w:type="spellEnd"/>
      <w:r>
        <w:t xml:space="preserve"> oraz min. 160 mm dla kabli SN. W przypadku linii napowietrznych zachowana musi być skrajnia pionowa dla przewodów nad układem torowym oraz skrajnia pozioma dla stanowisk słupowych wobec układu torowego.</w:t>
      </w:r>
    </w:p>
    <w:p w14:paraId="33DDAC5D" w14:textId="77777777" w:rsidR="005C0072" w:rsidRPr="004B0183" w:rsidRDefault="005C0072" w:rsidP="00ED01BB">
      <w:pPr>
        <w:pStyle w:val="Nagwek3"/>
      </w:pPr>
      <w:bookmarkStart w:id="1677" w:name="_Toc460409515"/>
      <w:bookmarkStart w:id="1678" w:name="_Toc461199213"/>
      <w:bookmarkStart w:id="1679" w:name="_Toc461784731"/>
      <w:bookmarkStart w:id="1680" w:name="_Toc461791308"/>
      <w:bookmarkStart w:id="1681" w:name="_Toc461803387"/>
      <w:bookmarkStart w:id="1682" w:name="_Toc67662133"/>
      <w:r w:rsidRPr="004B0183">
        <w:t>Inne roboty</w:t>
      </w:r>
      <w:bookmarkEnd w:id="1675"/>
      <w:bookmarkEnd w:id="1677"/>
      <w:bookmarkEnd w:id="1678"/>
      <w:bookmarkEnd w:id="1679"/>
      <w:bookmarkEnd w:id="1680"/>
      <w:bookmarkEnd w:id="1681"/>
      <w:bookmarkEnd w:id="1682"/>
      <w:r w:rsidRPr="004B0183">
        <w:t xml:space="preserve"> </w:t>
      </w:r>
    </w:p>
    <w:p w14:paraId="234216DA" w14:textId="3646A703" w:rsidR="005C0072" w:rsidRDefault="005C0072" w:rsidP="008E5C60">
      <w:pPr>
        <w:pStyle w:val="Akapit"/>
      </w:pPr>
      <w:r>
        <w:t>W ramach realizacji zamówienia Wykonawca wyk</w:t>
      </w:r>
      <w:r w:rsidR="006B3DDA">
        <w:t>ona</w:t>
      </w:r>
      <w:r w:rsidR="0031780A">
        <w:t xml:space="preserve"> również</w:t>
      </w:r>
      <w:r w:rsidR="008E5C60">
        <w:t>:</w:t>
      </w:r>
    </w:p>
    <w:p w14:paraId="35C26986" w14:textId="3377E0D1" w:rsidR="0031780A" w:rsidRDefault="003A2000" w:rsidP="003B0B49">
      <w:pPr>
        <w:pStyle w:val="Punktator1"/>
        <w:numPr>
          <w:ilvl w:val="0"/>
          <w:numId w:val="38"/>
        </w:numPr>
        <w:spacing w:before="120" w:after="120"/>
        <w:ind w:left="426"/>
      </w:pPr>
      <w:r>
        <w:t>z</w:t>
      </w:r>
      <w:r w:rsidR="0031780A" w:rsidRPr="003A52D1">
        <w:t>abezpieczenie przed spadkiem tłucznia lub innych przed</w:t>
      </w:r>
      <w:r>
        <w:t>miotów na drogę i przejścia dla </w:t>
      </w:r>
      <w:r w:rsidR="005E49E5">
        <w:t xml:space="preserve">pieszych, </w:t>
      </w:r>
    </w:p>
    <w:p w14:paraId="2DDF051F" w14:textId="22202C7C" w:rsidR="008B3757" w:rsidRPr="00A15BD4" w:rsidRDefault="003A2000" w:rsidP="003B0B49">
      <w:pPr>
        <w:pStyle w:val="Punktator1"/>
        <w:numPr>
          <w:ilvl w:val="0"/>
          <w:numId w:val="38"/>
        </w:numPr>
        <w:spacing w:before="120" w:after="120"/>
        <w:ind w:left="426"/>
      </w:pPr>
      <w:r>
        <w:t>m</w:t>
      </w:r>
      <w:r w:rsidR="0004557C">
        <w:t>ontaż</w:t>
      </w:r>
      <w:r w:rsidR="00083CCB" w:rsidRPr="00A15BD4">
        <w:t xml:space="preserve"> </w:t>
      </w:r>
      <w:r w:rsidR="0031780A" w:rsidRPr="00A15BD4">
        <w:t>znaków</w:t>
      </w:r>
      <w:r w:rsidR="0031780A">
        <w:t xml:space="preserve"> regulacji osi toru, zgodnych z </w:t>
      </w:r>
      <w:r w:rsidR="00083CCB">
        <w:t>w</w:t>
      </w:r>
      <w:r w:rsidR="00083CCB" w:rsidRPr="00A15BD4">
        <w:t xml:space="preserve">ytycznymi </w:t>
      </w:r>
      <w:r w:rsidR="0031780A" w:rsidRPr="00A15BD4">
        <w:t>Ig-6, stanowiących również zn</w:t>
      </w:r>
      <w:r w:rsidR="00A01199">
        <w:t>aki kolejowej osnowy specjalnej;</w:t>
      </w:r>
    </w:p>
    <w:p w14:paraId="4D6466A4" w14:textId="7B95374B" w:rsidR="00F526F5" w:rsidRDefault="00B869BA" w:rsidP="00CC0386">
      <w:pPr>
        <w:pStyle w:val="Nagwek1"/>
      </w:pPr>
      <w:bookmarkStart w:id="1683" w:name="_Toc455052633"/>
      <w:bookmarkStart w:id="1684" w:name="_Toc455053249"/>
      <w:bookmarkStart w:id="1685" w:name="_Toc455053865"/>
      <w:bookmarkStart w:id="1686" w:name="_Toc455054481"/>
      <w:bookmarkStart w:id="1687" w:name="_Toc455060584"/>
      <w:bookmarkStart w:id="1688" w:name="_Toc455061213"/>
      <w:bookmarkStart w:id="1689" w:name="_Toc455567283"/>
      <w:bookmarkStart w:id="1690" w:name="_Toc455052642"/>
      <w:bookmarkStart w:id="1691" w:name="_Toc455053258"/>
      <w:bookmarkStart w:id="1692" w:name="_Toc455053874"/>
      <w:bookmarkStart w:id="1693" w:name="_Toc455054490"/>
      <w:bookmarkStart w:id="1694" w:name="_Toc455060593"/>
      <w:bookmarkStart w:id="1695" w:name="_Toc455061222"/>
      <w:bookmarkStart w:id="1696" w:name="_Toc455567292"/>
      <w:bookmarkStart w:id="1697" w:name="_Toc455052644"/>
      <w:bookmarkStart w:id="1698" w:name="_Toc455053260"/>
      <w:bookmarkStart w:id="1699" w:name="_Toc455053876"/>
      <w:bookmarkStart w:id="1700" w:name="_Toc455054492"/>
      <w:bookmarkStart w:id="1701" w:name="_Toc455060595"/>
      <w:bookmarkStart w:id="1702" w:name="_Toc455061224"/>
      <w:bookmarkStart w:id="1703" w:name="_Toc455567294"/>
      <w:bookmarkStart w:id="1704" w:name="_Toc455052645"/>
      <w:bookmarkStart w:id="1705" w:name="_Toc455053261"/>
      <w:bookmarkStart w:id="1706" w:name="_Toc455053877"/>
      <w:bookmarkStart w:id="1707" w:name="_Toc455054493"/>
      <w:bookmarkStart w:id="1708" w:name="_Toc455060596"/>
      <w:bookmarkStart w:id="1709" w:name="_Toc455061225"/>
      <w:bookmarkStart w:id="1710" w:name="_Toc455567295"/>
      <w:bookmarkStart w:id="1711" w:name="_Toc455052646"/>
      <w:bookmarkStart w:id="1712" w:name="_Toc455053262"/>
      <w:bookmarkStart w:id="1713" w:name="_Toc455053878"/>
      <w:bookmarkStart w:id="1714" w:name="_Toc455054494"/>
      <w:bookmarkStart w:id="1715" w:name="_Toc455060597"/>
      <w:bookmarkStart w:id="1716" w:name="_Toc455061226"/>
      <w:bookmarkStart w:id="1717" w:name="_Toc455567296"/>
      <w:bookmarkStart w:id="1718" w:name="_Toc455052648"/>
      <w:bookmarkStart w:id="1719" w:name="_Toc455053264"/>
      <w:bookmarkStart w:id="1720" w:name="_Toc455053880"/>
      <w:bookmarkStart w:id="1721" w:name="_Toc455054496"/>
      <w:bookmarkStart w:id="1722" w:name="_Toc455060599"/>
      <w:bookmarkStart w:id="1723" w:name="_Toc455061228"/>
      <w:bookmarkStart w:id="1724" w:name="_Toc455567298"/>
      <w:bookmarkStart w:id="1725" w:name="_Toc455052651"/>
      <w:bookmarkStart w:id="1726" w:name="_Toc455053267"/>
      <w:bookmarkStart w:id="1727" w:name="_Toc455053883"/>
      <w:bookmarkStart w:id="1728" w:name="_Toc455054499"/>
      <w:bookmarkStart w:id="1729" w:name="_Toc455060602"/>
      <w:bookmarkStart w:id="1730" w:name="_Toc455061231"/>
      <w:bookmarkStart w:id="1731" w:name="_Toc455567301"/>
      <w:bookmarkStart w:id="1732" w:name="_Toc455052657"/>
      <w:bookmarkStart w:id="1733" w:name="_Toc455053273"/>
      <w:bookmarkStart w:id="1734" w:name="_Toc455053889"/>
      <w:bookmarkStart w:id="1735" w:name="_Toc455054505"/>
      <w:bookmarkStart w:id="1736" w:name="_Toc455060608"/>
      <w:bookmarkStart w:id="1737" w:name="_Toc455061237"/>
      <w:bookmarkStart w:id="1738" w:name="_Toc455567307"/>
      <w:bookmarkStart w:id="1739" w:name="_Toc455052685"/>
      <w:bookmarkStart w:id="1740" w:name="_Toc455053301"/>
      <w:bookmarkStart w:id="1741" w:name="_Toc455053917"/>
      <w:bookmarkStart w:id="1742" w:name="_Toc455054533"/>
      <w:bookmarkStart w:id="1743" w:name="_Toc455060636"/>
      <w:bookmarkStart w:id="1744" w:name="_Toc455061265"/>
      <w:bookmarkStart w:id="1745" w:name="_Toc455567335"/>
      <w:bookmarkStart w:id="1746" w:name="_Toc455052686"/>
      <w:bookmarkStart w:id="1747" w:name="_Toc455053302"/>
      <w:bookmarkStart w:id="1748" w:name="_Toc455053918"/>
      <w:bookmarkStart w:id="1749" w:name="_Toc455054534"/>
      <w:bookmarkStart w:id="1750" w:name="_Toc455060637"/>
      <w:bookmarkStart w:id="1751" w:name="_Toc455061266"/>
      <w:bookmarkStart w:id="1752" w:name="_Toc455567336"/>
      <w:bookmarkStart w:id="1753" w:name="_Toc455052688"/>
      <w:bookmarkStart w:id="1754" w:name="_Toc455053304"/>
      <w:bookmarkStart w:id="1755" w:name="_Toc455053920"/>
      <w:bookmarkStart w:id="1756" w:name="_Toc455054536"/>
      <w:bookmarkStart w:id="1757" w:name="_Toc455060639"/>
      <w:bookmarkStart w:id="1758" w:name="_Toc455061268"/>
      <w:bookmarkStart w:id="1759" w:name="_Toc455567338"/>
      <w:bookmarkStart w:id="1760" w:name="_Toc455052689"/>
      <w:bookmarkStart w:id="1761" w:name="_Toc455053305"/>
      <w:bookmarkStart w:id="1762" w:name="_Toc455053921"/>
      <w:bookmarkStart w:id="1763" w:name="_Toc455054537"/>
      <w:bookmarkStart w:id="1764" w:name="_Toc455060640"/>
      <w:bookmarkStart w:id="1765" w:name="_Toc455061269"/>
      <w:bookmarkStart w:id="1766" w:name="_Toc455567339"/>
      <w:bookmarkStart w:id="1767" w:name="_Toc455052690"/>
      <w:bookmarkStart w:id="1768" w:name="_Toc455053306"/>
      <w:bookmarkStart w:id="1769" w:name="_Toc455053922"/>
      <w:bookmarkStart w:id="1770" w:name="_Toc455054538"/>
      <w:bookmarkStart w:id="1771" w:name="_Toc455060641"/>
      <w:bookmarkStart w:id="1772" w:name="_Toc455061270"/>
      <w:bookmarkStart w:id="1773" w:name="_Toc455567340"/>
      <w:bookmarkStart w:id="1774" w:name="_Toc455052691"/>
      <w:bookmarkStart w:id="1775" w:name="_Toc455053307"/>
      <w:bookmarkStart w:id="1776" w:name="_Toc455053923"/>
      <w:bookmarkStart w:id="1777" w:name="_Toc455054539"/>
      <w:bookmarkStart w:id="1778" w:name="_Toc455060642"/>
      <w:bookmarkStart w:id="1779" w:name="_Toc455061271"/>
      <w:bookmarkStart w:id="1780" w:name="_Toc455567341"/>
      <w:bookmarkStart w:id="1781" w:name="_Toc455052693"/>
      <w:bookmarkStart w:id="1782" w:name="_Toc455053309"/>
      <w:bookmarkStart w:id="1783" w:name="_Toc455053925"/>
      <w:bookmarkStart w:id="1784" w:name="_Toc455054541"/>
      <w:bookmarkStart w:id="1785" w:name="_Toc455060644"/>
      <w:bookmarkStart w:id="1786" w:name="_Toc455061273"/>
      <w:bookmarkStart w:id="1787" w:name="_Toc455567343"/>
      <w:bookmarkStart w:id="1788" w:name="_Toc455052694"/>
      <w:bookmarkStart w:id="1789" w:name="_Toc455053310"/>
      <w:bookmarkStart w:id="1790" w:name="_Toc455053926"/>
      <w:bookmarkStart w:id="1791" w:name="_Toc455054542"/>
      <w:bookmarkStart w:id="1792" w:name="_Toc455060645"/>
      <w:bookmarkStart w:id="1793" w:name="_Toc455061274"/>
      <w:bookmarkStart w:id="1794" w:name="_Toc455567344"/>
      <w:bookmarkStart w:id="1795" w:name="_Toc455052695"/>
      <w:bookmarkStart w:id="1796" w:name="_Toc455053311"/>
      <w:bookmarkStart w:id="1797" w:name="_Toc455053927"/>
      <w:bookmarkStart w:id="1798" w:name="_Toc455054543"/>
      <w:bookmarkStart w:id="1799" w:name="_Toc455060646"/>
      <w:bookmarkStart w:id="1800" w:name="_Toc455061275"/>
      <w:bookmarkStart w:id="1801" w:name="_Toc455567345"/>
      <w:bookmarkStart w:id="1802" w:name="_Toc455052696"/>
      <w:bookmarkStart w:id="1803" w:name="_Toc455053312"/>
      <w:bookmarkStart w:id="1804" w:name="_Toc455053928"/>
      <w:bookmarkStart w:id="1805" w:name="_Toc455054544"/>
      <w:bookmarkStart w:id="1806" w:name="_Toc455060647"/>
      <w:bookmarkStart w:id="1807" w:name="_Toc455061276"/>
      <w:bookmarkStart w:id="1808" w:name="_Toc455567346"/>
      <w:bookmarkStart w:id="1809" w:name="_Toc399161997"/>
      <w:bookmarkStart w:id="1810" w:name="_Toc455052698"/>
      <w:bookmarkStart w:id="1811" w:name="_Toc455053314"/>
      <w:bookmarkStart w:id="1812" w:name="_Toc455053930"/>
      <w:bookmarkStart w:id="1813" w:name="_Toc455054546"/>
      <w:bookmarkStart w:id="1814" w:name="_Toc455060649"/>
      <w:bookmarkStart w:id="1815" w:name="_Toc455061278"/>
      <w:bookmarkStart w:id="1816" w:name="_Toc455567348"/>
      <w:bookmarkStart w:id="1817" w:name="_Toc455052712"/>
      <w:bookmarkStart w:id="1818" w:name="_Toc455053328"/>
      <w:bookmarkStart w:id="1819" w:name="_Toc455053944"/>
      <w:bookmarkStart w:id="1820" w:name="_Toc455054560"/>
      <w:bookmarkStart w:id="1821" w:name="_Toc455060663"/>
      <w:bookmarkStart w:id="1822" w:name="_Toc455061292"/>
      <w:bookmarkStart w:id="1823" w:name="_Toc455567362"/>
      <w:bookmarkStart w:id="1824" w:name="_Toc455052717"/>
      <w:bookmarkStart w:id="1825" w:name="_Toc455053333"/>
      <w:bookmarkStart w:id="1826" w:name="_Toc455053949"/>
      <w:bookmarkStart w:id="1827" w:name="_Toc455054565"/>
      <w:bookmarkStart w:id="1828" w:name="_Toc455060668"/>
      <w:bookmarkStart w:id="1829" w:name="_Toc455061297"/>
      <w:bookmarkStart w:id="1830" w:name="_Toc455567367"/>
      <w:bookmarkStart w:id="1831" w:name="_Toc455052722"/>
      <w:bookmarkStart w:id="1832" w:name="_Toc455053338"/>
      <w:bookmarkStart w:id="1833" w:name="_Toc455053954"/>
      <w:bookmarkStart w:id="1834" w:name="_Toc455054570"/>
      <w:bookmarkStart w:id="1835" w:name="_Toc455060673"/>
      <w:bookmarkStart w:id="1836" w:name="_Toc455061302"/>
      <w:bookmarkStart w:id="1837" w:name="_Toc455567372"/>
      <w:bookmarkStart w:id="1838" w:name="_Toc455052730"/>
      <w:bookmarkStart w:id="1839" w:name="_Toc455053346"/>
      <w:bookmarkStart w:id="1840" w:name="_Toc455053962"/>
      <w:bookmarkStart w:id="1841" w:name="_Toc455054578"/>
      <w:bookmarkStart w:id="1842" w:name="_Toc455060681"/>
      <w:bookmarkStart w:id="1843" w:name="_Toc455061310"/>
      <w:bookmarkStart w:id="1844" w:name="_Toc455567380"/>
      <w:bookmarkStart w:id="1845" w:name="_Toc455052735"/>
      <w:bookmarkStart w:id="1846" w:name="_Toc455053351"/>
      <w:bookmarkStart w:id="1847" w:name="_Toc455053967"/>
      <w:bookmarkStart w:id="1848" w:name="_Toc455054583"/>
      <w:bookmarkStart w:id="1849" w:name="_Toc455060686"/>
      <w:bookmarkStart w:id="1850" w:name="_Toc455061315"/>
      <w:bookmarkStart w:id="1851" w:name="_Toc455567385"/>
      <w:bookmarkStart w:id="1852" w:name="_Toc455052765"/>
      <w:bookmarkStart w:id="1853" w:name="_Toc455053381"/>
      <w:bookmarkStart w:id="1854" w:name="_Toc455053997"/>
      <w:bookmarkStart w:id="1855" w:name="_Toc455054613"/>
      <w:bookmarkStart w:id="1856" w:name="_Toc455060716"/>
      <w:bookmarkStart w:id="1857" w:name="_Toc455061345"/>
      <w:bookmarkStart w:id="1858" w:name="_Toc455567415"/>
      <w:bookmarkStart w:id="1859" w:name="_Toc455052777"/>
      <w:bookmarkStart w:id="1860" w:name="_Toc455053393"/>
      <w:bookmarkStart w:id="1861" w:name="_Toc455054009"/>
      <w:bookmarkStart w:id="1862" w:name="_Toc455054625"/>
      <w:bookmarkStart w:id="1863" w:name="_Toc455060728"/>
      <w:bookmarkStart w:id="1864" w:name="_Toc455061357"/>
      <w:bookmarkStart w:id="1865" w:name="_Toc455567427"/>
      <w:bookmarkStart w:id="1866" w:name="_Toc455052789"/>
      <w:bookmarkStart w:id="1867" w:name="_Toc455053405"/>
      <w:bookmarkStart w:id="1868" w:name="_Toc455054021"/>
      <w:bookmarkStart w:id="1869" w:name="_Toc455054637"/>
      <w:bookmarkStart w:id="1870" w:name="_Toc455060740"/>
      <w:bookmarkStart w:id="1871" w:name="_Toc455061369"/>
      <w:bookmarkStart w:id="1872" w:name="_Toc455567439"/>
      <w:bookmarkStart w:id="1873" w:name="_Toc455052801"/>
      <w:bookmarkStart w:id="1874" w:name="_Toc455053417"/>
      <w:bookmarkStart w:id="1875" w:name="_Toc455054033"/>
      <w:bookmarkStart w:id="1876" w:name="_Toc455054649"/>
      <w:bookmarkStart w:id="1877" w:name="_Toc455060752"/>
      <w:bookmarkStart w:id="1878" w:name="_Toc455061381"/>
      <w:bookmarkStart w:id="1879" w:name="_Toc455567451"/>
      <w:bookmarkStart w:id="1880" w:name="_Toc455052805"/>
      <w:bookmarkStart w:id="1881" w:name="_Toc455053421"/>
      <w:bookmarkStart w:id="1882" w:name="_Toc455054037"/>
      <w:bookmarkStart w:id="1883" w:name="_Toc455054653"/>
      <w:bookmarkStart w:id="1884" w:name="_Toc455060756"/>
      <w:bookmarkStart w:id="1885" w:name="_Toc455061385"/>
      <w:bookmarkStart w:id="1886" w:name="_Toc455567455"/>
      <w:bookmarkStart w:id="1887" w:name="_Toc455052815"/>
      <w:bookmarkStart w:id="1888" w:name="_Toc455053431"/>
      <w:bookmarkStart w:id="1889" w:name="_Toc455054047"/>
      <w:bookmarkStart w:id="1890" w:name="_Toc455054663"/>
      <w:bookmarkStart w:id="1891" w:name="_Toc455060766"/>
      <w:bookmarkStart w:id="1892" w:name="_Toc455061395"/>
      <w:bookmarkStart w:id="1893" w:name="_Toc455567465"/>
      <w:bookmarkStart w:id="1894" w:name="_Toc455052817"/>
      <w:bookmarkStart w:id="1895" w:name="_Toc455053433"/>
      <w:bookmarkStart w:id="1896" w:name="_Toc455054049"/>
      <w:bookmarkStart w:id="1897" w:name="_Toc455054665"/>
      <w:bookmarkStart w:id="1898" w:name="_Toc455060768"/>
      <w:bookmarkStart w:id="1899" w:name="_Toc455061397"/>
      <w:bookmarkStart w:id="1900" w:name="_Toc455567467"/>
      <w:bookmarkStart w:id="1901" w:name="_Toc455052820"/>
      <w:bookmarkStart w:id="1902" w:name="_Toc455053436"/>
      <w:bookmarkStart w:id="1903" w:name="_Toc455054052"/>
      <w:bookmarkStart w:id="1904" w:name="_Toc455054668"/>
      <w:bookmarkStart w:id="1905" w:name="_Toc455060771"/>
      <w:bookmarkStart w:id="1906" w:name="_Toc455061400"/>
      <w:bookmarkStart w:id="1907" w:name="_Toc455567470"/>
      <w:bookmarkStart w:id="1908" w:name="_Toc454866419"/>
      <w:bookmarkStart w:id="1909" w:name="_Toc454866849"/>
      <w:bookmarkStart w:id="1910" w:name="_Toc454867279"/>
      <w:bookmarkStart w:id="1911" w:name="_Toc455052824"/>
      <w:bookmarkStart w:id="1912" w:name="_Toc455053440"/>
      <w:bookmarkStart w:id="1913" w:name="_Toc455054056"/>
      <w:bookmarkStart w:id="1914" w:name="_Toc455054672"/>
      <w:bookmarkStart w:id="1915" w:name="_Toc455060775"/>
      <w:bookmarkStart w:id="1916" w:name="_Toc455061404"/>
      <w:bookmarkStart w:id="1917" w:name="_Toc455567474"/>
      <w:bookmarkStart w:id="1918" w:name="_Toc454866420"/>
      <w:bookmarkStart w:id="1919" w:name="_Toc454866850"/>
      <w:bookmarkStart w:id="1920" w:name="_Toc454867280"/>
      <w:bookmarkStart w:id="1921" w:name="_Toc455052825"/>
      <w:bookmarkStart w:id="1922" w:name="_Toc455053441"/>
      <w:bookmarkStart w:id="1923" w:name="_Toc455054057"/>
      <w:bookmarkStart w:id="1924" w:name="_Toc455054673"/>
      <w:bookmarkStart w:id="1925" w:name="_Toc455060776"/>
      <w:bookmarkStart w:id="1926" w:name="_Toc455061405"/>
      <w:bookmarkStart w:id="1927" w:name="_Toc455567475"/>
      <w:bookmarkStart w:id="1928" w:name="_Toc455052830"/>
      <w:bookmarkStart w:id="1929" w:name="_Toc455053446"/>
      <w:bookmarkStart w:id="1930" w:name="_Toc455054062"/>
      <w:bookmarkStart w:id="1931" w:name="_Toc455054678"/>
      <w:bookmarkStart w:id="1932" w:name="_Toc455060781"/>
      <w:bookmarkStart w:id="1933" w:name="_Toc455061410"/>
      <w:bookmarkStart w:id="1934" w:name="_Toc455567480"/>
      <w:bookmarkStart w:id="1935" w:name="_Toc450137940"/>
      <w:bookmarkStart w:id="1936" w:name="_Toc450138261"/>
      <w:bookmarkStart w:id="1937" w:name="_Toc454866425"/>
      <w:bookmarkStart w:id="1938" w:name="_Toc454866855"/>
      <w:bookmarkStart w:id="1939" w:name="_Toc454867285"/>
      <w:bookmarkStart w:id="1940" w:name="_Toc455052832"/>
      <w:bookmarkStart w:id="1941" w:name="_Toc455053448"/>
      <w:bookmarkStart w:id="1942" w:name="_Toc455054064"/>
      <w:bookmarkStart w:id="1943" w:name="_Toc455054680"/>
      <w:bookmarkStart w:id="1944" w:name="_Toc455060783"/>
      <w:bookmarkStart w:id="1945" w:name="_Toc455061412"/>
      <w:bookmarkStart w:id="1946" w:name="_Toc455567482"/>
      <w:bookmarkStart w:id="1947" w:name="_Toc455052848"/>
      <w:bookmarkStart w:id="1948" w:name="_Toc455053464"/>
      <w:bookmarkStart w:id="1949" w:name="_Toc455054080"/>
      <w:bookmarkStart w:id="1950" w:name="_Toc455054696"/>
      <w:bookmarkStart w:id="1951" w:name="_Toc455060799"/>
      <w:bookmarkStart w:id="1952" w:name="_Toc455061428"/>
      <w:bookmarkStart w:id="1953" w:name="_Toc455567498"/>
      <w:bookmarkStart w:id="1954" w:name="_Toc454866441"/>
      <w:bookmarkStart w:id="1955" w:name="_Toc454866871"/>
      <w:bookmarkStart w:id="1956" w:name="_Toc454867301"/>
      <w:bookmarkStart w:id="1957" w:name="_Toc455052849"/>
      <w:bookmarkStart w:id="1958" w:name="_Toc455053465"/>
      <w:bookmarkStart w:id="1959" w:name="_Toc455054081"/>
      <w:bookmarkStart w:id="1960" w:name="_Toc455054697"/>
      <w:bookmarkStart w:id="1961" w:name="_Toc455060800"/>
      <w:bookmarkStart w:id="1962" w:name="_Toc455061429"/>
      <w:bookmarkStart w:id="1963" w:name="_Toc455567499"/>
      <w:bookmarkStart w:id="1964" w:name="_Toc455052850"/>
      <w:bookmarkStart w:id="1965" w:name="_Toc455053466"/>
      <w:bookmarkStart w:id="1966" w:name="_Toc455054082"/>
      <w:bookmarkStart w:id="1967" w:name="_Toc455054698"/>
      <w:bookmarkStart w:id="1968" w:name="_Toc455060801"/>
      <w:bookmarkStart w:id="1969" w:name="_Toc455061430"/>
      <w:bookmarkStart w:id="1970" w:name="_Toc455567500"/>
      <w:bookmarkStart w:id="1971" w:name="_Toc319203039"/>
      <w:bookmarkStart w:id="1972" w:name="_Toc319203055"/>
      <w:bookmarkStart w:id="1973" w:name="_Toc319203056"/>
      <w:bookmarkStart w:id="1974" w:name="_Ref319318497"/>
      <w:bookmarkStart w:id="1975" w:name="_Ref319318563"/>
      <w:bookmarkStart w:id="1976" w:name="_Ref319340694"/>
      <w:bookmarkStart w:id="1977" w:name="_Toc319405924"/>
      <w:bookmarkStart w:id="1978" w:name="_Toc455052851"/>
      <w:bookmarkStart w:id="1979" w:name="_Toc455053467"/>
      <w:bookmarkStart w:id="1980" w:name="_Toc455054083"/>
      <w:bookmarkStart w:id="1981" w:name="_Toc455054699"/>
      <w:bookmarkStart w:id="1982" w:name="_Toc455060802"/>
      <w:bookmarkStart w:id="1983" w:name="_Toc455061431"/>
      <w:bookmarkStart w:id="1984" w:name="_Toc455567501"/>
      <w:bookmarkStart w:id="1985" w:name="_Toc455052852"/>
      <w:bookmarkStart w:id="1986" w:name="_Toc455053468"/>
      <w:bookmarkStart w:id="1987" w:name="_Toc455054084"/>
      <w:bookmarkStart w:id="1988" w:name="_Toc455054700"/>
      <w:bookmarkStart w:id="1989" w:name="_Toc455060803"/>
      <w:bookmarkStart w:id="1990" w:name="_Toc455061432"/>
      <w:bookmarkStart w:id="1991" w:name="_Toc455567502"/>
      <w:bookmarkStart w:id="1992" w:name="_Toc455052855"/>
      <w:bookmarkStart w:id="1993" w:name="_Toc455053471"/>
      <w:bookmarkStart w:id="1994" w:name="_Toc455054087"/>
      <w:bookmarkStart w:id="1995" w:name="_Toc455054703"/>
      <w:bookmarkStart w:id="1996" w:name="_Toc455060806"/>
      <w:bookmarkStart w:id="1997" w:name="_Toc455061435"/>
      <w:bookmarkStart w:id="1998" w:name="_Toc455567505"/>
      <w:bookmarkStart w:id="1999" w:name="_Toc455052856"/>
      <w:bookmarkStart w:id="2000" w:name="_Toc455053472"/>
      <w:bookmarkStart w:id="2001" w:name="_Toc455054088"/>
      <w:bookmarkStart w:id="2002" w:name="_Toc455054704"/>
      <w:bookmarkStart w:id="2003" w:name="_Toc455060807"/>
      <w:bookmarkStart w:id="2004" w:name="_Toc455061436"/>
      <w:bookmarkStart w:id="2005" w:name="_Toc455567506"/>
      <w:bookmarkStart w:id="2006" w:name="_Toc455052857"/>
      <w:bookmarkStart w:id="2007" w:name="_Toc455053473"/>
      <w:bookmarkStart w:id="2008" w:name="_Toc455054089"/>
      <w:bookmarkStart w:id="2009" w:name="_Toc455054705"/>
      <w:bookmarkStart w:id="2010" w:name="_Toc455060808"/>
      <w:bookmarkStart w:id="2011" w:name="_Toc455061437"/>
      <w:bookmarkStart w:id="2012" w:name="_Toc455567507"/>
      <w:bookmarkStart w:id="2013" w:name="_Toc455052858"/>
      <w:bookmarkStart w:id="2014" w:name="_Toc455053474"/>
      <w:bookmarkStart w:id="2015" w:name="_Toc455054090"/>
      <w:bookmarkStart w:id="2016" w:name="_Toc455054706"/>
      <w:bookmarkStart w:id="2017" w:name="_Toc455060809"/>
      <w:bookmarkStart w:id="2018" w:name="_Toc455061438"/>
      <w:bookmarkStart w:id="2019" w:name="_Toc455567508"/>
      <w:bookmarkStart w:id="2020" w:name="_Toc455052859"/>
      <w:bookmarkStart w:id="2021" w:name="_Toc455053475"/>
      <w:bookmarkStart w:id="2022" w:name="_Toc455054091"/>
      <w:bookmarkStart w:id="2023" w:name="_Toc455054707"/>
      <w:bookmarkStart w:id="2024" w:name="_Toc455060810"/>
      <w:bookmarkStart w:id="2025" w:name="_Toc455061439"/>
      <w:bookmarkStart w:id="2026" w:name="_Toc455567509"/>
      <w:bookmarkStart w:id="2027" w:name="_Toc455052860"/>
      <w:bookmarkStart w:id="2028" w:name="_Toc455053476"/>
      <w:bookmarkStart w:id="2029" w:name="_Toc455054092"/>
      <w:bookmarkStart w:id="2030" w:name="_Toc455054708"/>
      <w:bookmarkStart w:id="2031" w:name="_Toc455060811"/>
      <w:bookmarkStart w:id="2032" w:name="_Toc455061440"/>
      <w:bookmarkStart w:id="2033" w:name="_Toc455567510"/>
      <w:bookmarkStart w:id="2034" w:name="_Toc455052862"/>
      <w:bookmarkStart w:id="2035" w:name="_Toc455053478"/>
      <w:bookmarkStart w:id="2036" w:name="_Toc455054094"/>
      <w:bookmarkStart w:id="2037" w:name="_Toc455054710"/>
      <w:bookmarkStart w:id="2038" w:name="_Toc455060813"/>
      <w:bookmarkStart w:id="2039" w:name="_Toc455061442"/>
      <w:bookmarkStart w:id="2040" w:name="_Toc455567512"/>
      <w:bookmarkStart w:id="2041" w:name="_Toc455052869"/>
      <w:bookmarkStart w:id="2042" w:name="_Toc455053485"/>
      <w:bookmarkStart w:id="2043" w:name="_Toc455054101"/>
      <w:bookmarkStart w:id="2044" w:name="_Toc455054717"/>
      <w:bookmarkStart w:id="2045" w:name="_Toc455060820"/>
      <w:bookmarkStart w:id="2046" w:name="_Toc455061449"/>
      <w:bookmarkStart w:id="2047" w:name="_Toc455567519"/>
      <w:bookmarkStart w:id="2048" w:name="_Toc455052870"/>
      <w:bookmarkStart w:id="2049" w:name="_Toc455053486"/>
      <w:bookmarkStart w:id="2050" w:name="_Toc455054102"/>
      <w:bookmarkStart w:id="2051" w:name="_Toc455054718"/>
      <w:bookmarkStart w:id="2052" w:name="_Toc455060821"/>
      <w:bookmarkStart w:id="2053" w:name="_Toc455061450"/>
      <w:bookmarkStart w:id="2054" w:name="_Toc455567520"/>
      <w:bookmarkStart w:id="2055" w:name="_Toc455052871"/>
      <w:bookmarkStart w:id="2056" w:name="_Toc455053487"/>
      <w:bookmarkStart w:id="2057" w:name="_Toc455054103"/>
      <w:bookmarkStart w:id="2058" w:name="_Toc455054719"/>
      <w:bookmarkStart w:id="2059" w:name="_Toc455060822"/>
      <w:bookmarkStart w:id="2060" w:name="_Toc455061451"/>
      <w:bookmarkStart w:id="2061" w:name="_Toc455567521"/>
      <w:bookmarkStart w:id="2062" w:name="_Toc455052872"/>
      <w:bookmarkStart w:id="2063" w:name="_Toc455053488"/>
      <w:bookmarkStart w:id="2064" w:name="_Toc455054104"/>
      <w:bookmarkStart w:id="2065" w:name="_Toc455054720"/>
      <w:bookmarkStart w:id="2066" w:name="_Toc455060823"/>
      <w:bookmarkStart w:id="2067" w:name="_Toc455061452"/>
      <w:bookmarkStart w:id="2068" w:name="_Toc455567522"/>
      <w:bookmarkStart w:id="2069" w:name="_Toc455052873"/>
      <w:bookmarkStart w:id="2070" w:name="_Toc455053489"/>
      <w:bookmarkStart w:id="2071" w:name="_Toc455054105"/>
      <w:bookmarkStart w:id="2072" w:name="_Toc455054721"/>
      <w:bookmarkStart w:id="2073" w:name="_Toc455060824"/>
      <w:bookmarkStart w:id="2074" w:name="_Toc455061453"/>
      <w:bookmarkStart w:id="2075" w:name="_Toc455567523"/>
      <w:bookmarkStart w:id="2076" w:name="_Toc455052874"/>
      <w:bookmarkStart w:id="2077" w:name="_Toc455053490"/>
      <w:bookmarkStart w:id="2078" w:name="_Toc455054106"/>
      <w:bookmarkStart w:id="2079" w:name="_Toc455054722"/>
      <w:bookmarkStart w:id="2080" w:name="_Toc455060825"/>
      <w:bookmarkStart w:id="2081" w:name="_Toc455061454"/>
      <w:bookmarkStart w:id="2082" w:name="_Toc455567524"/>
      <w:bookmarkStart w:id="2083" w:name="_Toc455052881"/>
      <w:bookmarkStart w:id="2084" w:name="_Toc455053497"/>
      <w:bookmarkStart w:id="2085" w:name="_Toc455054113"/>
      <w:bookmarkStart w:id="2086" w:name="_Toc455054729"/>
      <w:bookmarkStart w:id="2087" w:name="_Toc455060832"/>
      <w:bookmarkStart w:id="2088" w:name="_Toc455061461"/>
      <w:bookmarkStart w:id="2089" w:name="_Toc455567531"/>
      <w:bookmarkStart w:id="2090" w:name="_Toc389739804"/>
      <w:bookmarkStart w:id="2091" w:name="_Toc390860391"/>
      <w:bookmarkStart w:id="2092" w:name="_Toc391465361"/>
      <w:bookmarkStart w:id="2093" w:name="_Toc391466054"/>
      <w:bookmarkStart w:id="2094" w:name="_Toc391469765"/>
      <w:bookmarkStart w:id="2095" w:name="_Toc391470027"/>
      <w:bookmarkStart w:id="2096" w:name="_Toc391470900"/>
      <w:bookmarkStart w:id="2097" w:name="_Toc391471047"/>
      <w:bookmarkStart w:id="2098" w:name="_Toc391471931"/>
      <w:bookmarkStart w:id="2099" w:name="_Toc455052891"/>
      <w:bookmarkStart w:id="2100" w:name="_Toc455053507"/>
      <w:bookmarkStart w:id="2101" w:name="_Toc455054123"/>
      <w:bookmarkStart w:id="2102" w:name="_Toc455054739"/>
      <w:bookmarkStart w:id="2103" w:name="_Toc455060842"/>
      <w:bookmarkStart w:id="2104" w:name="_Toc455061471"/>
      <w:bookmarkStart w:id="2105" w:name="_Toc455567541"/>
      <w:bookmarkStart w:id="2106" w:name="_Toc454866445"/>
      <w:bookmarkStart w:id="2107" w:name="_Toc454866875"/>
      <w:bookmarkStart w:id="2108" w:name="_Toc454867305"/>
      <w:bookmarkStart w:id="2109" w:name="_Toc455052892"/>
      <w:bookmarkStart w:id="2110" w:name="_Toc455053508"/>
      <w:bookmarkStart w:id="2111" w:name="_Toc455054124"/>
      <w:bookmarkStart w:id="2112" w:name="_Toc455054740"/>
      <w:bookmarkStart w:id="2113" w:name="_Toc455060843"/>
      <w:bookmarkStart w:id="2114" w:name="_Toc455061472"/>
      <w:bookmarkStart w:id="2115" w:name="_Toc455567542"/>
      <w:bookmarkStart w:id="2116" w:name="_Toc454866446"/>
      <w:bookmarkStart w:id="2117" w:name="_Toc454866876"/>
      <w:bookmarkStart w:id="2118" w:name="_Toc454867306"/>
      <w:bookmarkStart w:id="2119" w:name="_Toc455052893"/>
      <w:bookmarkStart w:id="2120" w:name="_Toc455053509"/>
      <w:bookmarkStart w:id="2121" w:name="_Toc455054125"/>
      <w:bookmarkStart w:id="2122" w:name="_Toc455054741"/>
      <w:bookmarkStart w:id="2123" w:name="_Toc455060844"/>
      <w:bookmarkStart w:id="2124" w:name="_Toc455061473"/>
      <w:bookmarkStart w:id="2125" w:name="_Toc455567543"/>
      <w:bookmarkStart w:id="2126" w:name="_Toc454866447"/>
      <w:bookmarkStart w:id="2127" w:name="_Toc454866877"/>
      <w:bookmarkStart w:id="2128" w:name="_Toc454867307"/>
      <w:bookmarkStart w:id="2129" w:name="_Toc455052894"/>
      <w:bookmarkStart w:id="2130" w:name="_Toc455053510"/>
      <w:bookmarkStart w:id="2131" w:name="_Toc455054126"/>
      <w:bookmarkStart w:id="2132" w:name="_Toc455054742"/>
      <w:bookmarkStart w:id="2133" w:name="_Toc455060845"/>
      <w:bookmarkStart w:id="2134" w:name="_Toc455061474"/>
      <w:bookmarkStart w:id="2135" w:name="_Toc455567544"/>
      <w:bookmarkStart w:id="2136" w:name="_Toc454866448"/>
      <w:bookmarkStart w:id="2137" w:name="_Toc454866878"/>
      <w:bookmarkStart w:id="2138" w:name="_Toc454867308"/>
      <w:bookmarkStart w:id="2139" w:name="_Toc455052895"/>
      <w:bookmarkStart w:id="2140" w:name="_Toc455053511"/>
      <w:bookmarkStart w:id="2141" w:name="_Toc455054127"/>
      <w:bookmarkStart w:id="2142" w:name="_Toc455054743"/>
      <w:bookmarkStart w:id="2143" w:name="_Toc455060846"/>
      <w:bookmarkStart w:id="2144" w:name="_Toc455061475"/>
      <w:bookmarkStart w:id="2145" w:name="_Toc455567545"/>
      <w:bookmarkStart w:id="2146" w:name="_Toc454866450"/>
      <w:bookmarkStart w:id="2147" w:name="_Toc454866880"/>
      <w:bookmarkStart w:id="2148" w:name="_Toc454867310"/>
      <w:bookmarkStart w:id="2149" w:name="_Toc455052897"/>
      <w:bookmarkStart w:id="2150" w:name="_Toc455053513"/>
      <w:bookmarkStart w:id="2151" w:name="_Toc455054129"/>
      <w:bookmarkStart w:id="2152" w:name="_Toc455054745"/>
      <w:bookmarkStart w:id="2153" w:name="_Toc455060848"/>
      <w:bookmarkStart w:id="2154" w:name="_Toc455061477"/>
      <w:bookmarkStart w:id="2155" w:name="_Toc455567547"/>
      <w:bookmarkStart w:id="2156" w:name="_Toc454866451"/>
      <w:bookmarkStart w:id="2157" w:name="_Toc454866881"/>
      <w:bookmarkStart w:id="2158" w:name="_Toc454867311"/>
      <w:bookmarkStart w:id="2159" w:name="_Toc455052898"/>
      <w:bookmarkStart w:id="2160" w:name="_Toc455053514"/>
      <w:bookmarkStart w:id="2161" w:name="_Toc455054130"/>
      <w:bookmarkStart w:id="2162" w:name="_Toc455054746"/>
      <w:bookmarkStart w:id="2163" w:name="_Toc455060849"/>
      <w:bookmarkStart w:id="2164" w:name="_Toc455061478"/>
      <w:bookmarkStart w:id="2165" w:name="_Toc455567548"/>
      <w:bookmarkStart w:id="2166" w:name="_Toc399162005"/>
      <w:bookmarkStart w:id="2167" w:name="_Toc399162012"/>
      <w:bookmarkStart w:id="2168" w:name="_Toc399162013"/>
      <w:bookmarkStart w:id="2169" w:name="_Toc399162014"/>
      <w:bookmarkStart w:id="2170" w:name="_Toc319203059"/>
      <w:bookmarkStart w:id="2171" w:name="_Toc455052900"/>
      <w:bookmarkStart w:id="2172" w:name="_Toc455053516"/>
      <w:bookmarkStart w:id="2173" w:name="_Toc455054132"/>
      <w:bookmarkStart w:id="2174" w:name="_Toc455054748"/>
      <w:bookmarkStart w:id="2175" w:name="_Toc455060851"/>
      <w:bookmarkStart w:id="2176" w:name="_Toc455061480"/>
      <w:bookmarkStart w:id="2177" w:name="_Toc455567550"/>
      <w:bookmarkStart w:id="2178" w:name="_Toc454866455"/>
      <w:bookmarkStart w:id="2179" w:name="_Toc454866885"/>
      <w:bookmarkStart w:id="2180" w:name="_Toc454867315"/>
      <w:bookmarkStart w:id="2181" w:name="_Toc455052902"/>
      <w:bookmarkStart w:id="2182" w:name="_Toc455053518"/>
      <w:bookmarkStart w:id="2183" w:name="_Toc455054134"/>
      <w:bookmarkStart w:id="2184" w:name="_Toc455054750"/>
      <w:bookmarkStart w:id="2185" w:name="_Toc455060853"/>
      <w:bookmarkStart w:id="2186" w:name="_Toc455061482"/>
      <w:bookmarkStart w:id="2187" w:name="_Toc455567552"/>
      <w:bookmarkStart w:id="2188" w:name="_Toc454866456"/>
      <w:bookmarkStart w:id="2189" w:name="_Toc454866886"/>
      <w:bookmarkStart w:id="2190" w:name="_Toc454867316"/>
      <w:bookmarkStart w:id="2191" w:name="_Toc455052903"/>
      <w:bookmarkStart w:id="2192" w:name="_Toc455053519"/>
      <w:bookmarkStart w:id="2193" w:name="_Toc455054135"/>
      <w:bookmarkStart w:id="2194" w:name="_Toc455054751"/>
      <w:bookmarkStart w:id="2195" w:name="_Toc455060854"/>
      <w:bookmarkStart w:id="2196" w:name="_Toc455061483"/>
      <w:bookmarkStart w:id="2197" w:name="_Toc455567553"/>
      <w:bookmarkStart w:id="2198" w:name="_Toc454866457"/>
      <w:bookmarkStart w:id="2199" w:name="_Toc454866887"/>
      <w:bookmarkStart w:id="2200" w:name="_Toc454867317"/>
      <w:bookmarkStart w:id="2201" w:name="_Toc455052904"/>
      <w:bookmarkStart w:id="2202" w:name="_Toc455053520"/>
      <w:bookmarkStart w:id="2203" w:name="_Toc455054136"/>
      <w:bookmarkStart w:id="2204" w:name="_Toc455054752"/>
      <w:bookmarkStart w:id="2205" w:name="_Toc455060855"/>
      <w:bookmarkStart w:id="2206" w:name="_Toc455061484"/>
      <w:bookmarkStart w:id="2207" w:name="_Toc455567554"/>
      <w:bookmarkStart w:id="2208" w:name="_Toc455052907"/>
      <w:bookmarkStart w:id="2209" w:name="_Toc455053523"/>
      <w:bookmarkStart w:id="2210" w:name="_Toc455054139"/>
      <w:bookmarkStart w:id="2211" w:name="_Toc455054755"/>
      <w:bookmarkStart w:id="2212" w:name="_Toc455060858"/>
      <w:bookmarkStart w:id="2213" w:name="_Toc455061487"/>
      <w:bookmarkStart w:id="2214" w:name="_Toc455567557"/>
      <w:bookmarkStart w:id="2215" w:name="_Toc454195690"/>
      <w:bookmarkStart w:id="2216" w:name="_Toc454202572"/>
      <w:bookmarkStart w:id="2217" w:name="_Toc454272828"/>
      <w:bookmarkStart w:id="2218" w:name="_Toc454526104"/>
      <w:bookmarkStart w:id="2219" w:name="_Toc454866462"/>
      <w:bookmarkStart w:id="2220" w:name="_Toc454866892"/>
      <w:bookmarkStart w:id="2221" w:name="_Toc454867322"/>
      <w:bookmarkStart w:id="2222" w:name="_Toc455052909"/>
      <w:bookmarkStart w:id="2223" w:name="_Toc455053525"/>
      <w:bookmarkStart w:id="2224" w:name="_Toc455054141"/>
      <w:bookmarkStart w:id="2225" w:name="_Toc455054757"/>
      <w:bookmarkStart w:id="2226" w:name="_Toc455060860"/>
      <w:bookmarkStart w:id="2227" w:name="_Toc455061489"/>
      <w:bookmarkStart w:id="2228" w:name="_Toc455567559"/>
      <w:bookmarkStart w:id="2229" w:name="_Toc454195691"/>
      <w:bookmarkStart w:id="2230" w:name="_Toc454202573"/>
      <w:bookmarkStart w:id="2231" w:name="_Toc454272829"/>
      <w:bookmarkStart w:id="2232" w:name="_Toc454526105"/>
      <w:bookmarkStart w:id="2233" w:name="_Toc454866463"/>
      <w:bookmarkStart w:id="2234" w:name="_Toc454866893"/>
      <w:bookmarkStart w:id="2235" w:name="_Toc454867323"/>
      <w:bookmarkStart w:id="2236" w:name="_Toc455052910"/>
      <w:bookmarkStart w:id="2237" w:name="_Toc455053526"/>
      <w:bookmarkStart w:id="2238" w:name="_Toc455054142"/>
      <w:bookmarkStart w:id="2239" w:name="_Toc455054758"/>
      <w:bookmarkStart w:id="2240" w:name="_Toc455060861"/>
      <w:bookmarkStart w:id="2241" w:name="_Toc455061490"/>
      <w:bookmarkStart w:id="2242" w:name="_Toc455567560"/>
      <w:bookmarkStart w:id="2243" w:name="_Toc399162016"/>
      <w:bookmarkStart w:id="2244" w:name="_Toc455052911"/>
      <w:bookmarkStart w:id="2245" w:name="_Toc455053527"/>
      <w:bookmarkStart w:id="2246" w:name="_Toc455054143"/>
      <w:bookmarkStart w:id="2247" w:name="_Toc455054759"/>
      <w:bookmarkStart w:id="2248" w:name="_Toc455060862"/>
      <w:bookmarkStart w:id="2249" w:name="_Toc455061491"/>
      <w:bookmarkStart w:id="2250" w:name="_Toc455567561"/>
      <w:bookmarkStart w:id="2251" w:name="_Toc455741385"/>
      <w:bookmarkStart w:id="2252" w:name="_Toc455741541"/>
      <w:bookmarkStart w:id="2253" w:name="_Toc460409516"/>
      <w:bookmarkStart w:id="2254" w:name="_Toc461199214"/>
      <w:bookmarkStart w:id="2255" w:name="_Toc461784732"/>
      <w:bookmarkStart w:id="2256" w:name="_Toc461791309"/>
      <w:bookmarkStart w:id="2257" w:name="_Toc461803388"/>
      <w:bookmarkStart w:id="2258" w:name="_Toc67662134"/>
      <w:bookmarkEnd w:id="1676"/>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r>
        <w:t>POZOSTAŁE WYMAGANIA ZAMAWIAJĄCEGO</w:t>
      </w:r>
      <w:bookmarkEnd w:id="2251"/>
      <w:bookmarkEnd w:id="2252"/>
      <w:bookmarkEnd w:id="2253"/>
      <w:bookmarkEnd w:id="2254"/>
      <w:bookmarkEnd w:id="2255"/>
      <w:bookmarkEnd w:id="2256"/>
      <w:bookmarkEnd w:id="2257"/>
      <w:bookmarkEnd w:id="2258"/>
      <w:r>
        <w:t xml:space="preserve"> </w:t>
      </w:r>
    </w:p>
    <w:p w14:paraId="0F9BAFDA" w14:textId="2958AF30" w:rsidR="00F526F5" w:rsidRPr="00095F36" w:rsidRDefault="00F526F5" w:rsidP="00CC0386">
      <w:pPr>
        <w:pStyle w:val="Nagwek2"/>
      </w:pPr>
      <w:bookmarkStart w:id="2259" w:name="_Toc455741386"/>
      <w:bookmarkStart w:id="2260" w:name="_Toc455741542"/>
      <w:bookmarkStart w:id="2261" w:name="_Toc460409517"/>
      <w:bookmarkStart w:id="2262" w:name="_Toc461199215"/>
      <w:bookmarkStart w:id="2263" w:name="_Toc461784733"/>
      <w:bookmarkStart w:id="2264" w:name="_Toc461791310"/>
      <w:bookmarkStart w:id="2265" w:name="_Toc461803389"/>
      <w:bookmarkStart w:id="2266" w:name="_Toc67662135"/>
      <w:r>
        <w:t>Prace przygotowawcze, przygotowanie terenu i zaplecza budowy</w:t>
      </w:r>
      <w:bookmarkEnd w:id="2259"/>
      <w:bookmarkEnd w:id="2260"/>
      <w:bookmarkEnd w:id="2261"/>
      <w:bookmarkEnd w:id="2262"/>
      <w:bookmarkEnd w:id="2263"/>
      <w:bookmarkEnd w:id="2264"/>
      <w:bookmarkEnd w:id="2265"/>
      <w:bookmarkEnd w:id="2266"/>
    </w:p>
    <w:p w14:paraId="62B5E8FA" w14:textId="780C0695" w:rsidR="00F526F5" w:rsidRPr="004059C8" w:rsidRDefault="00F526F5" w:rsidP="003A2000">
      <w:pPr>
        <w:pStyle w:val="Akapit"/>
        <w:spacing w:after="0"/>
      </w:pPr>
      <w:r w:rsidRPr="004059C8">
        <w:t xml:space="preserve">W ramach prac przygotowawczych, przed przystąpieniem do wykonania zasadniczych </w:t>
      </w:r>
      <w:r w:rsidR="0073494D">
        <w:t>r</w:t>
      </w:r>
      <w:r w:rsidRPr="004059C8">
        <w:t xml:space="preserve">obót, </w:t>
      </w:r>
      <w:r w:rsidRPr="004059C8">
        <w:lastRenderedPageBreak/>
        <w:t>Wykonawca jest zobowiązany do opracowania następujących dokumentów:</w:t>
      </w:r>
    </w:p>
    <w:p w14:paraId="5D874D9A" w14:textId="2A76D2A4" w:rsidR="00F526F5" w:rsidRPr="00F136BE" w:rsidRDefault="0010233A" w:rsidP="005422FD">
      <w:pPr>
        <w:pStyle w:val="Punktator1"/>
        <w:numPr>
          <w:ilvl w:val="0"/>
          <w:numId w:val="24"/>
        </w:numPr>
        <w:spacing w:after="0"/>
        <w:ind w:left="567" w:hanging="425"/>
      </w:pPr>
      <w:r>
        <w:t>p</w:t>
      </w:r>
      <w:r w:rsidR="00F526F5" w:rsidRPr="00F136BE">
        <w:t xml:space="preserve">rojekt organizacji </w:t>
      </w:r>
      <w:r w:rsidR="00F136BE" w:rsidRPr="00F136BE">
        <w:t>i technologii</w:t>
      </w:r>
      <w:r w:rsidR="00F526F5" w:rsidRPr="00F136BE">
        <w:t xml:space="preserve"> </w:t>
      </w:r>
      <w:r w:rsidR="00146CDF">
        <w:t>r</w:t>
      </w:r>
      <w:r w:rsidR="00F526F5" w:rsidRPr="00F136BE">
        <w:t>obót</w:t>
      </w:r>
      <w:r w:rsidR="00A01199">
        <w:t>;</w:t>
      </w:r>
    </w:p>
    <w:p w14:paraId="38927560" w14:textId="432461F5" w:rsidR="00EE0F51" w:rsidRPr="00F136BE" w:rsidRDefault="0010233A" w:rsidP="005422FD">
      <w:pPr>
        <w:pStyle w:val="Punktator1"/>
        <w:numPr>
          <w:ilvl w:val="0"/>
          <w:numId w:val="24"/>
        </w:numPr>
        <w:spacing w:after="0"/>
        <w:ind w:left="567" w:hanging="425"/>
      </w:pPr>
      <w:r>
        <w:t>p</w:t>
      </w:r>
      <w:r w:rsidR="00EE0F51">
        <w:t>rogram zapewnienia jakości prac projektowych</w:t>
      </w:r>
      <w:r w:rsidR="004E005E">
        <w:t>;</w:t>
      </w:r>
    </w:p>
    <w:p w14:paraId="2AB8FC84" w14:textId="4B765539" w:rsidR="00F526F5" w:rsidRPr="00F136BE" w:rsidRDefault="0010233A" w:rsidP="005422FD">
      <w:pPr>
        <w:pStyle w:val="Punktator1"/>
        <w:numPr>
          <w:ilvl w:val="0"/>
          <w:numId w:val="24"/>
        </w:numPr>
        <w:spacing w:after="0"/>
        <w:ind w:left="567" w:hanging="425"/>
      </w:pPr>
      <w:r>
        <w:t>p</w:t>
      </w:r>
      <w:r w:rsidR="00F526F5" w:rsidRPr="00F136BE">
        <w:t xml:space="preserve">rogram zapewnienia jakości dotyczący wykonawstwa </w:t>
      </w:r>
      <w:r w:rsidR="00146CDF">
        <w:t>r</w:t>
      </w:r>
      <w:r w:rsidR="00F526F5" w:rsidRPr="00F136BE">
        <w:t>obót</w:t>
      </w:r>
      <w:r w:rsidR="00A01199">
        <w:t>;</w:t>
      </w:r>
    </w:p>
    <w:p w14:paraId="15BC1931" w14:textId="28F8400C" w:rsidR="00F526F5" w:rsidRPr="00F136BE" w:rsidRDefault="0010233A" w:rsidP="005422FD">
      <w:pPr>
        <w:pStyle w:val="Punktator1"/>
        <w:numPr>
          <w:ilvl w:val="0"/>
          <w:numId w:val="24"/>
        </w:numPr>
        <w:spacing w:after="0"/>
        <w:ind w:left="567" w:hanging="425"/>
      </w:pPr>
      <w:r>
        <w:t>p</w:t>
      </w:r>
      <w:r w:rsidR="0044294B">
        <w:t>lan ochrony środowiska</w:t>
      </w:r>
      <w:r w:rsidR="008505E2" w:rsidRPr="00DD5497">
        <w:t>;</w:t>
      </w:r>
    </w:p>
    <w:p w14:paraId="6C1F19FB" w14:textId="4B4F6591" w:rsidR="00F526F5" w:rsidRPr="00F136BE" w:rsidRDefault="0010233A" w:rsidP="005422FD">
      <w:pPr>
        <w:pStyle w:val="Punktator1"/>
        <w:numPr>
          <w:ilvl w:val="0"/>
          <w:numId w:val="24"/>
        </w:numPr>
        <w:spacing w:after="0"/>
        <w:ind w:left="567" w:hanging="425"/>
      </w:pPr>
      <w:r>
        <w:t>p</w:t>
      </w:r>
      <w:r w:rsidR="00F526F5" w:rsidRPr="00F136BE">
        <w:t>lan zapewnienia</w:t>
      </w:r>
      <w:r w:rsidR="00507613">
        <w:t xml:space="preserve"> bezpieczeństwa i higieny pracy</w:t>
      </w:r>
      <w:r w:rsidR="00A01199">
        <w:t>;</w:t>
      </w:r>
    </w:p>
    <w:p w14:paraId="0034A055" w14:textId="30DABE49" w:rsidR="00F526F5" w:rsidRPr="00F136BE" w:rsidRDefault="0010233A" w:rsidP="005422FD">
      <w:pPr>
        <w:pStyle w:val="Punktator1"/>
        <w:numPr>
          <w:ilvl w:val="0"/>
          <w:numId w:val="24"/>
        </w:numPr>
        <w:spacing w:after="0"/>
        <w:ind w:left="567" w:hanging="425"/>
      </w:pPr>
      <w:r>
        <w:t>p</w:t>
      </w:r>
      <w:r w:rsidR="00F526F5" w:rsidRPr="00F136BE">
        <w:t>lan bezpieczeństwa i ochrony zdrowia</w:t>
      </w:r>
      <w:r w:rsidR="00A01199">
        <w:t>;</w:t>
      </w:r>
    </w:p>
    <w:p w14:paraId="1D80C3B3" w14:textId="6D2D82CA" w:rsidR="00F526F5" w:rsidRPr="00E765B5" w:rsidRDefault="009F1FCB" w:rsidP="005422FD">
      <w:pPr>
        <w:pStyle w:val="Punktator1"/>
        <w:numPr>
          <w:ilvl w:val="0"/>
          <w:numId w:val="24"/>
        </w:numPr>
        <w:spacing w:after="0"/>
        <w:ind w:left="567" w:hanging="425"/>
      </w:pPr>
      <w:r>
        <w:t>p</w:t>
      </w:r>
      <w:r w:rsidR="00F526F5" w:rsidRPr="00E765B5">
        <w:t>lan zarządzania ryzykiem.</w:t>
      </w:r>
    </w:p>
    <w:p w14:paraId="6FE070D5" w14:textId="1A9562DA" w:rsidR="00F526F5" w:rsidRPr="00095F36" w:rsidRDefault="00F526F5" w:rsidP="00ED01BB">
      <w:pPr>
        <w:pStyle w:val="Nagwek3"/>
      </w:pPr>
      <w:bookmarkStart w:id="2267" w:name="_Toc455741387"/>
      <w:bookmarkStart w:id="2268" w:name="_Toc455741543"/>
      <w:bookmarkStart w:id="2269" w:name="_Toc460409518"/>
      <w:bookmarkStart w:id="2270" w:name="_Toc461199216"/>
      <w:bookmarkStart w:id="2271" w:name="_Toc461784734"/>
      <w:bookmarkStart w:id="2272" w:name="_Toc461791311"/>
      <w:bookmarkStart w:id="2273" w:name="_Toc461803390"/>
      <w:bookmarkStart w:id="2274" w:name="_Toc67662136"/>
      <w:r>
        <w:t>Zaplecze budowy i z</w:t>
      </w:r>
      <w:r w:rsidRPr="00095F36">
        <w:t>agospodarowanie terenu</w:t>
      </w:r>
      <w:bookmarkEnd w:id="2267"/>
      <w:bookmarkEnd w:id="2268"/>
      <w:bookmarkEnd w:id="2269"/>
      <w:bookmarkEnd w:id="2270"/>
      <w:bookmarkEnd w:id="2271"/>
      <w:bookmarkEnd w:id="2272"/>
      <w:bookmarkEnd w:id="2273"/>
      <w:bookmarkEnd w:id="2274"/>
    </w:p>
    <w:p w14:paraId="51225365" w14:textId="52DC5EB1" w:rsidR="008D1E0A" w:rsidRPr="008D1E0A" w:rsidRDefault="008D1E0A" w:rsidP="003B0B49">
      <w:pPr>
        <w:pStyle w:val="Punktator1"/>
        <w:numPr>
          <w:ilvl w:val="0"/>
          <w:numId w:val="54"/>
        </w:numPr>
        <w:spacing w:before="120" w:after="120"/>
        <w:ind w:left="417"/>
      </w:pPr>
      <w:r w:rsidRPr="008D1E0A">
        <w:t>Zamawiający w terminie określonym w Umowie przekaże Wykonawcy teren budowy</w:t>
      </w:r>
      <w:r w:rsidR="00A53389">
        <w:t>.</w:t>
      </w:r>
    </w:p>
    <w:p w14:paraId="10558E2C" w14:textId="33C99C37" w:rsidR="00F526F5" w:rsidRPr="00E42613" w:rsidRDefault="00F526F5" w:rsidP="003B0B49">
      <w:pPr>
        <w:pStyle w:val="Punktator1"/>
        <w:numPr>
          <w:ilvl w:val="0"/>
          <w:numId w:val="54"/>
        </w:numPr>
        <w:spacing w:before="120" w:after="120"/>
        <w:ind w:left="417"/>
      </w:pPr>
      <w:r w:rsidRPr="00E42613">
        <w:t xml:space="preserve">Zagospodarowanie terenu </w:t>
      </w:r>
      <w:r w:rsidR="00FF77A0">
        <w:t>po</w:t>
      </w:r>
      <w:r w:rsidRPr="00E42613">
        <w:t xml:space="preserve">winno obejmować wszelkie niezbędne prace </w:t>
      </w:r>
      <w:r w:rsidR="00104098">
        <w:t xml:space="preserve">wskazane w </w:t>
      </w:r>
      <w:r w:rsidR="003A2000">
        <w:t> </w:t>
      </w:r>
      <w:r w:rsidR="00490A8F">
        <w:t>dokumentacji projektowej</w:t>
      </w:r>
      <w:r w:rsidR="00104098">
        <w:t>,</w:t>
      </w:r>
      <w:r w:rsidR="00104098" w:rsidRPr="00E42613">
        <w:t xml:space="preserve"> </w:t>
      </w:r>
      <w:r w:rsidRPr="00E42613">
        <w:t xml:space="preserve">wynikające z przepisów, uzyskanych decyzji administracyjnych, </w:t>
      </w:r>
      <w:r w:rsidR="00083CCB">
        <w:t>p</w:t>
      </w:r>
      <w:r w:rsidR="00083CCB" w:rsidRPr="00E42613">
        <w:t xml:space="preserve">olskich </w:t>
      </w:r>
      <w:r w:rsidR="00083CCB">
        <w:t>n</w:t>
      </w:r>
      <w:r w:rsidR="00083CCB" w:rsidRPr="00E42613">
        <w:t>orm</w:t>
      </w:r>
      <w:r w:rsidRPr="00E42613">
        <w:t>, zasad wiedzy technicznej i sztuki budowlanej</w:t>
      </w:r>
      <w:r w:rsidR="00A53389">
        <w:t>.</w:t>
      </w:r>
    </w:p>
    <w:p w14:paraId="3D3BEBF3" w14:textId="64FAC430" w:rsidR="00F526F5" w:rsidRPr="00E42613" w:rsidRDefault="00F526F5" w:rsidP="003B0B49">
      <w:pPr>
        <w:pStyle w:val="Punktator1"/>
        <w:numPr>
          <w:ilvl w:val="0"/>
          <w:numId w:val="54"/>
        </w:numPr>
        <w:spacing w:before="120" w:after="120"/>
        <w:ind w:left="417"/>
      </w:pPr>
      <w:r w:rsidRPr="00E42613">
        <w:t>Zaplecze budowy w miarę możliwości należy lokalizować na stacjach i bocznicach nieużytkowanych lub o ograniczonym zakresie użytk</w:t>
      </w:r>
      <w:r>
        <w:t>owania, nieużytkach, terenach z </w:t>
      </w:r>
      <w:r w:rsidRPr="00E42613">
        <w:t>zabudową usługową, przemysłową, magazynową, najlepiej bez skupisk zieleni wysokiej. Występujące drzewa i krzewy należy zabezpieczyć osłonami ochronnymi</w:t>
      </w:r>
      <w:r w:rsidR="00A53389">
        <w:t>.</w:t>
      </w:r>
    </w:p>
    <w:p w14:paraId="3C867756" w14:textId="1553D90B" w:rsidR="00E96EFE" w:rsidRDefault="00F526F5" w:rsidP="003B0B49">
      <w:pPr>
        <w:pStyle w:val="Punktator1"/>
        <w:numPr>
          <w:ilvl w:val="0"/>
          <w:numId w:val="54"/>
        </w:numPr>
        <w:spacing w:before="120" w:after="120"/>
        <w:ind w:left="417"/>
      </w:pPr>
      <w:r w:rsidRPr="00E42613">
        <w:t>W przypadku lokalizacji zaplecza poza terene</w:t>
      </w:r>
      <w:r w:rsidR="00E96EFE">
        <w:t>m</w:t>
      </w:r>
      <w:r w:rsidRPr="00E42613">
        <w:t xml:space="preserve"> budowy należy uzyskać do tego tytuł prawny</w:t>
      </w:r>
      <w:r w:rsidR="00A53389">
        <w:t>.</w:t>
      </w:r>
    </w:p>
    <w:p w14:paraId="3ED7AB6F" w14:textId="114A3AE9" w:rsidR="00F526F5" w:rsidRPr="00E96EFE" w:rsidRDefault="00E96EFE" w:rsidP="003B0B49">
      <w:pPr>
        <w:pStyle w:val="Punktator1"/>
        <w:numPr>
          <w:ilvl w:val="0"/>
          <w:numId w:val="54"/>
        </w:numPr>
        <w:spacing w:before="120" w:after="120"/>
        <w:ind w:left="417"/>
      </w:pPr>
      <w:r w:rsidRPr="00DC598A">
        <w:t>Miejsc</w:t>
      </w:r>
      <w:r>
        <w:t>a</w:t>
      </w:r>
      <w:r w:rsidRPr="00DC598A">
        <w:t xml:space="preserve"> tymczasowego</w:t>
      </w:r>
      <w:r w:rsidR="00852339">
        <w:t xml:space="preserve"> </w:t>
      </w:r>
      <w:r w:rsidR="00892550">
        <w:t>magazynowania</w:t>
      </w:r>
      <w:r w:rsidRPr="00DC598A">
        <w:t xml:space="preserve"> </w:t>
      </w:r>
      <w:r>
        <w:t>wyrobów budowlanych</w:t>
      </w:r>
      <w:r w:rsidRPr="00DC598A">
        <w:t>, postoju maszyn i</w:t>
      </w:r>
      <w:r w:rsidR="00194EB3">
        <w:t> </w:t>
      </w:r>
      <w:r w:rsidRPr="00DC598A">
        <w:t xml:space="preserve">zaplecza socjalno-technicznego </w:t>
      </w:r>
      <w:r w:rsidRPr="00136669">
        <w:t xml:space="preserve">mają być zlokalizowane w obrębie terenu budowy w </w:t>
      </w:r>
      <w:r w:rsidR="00135CE9">
        <w:t> </w:t>
      </w:r>
      <w:r w:rsidRPr="00136669">
        <w:t xml:space="preserve">miejscach uzgodnionych z Zamawiającym </w:t>
      </w:r>
      <w:r w:rsidR="00480596">
        <w:t>l</w:t>
      </w:r>
      <w:r w:rsidRPr="00136669">
        <w:t>ub poza terenem bu</w:t>
      </w:r>
      <w:r w:rsidR="0010233A">
        <w:t xml:space="preserve">dowy w miejscach uzgodnionych z </w:t>
      </w:r>
      <w:r w:rsidRPr="00136669">
        <w:t>Zamawiającym, zorganizowanych staraniem Wykonawcy</w:t>
      </w:r>
      <w:r w:rsidR="00A53389">
        <w:t>.</w:t>
      </w:r>
    </w:p>
    <w:p w14:paraId="72D89936" w14:textId="7E1979F5" w:rsidR="00F526F5" w:rsidRPr="00E42613" w:rsidRDefault="00F526F5" w:rsidP="003B0B49">
      <w:pPr>
        <w:pStyle w:val="Punktator1"/>
        <w:numPr>
          <w:ilvl w:val="0"/>
          <w:numId w:val="54"/>
        </w:numPr>
        <w:spacing w:before="120" w:after="120"/>
        <w:ind w:left="417"/>
      </w:pPr>
      <w:r w:rsidRPr="00E42613">
        <w:t>Należy podejmować wszelkie niezbędne działania w celu zachowania przepisów i</w:t>
      </w:r>
      <w:r w:rsidR="00194EB3">
        <w:t> </w:t>
      </w:r>
      <w:r w:rsidRPr="00E42613">
        <w:t xml:space="preserve">norm dotyczących ochrony środowiska na terenie budowy </w:t>
      </w:r>
      <w:r w:rsidR="003A2000">
        <w:t>oraz na terenach przyległych do </w:t>
      </w:r>
      <w:r w:rsidRPr="00E42613">
        <w:t>terenu budowy</w:t>
      </w:r>
      <w:r w:rsidR="00A53389">
        <w:t>.</w:t>
      </w:r>
    </w:p>
    <w:p w14:paraId="7A7AAF4A" w14:textId="757AD560" w:rsidR="00F526F5" w:rsidRPr="00E42613" w:rsidRDefault="00F526F5" w:rsidP="003B0B49">
      <w:pPr>
        <w:pStyle w:val="Punktator1"/>
        <w:numPr>
          <w:ilvl w:val="0"/>
          <w:numId w:val="54"/>
        </w:numPr>
        <w:spacing w:before="120" w:after="120"/>
        <w:ind w:left="417"/>
      </w:pPr>
      <w:r w:rsidRPr="00E42613">
        <w:t xml:space="preserve">Przy pracach związanych z wykonaniem zaplecza budowy i </w:t>
      </w:r>
      <w:r w:rsidR="00D61237" w:rsidRPr="00E42613">
        <w:t>zagospodarowaniem</w:t>
      </w:r>
      <w:r w:rsidRPr="00E42613">
        <w:t xml:space="preserve"> terenu n</w:t>
      </w:r>
      <w:r w:rsidR="00A53389">
        <w:t>ależy mieć szczególny wzgląd na:</w:t>
      </w:r>
    </w:p>
    <w:p w14:paraId="4FA3A1B1" w14:textId="585953C6" w:rsidR="00F526F5" w:rsidRPr="008E50AE" w:rsidRDefault="00F526F5" w:rsidP="003B0B49">
      <w:pPr>
        <w:pStyle w:val="am"/>
        <w:numPr>
          <w:ilvl w:val="0"/>
          <w:numId w:val="55"/>
        </w:numPr>
        <w:spacing w:before="120" w:after="120"/>
        <w:ind w:left="757"/>
        <w:jc w:val="both"/>
      </w:pPr>
      <w:r w:rsidRPr="008E50AE">
        <w:t xml:space="preserve">lokalizację zapleczy budowy (baz, warsztatów, magazynów, składowisk, placów postojowych maszyn budowlanych) oraz dróg dojazdowych - w </w:t>
      </w:r>
      <w:r w:rsidR="00135CE9">
        <w:t> </w:t>
      </w:r>
      <w:r w:rsidRPr="008E50AE">
        <w:t xml:space="preserve">sposób zapewniający oszczędne korzystanie z terenu oraz minimalne jego </w:t>
      </w:r>
      <w:r w:rsidRPr="004720D1">
        <w:t>przekształcenie</w:t>
      </w:r>
      <w:r w:rsidRPr="008E50AE">
        <w:t>, po zakończeniu prac - porządkowanie terenu</w:t>
      </w:r>
      <w:r w:rsidR="00A53389">
        <w:t>;</w:t>
      </w:r>
    </w:p>
    <w:p w14:paraId="537EEE39" w14:textId="07846A94" w:rsidR="00F526F5" w:rsidRPr="008E50AE" w:rsidRDefault="00F526F5" w:rsidP="003B0B49">
      <w:pPr>
        <w:pStyle w:val="am"/>
        <w:numPr>
          <w:ilvl w:val="0"/>
          <w:numId w:val="55"/>
        </w:numPr>
        <w:spacing w:before="120" w:after="120"/>
        <w:ind w:left="757"/>
        <w:jc w:val="both"/>
      </w:pPr>
      <w:r w:rsidRPr="008E50AE">
        <w:t>zachowanie środków ostrożności oraz zabezpieczenie terenu przed możliwością powstania pożaru, zanieczyszczeń powietrza pyłami i gazami, zanieczyszczeń zbiorników wodnych i cieków substancjami ropopochodnymi lub toksycznymi</w:t>
      </w:r>
      <w:r w:rsidR="00A53389">
        <w:t>;</w:t>
      </w:r>
    </w:p>
    <w:p w14:paraId="4785E243" w14:textId="0CC93DDF" w:rsidR="00F526F5" w:rsidRPr="008E50AE" w:rsidRDefault="00F526F5" w:rsidP="003B0B49">
      <w:pPr>
        <w:pStyle w:val="am"/>
        <w:numPr>
          <w:ilvl w:val="0"/>
          <w:numId w:val="55"/>
        </w:numPr>
        <w:spacing w:before="120" w:after="120"/>
        <w:ind w:left="757"/>
        <w:jc w:val="both"/>
      </w:pPr>
      <w:r w:rsidRPr="008E50AE">
        <w:t xml:space="preserve">zabezpieczenie miejsc wyznaczonych do </w:t>
      </w:r>
      <w:r w:rsidR="00892550">
        <w:t xml:space="preserve">magazynowania </w:t>
      </w:r>
      <w:r w:rsidRPr="008E50AE">
        <w:t>substancji podatnych na migrację wodną, terenowych stacji obsługi samochodów i maszyn budowlanych w</w:t>
      </w:r>
      <w:r w:rsidR="001D6A4A">
        <w:t> </w:t>
      </w:r>
      <w:r w:rsidRPr="008E50AE">
        <w:t>obrębie terenu budowy, poprzez wyłożenie ter</w:t>
      </w:r>
      <w:r w:rsidR="003A2000">
        <w:t>enu materiałami izolacyjnymi do </w:t>
      </w:r>
      <w:r w:rsidRPr="008E50AE">
        <w:t>czasu zakończenia budowy</w:t>
      </w:r>
      <w:r w:rsidR="00A53389">
        <w:t>;</w:t>
      </w:r>
    </w:p>
    <w:p w14:paraId="76461135" w14:textId="78156651" w:rsidR="00F526F5" w:rsidRPr="008E50AE" w:rsidRDefault="00F526F5" w:rsidP="003B0B49">
      <w:pPr>
        <w:pStyle w:val="am"/>
        <w:numPr>
          <w:ilvl w:val="0"/>
          <w:numId w:val="55"/>
        </w:numPr>
        <w:spacing w:before="120" w:after="120"/>
        <w:ind w:left="757"/>
        <w:jc w:val="both"/>
      </w:pPr>
      <w:r w:rsidRPr="008E50AE">
        <w:t>przy wyjazdach z budowy na drogę publiczną utwardzoną, należy zapewnić stanowiska do czyszczenia kół pojazdów</w:t>
      </w:r>
      <w:r w:rsidR="00A53389">
        <w:t>;</w:t>
      </w:r>
    </w:p>
    <w:p w14:paraId="790F1B88" w14:textId="4F1F57AE" w:rsidR="00F526F5" w:rsidRPr="008E50AE" w:rsidRDefault="00F526F5" w:rsidP="003B0B49">
      <w:pPr>
        <w:pStyle w:val="am"/>
        <w:numPr>
          <w:ilvl w:val="0"/>
          <w:numId w:val="55"/>
        </w:numPr>
        <w:spacing w:before="120" w:after="120"/>
        <w:ind w:left="757"/>
        <w:jc w:val="both"/>
      </w:pPr>
      <w:r w:rsidRPr="008E50AE">
        <w:lastRenderedPageBreak/>
        <w:t>należy przygotować odpowiednią do zakresu i rozmies</w:t>
      </w:r>
      <w:r w:rsidR="00E96EFE">
        <w:t xml:space="preserve">zczenia </w:t>
      </w:r>
      <w:r w:rsidR="0073494D">
        <w:t>r</w:t>
      </w:r>
      <w:r w:rsidR="00E96EFE">
        <w:t>obót liczbę obiektów i </w:t>
      </w:r>
      <w:r w:rsidRPr="008E50AE">
        <w:t>urządzeń zaplecza budowy, które należy zlokalizować, o ile to możliwe, poza obszarami włączonymi lub projektowanymi do włączenia do Europejskiej Sieci Ekologicznej Natura 2000, poza pozostałymi obszarami chronionymi na podstawie ustawy z dnia 16 kwietnia 2004 r. o ochronie przyrody</w:t>
      </w:r>
      <w:r w:rsidR="00E96EFE">
        <w:t xml:space="preserve"> w </w:t>
      </w:r>
      <w:r w:rsidRPr="008E50AE">
        <w:t>bezpiecznej odległości od cieków i</w:t>
      </w:r>
      <w:r w:rsidR="001D6A4A">
        <w:t> </w:t>
      </w:r>
      <w:r w:rsidRPr="008E50AE">
        <w:t>zbiorników wodnych oraz zgodnie z warunkami określonymi w decyzji o</w:t>
      </w:r>
      <w:r w:rsidR="001D6A4A">
        <w:t> </w:t>
      </w:r>
      <w:r w:rsidRPr="008E50AE">
        <w:t xml:space="preserve">środowiskowych uwarunkowaniach i postanowieniu </w:t>
      </w:r>
      <w:r w:rsidR="00D61237" w:rsidRPr="008E50AE">
        <w:t>uzgadniającym</w:t>
      </w:r>
      <w:r w:rsidRPr="008E50AE">
        <w:t xml:space="preserve"> realizację przedsięwzięcia na podstawie ponownej oceny odd</w:t>
      </w:r>
      <w:r w:rsidR="003A2000">
        <w:t>ziaływania na środowisko, o ile </w:t>
      </w:r>
      <w:r w:rsidRPr="008E50AE">
        <w:t>decyzja, postanowienie zostały wydane</w:t>
      </w:r>
      <w:r w:rsidR="00A53389">
        <w:t>;</w:t>
      </w:r>
    </w:p>
    <w:p w14:paraId="53A02538" w14:textId="1266E3F1" w:rsidR="00F526F5" w:rsidRPr="008E50AE" w:rsidRDefault="00F526F5" w:rsidP="003B0B49">
      <w:pPr>
        <w:pStyle w:val="am"/>
        <w:numPr>
          <w:ilvl w:val="0"/>
          <w:numId w:val="55"/>
        </w:numPr>
        <w:spacing w:before="120" w:after="120"/>
        <w:ind w:left="757"/>
        <w:jc w:val="both"/>
      </w:pPr>
      <w:r w:rsidRPr="008E50AE">
        <w:t xml:space="preserve">organizowanie </w:t>
      </w:r>
      <w:r w:rsidR="0073494D">
        <w:t>r</w:t>
      </w:r>
      <w:r w:rsidRPr="008E50AE">
        <w:t>obót w taki sposób,</w:t>
      </w:r>
      <w:r w:rsidR="00553EDC">
        <w:t xml:space="preserve"> </w:t>
      </w:r>
      <w:r w:rsidRPr="008E50AE">
        <w:t>by minimalizować ilość powstających odpadów budowlanych</w:t>
      </w:r>
      <w:r w:rsidR="00A53389">
        <w:t>;</w:t>
      </w:r>
    </w:p>
    <w:p w14:paraId="41C0B614" w14:textId="02682C9D" w:rsidR="00F526F5" w:rsidRPr="008E50AE" w:rsidRDefault="00F526F5" w:rsidP="003B0B49">
      <w:pPr>
        <w:pStyle w:val="am"/>
        <w:numPr>
          <w:ilvl w:val="0"/>
          <w:numId w:val="55"/>
        </w:numPr>
        <w:spacing w:before="120" w:after="120"/>
        <w:ind w:left="757"/>
        <w:jc w:val="both"/>
      </w:pPr>
      <w:r w:rsidRPr="008E50AE">
        <w:t>ogrzewanie budynków zaplecza budowy przeznaczonych na pobyt ludzi</w:t>
      </w:r>
      <w:r w:rsidR="00A53389">
        <w:t>;</w:t>
      </w:r>
    </w:p>
    <w:p w14:paraId="1915E3DA" w14:textId="1CBE646C" w:rsidR="00F526F5" w:rsidRPr="008E50AE" w:rsidRDefault="00F526F5" w:rsidP="003B0B49">
      <w:pPr>
        <w:pStyle w:val="am"/>
        <w:numPr>
          <w:ilvl w:val="0"/>
          <w:numId w:val="55"/>
        </w:numPr>
        <w:spacing w:before="120" w:after="120"/>
        <w:ind w:left="757"/>
        <w:jc w:val="both"/>
      </w:pPr>
      <w:r w:rsidRPr="008E50AE">
        <w:t>przygotowanie pomieszczeń sanitarnych dla zaplecza budowy, przy uwzględnieniu braku możliwości czasowego podłączenia do istniejącej sieci wodno-kanalizacyjnej poprzez wyposażenie go w przenośne sanitar</w:t>
      </w:r>
      <w:r w:rsidR="003A2000">
        <w:t>i</w:t>
      </w:r>
      <w:r w:rsidR="00725390">
        <w:t xml:space="preserve">aty, regularnie opróżniane lub </w:t>
      </w:r>
      <w:r w:rsidRPr="008E50AE">
        <w:t xml:space="preserve">odprowadzanie ścieków bytowych do tymczasowych zbiorników </w:t>
      </w:r>
      <w:r w:rsidR="00E96EFE">
        <w:t xml:space="preserve">bezodpływowych, </w:t>
      </w:r>
      <w:r w:rsidR="00725390">
        <w:br/>
      </w:r>
      <w:r w:rsidR="00E96EFE">
        <w:t>a następnie ich </w:t>
      </w:r>
      <w:r w:rsidRPr="008E50AE">
        <w:t>wywożenie do oczyszczalni ści</w:t>
      </w:r>
      <w:r w:rsidR="00A53389">
        <w:t>eków, zapewnienie pojemników na </w:t>
      </w:r>
      <w:r w:rsidRPr="008E50AE">
        <w:t>odpady stałe</w:t>
      </w:r>
      <w:r w:rsidR="00A53389">
        <w:t>;</w:t>
      </w:r>
    </w:p>
    <w:p w14:paraId="77D2D9B7" w14:textId="00737CE4" w:rsidR="00F526F5" w:rsidRPr="008E50AE" w:rsidRDefault="00F526F5" w:rsidP="003B0B49">
      <w:pPr>
        <w:pStyle w:val="am"/>
        <w:numPr>
          <w:ilvl w:val="0"/>
          <w:numId w:val="55"/>
        </w:numPr>
        <w:spacing w:before="120" w:after="120"/>
        <w:ind w:left="757"/>
        <w:jc w:val="both"/>
      </w:pPr>
      <w:r w:rsidRPr="008E50AE">
        <w:t xml:space="preserve">zapewnienie w rejonie aktualnie prowadzonych </w:t>
      </w:r>
      <w:r w:rsidR="0073494D">
        <w:t>r</w:t>
      </w:r>
      <w:r w:rsidRPr="008E50AE">
        <w:t>obót przenośnych toalet oraz kontenerów umożliwiających segregację odpadów</w:t>
      </w:r>
      <w:r w:rsidR="00A53389">
        <w:t>;</w:t>
      </w:r>
    </w:p>
    <w:p w14:paraId="6EF7322C" w14:textId="1BF324C8" w:rsidR="00F526F5" w:rsidRPr="008E50AE" w:rsidRDefault="00F526F5" w:rsidP="003B0B49">
      <w:pPr>
        <w:pStyle w:val="am"/>
        <w:numPr>
          <w:ilvl w:val="0"/>
          <w:numId w:val="55"/>
        </w:numPr>
        <w:spacing w:before="120" w:after="120"/>
        <w:ind w:left="757"/>
        <w:jc w:val="both"/>
      </w:pPr>
      <w:r w:rsidRPr="008E50AE">
        <w:t xml:space="preserve">tankowanie maszyn i urządzeń paliwem płynnym na przewidywanym placu postoju maszyn na zapleczu budowy, w sposób nie dopuszczający do zanieczyszczenia gruntu lub cieków wodnych (należy wykorzystywać istniejące </w:t>
      </w:r>
      <w:r w:rsidR="00D94C66" w:rsidRPr="008E50AE">
        <w:t>stacj</w:t>
      </w:r>
      <w:r w:rsidR="00D94C66">
        <w:t>e</w:t>
      </w:r>
      <w:r w:rsidR="00D94C66" w:rsidRPr="008E50AE">
        <w:t xml:space="preserve"> </w:t>
      </w:r>
      <w:r w:rsidRPr="008E50AE">
        <w:t>paliw w</w:t>
      </w:r>
      <w:r w:rsidR="001D6A4A">
        <w:t> </w:t>
      </w:r>
      <w:r w:rsidRPr="00E52C4A">
        <w:t>sąsiedztwie)</w:t>
      </w:r>
      <w:r w:rsidR="00A53389">
        <w:t>.</w:t>
      </w:r>
    </w:p>
    <w:p w14:paraId="1C4CA305" w14:textId="2D769E43" w:rsidR="00F526F5" w:rsidRDefault="00F526F5" w:rsidP="003B0B49">
      <w:pPr>
        <w:pStyle w:val="Punktator1"/>
        <w:numPr>
          <w:ilvl w:val="0"/>
          <w:numId w:val="54"/>
        </w:numPr>
        <w:tabs>
          <w:tab w:val="left" w:pos="567"/>
        </w:tabs>
        <w:spacing w:before="120" w:after="120"/>
        <w:ind w:left="417"/>
      </w:pPr>
      <w:r w:rsidRPr="008E50AE">
        <w:t xml:space="preserve">Należy unikać uszkodzeń lub uciążliwości dla osób trzecich, własności społecznej i </w:t>
      </w:r>
      <w:r w:rsidR="00135CE9">
        <w:t> </w:t>
      </w:r>
      <w:r w:rsidRPr="008E50AE">
        <w:t xml:space="preserve">innej, wynikających </w:t>
      </w:r>
      <w:r w:rsidR="00D94C66">
        <w:t>z zanieczyszczenia</w:t>
      </w:r>
      <w:r w:rsidRPr="008E50AE">
        <w:t>, hałasu lub innych przyczyn powstałych</w:t>
      </w:r>
      <w:r w:rsidR="00A53389">
        <w:t xml:space="preserve"> podczas lub w </w:t>
      </w:r>
      <w:r w:rsidRPr="008E50AE">
        <w:t xml:space="preserve">następstwie wykonywania </w:t>
      </w:r>
      <w:r w:rsidR="0073494D">
        <w:t>r</w:t>
      </w:r>
      <w:r w:rsidRPr="008E50AE">
        <w:t>obót</w:t>
      </w:r>
      <w:r w:rsidR="00A53389">
        <w:t>.</w:t>
      </w:r>
    </w:p>
    <w:p w14:paraId="4C2777C9" w14:textId="57663C00" w:rsidR="00F3719C" w:rsidRPr="00F3719C" w:rsidRDefault="00F3719C" w:rsidP="003B0B49">
      <w:pPr>
        <w:pStyle w:val="Akapitzlist"/>
        <w:numPr>
          <w:ilvl w:val="0"/>
          <w:numId w:val="54"/>
        </w:numPr>
        <w:spacing w:before="120" w:after="120"/>
        <w:ind w:left="417"/>
        <w:rPr>
          <w:sz w:val="22"/>
        </w:rPr>
      </w:pPr>
      <w:r w:rsidRPr="005978CC">
        <w:rPr>
          <w:sz w:val="22"/>
        </w:rPr>
        <w:t>W przypadku stwierdzenia występowania w sąsie</w:t>
      </w:r>
      <w:r>
        <w:rPr>
          <w:sz w:val="22"/>
        </w:rPr>
        <w:t xml:space="preserve">dztwie linii kolejowej </w:t>
      </w:r>
      <w:r w:rsidRPr="005978CC">
        <w:rPr>
          <w:sz w:val="22"/>
        </w:rPr>
        <w:t>stanowisk gatunków zwierząt (w szczegól</w:t>
      </w:r>
      <w:r>
        <w:rPr>
          <w:sz w:val="22"/>
        </w:rPr>
        <w:t xml:space="preserve">ności bobra), których obecność </w:t>
      </w:r>
      <w:r w:rsidRPr="005978CC">
        <w:rPr>
          <w:sz w:val="22"/>
        </w:rPr>
        <w:t>zagraża bezpieczeństwu prowadzenia ruchu kol</w:t>
      </w:r>
      <w:r>
        <w:rPr>
          <w:sz w:val="22"/>
        </w:rPr>
        <w:t xml:space="preserve">ejowego, Wykonawca zaproponuje </w:t>
      </w:r>
      <w:r w:rsidRPr="005978CC">
        <w:rPr>
          <w:sz w:val="22"/>
        </w:rPr>
        <w:t>rozwiązania minimalizujące ryzyko uszkodzen</w:t>
      </w:r>
      <w:r>
        <w:rPr>
          <w:sz w:val="22"/>
        </w:rPr>
        <w:t xml:space="preserve">ia nasypów kolejowych i innych </w:t>
      </w:r>
      <w:r w:rsidRPr="005978CC">
        <w:rPr>
          <w:sz w:val="22"/>
        </w:rPr>
        <w:t>elementów infrastruktury kolejowej, które mogą</w:t>
      </w:r>
      <w:r>
        <w:rPr>
          <w:sz w:val="22"/>
        </w:rPr>
        <w:t xml:space="preserve"> powstać w wyniku działalności </w:t>
      </w:r>
      <w:r w:rsidRPr="005978CC">
        <w:rPr>
          <w:sz w:val="22"/>
        </w:rPr>
        <w:t>takich gatunków zwierząt.</w:t>
      </w:r>
    </w:p>
    <w:p w14:paraId="58DD41EA" w14:textId="2DD1D083" w:rsidR="00F526F5" w:rsidRPr="008E50AE" w:rsidRDefault="00F526F5" w:rsidP="003B0B49">
      <w:pPr>
        <w:pStyle w:val="Punktator1"/>
        <w:numPr>
          <w:ilvl w:val="0"/>
          <w:numId w:val="54"/>
        </w:numPr>
        <w:tabs>
          <w:tab w:val="left" w:pos="567"/>
        </w:tabs>
        <w:spacing w:before="120" w:after="120"/>
        <w:ind w:left="417"/>
      </w:pPr>
      <w:r w:rsidRPr="008E50AE">
        <w:t>Z zajęcia pod ewentualne zaplecze budowy należy wykluczyć następujące rejony:</w:t>
      </w:r>
    </w:p>
    <w:p w14:paraId="3B369C14" w14:textId="2A66945F" w:rsidR="00F526F5" w:rsidRPr="00E96EFE" w:rsidRDefault="00F526F5" w:rsidP="003B0B49">
      <w:pPr>
        <w:pStyle w:val="am"/>
        <w:numPr>
          <w:ilvl w:val="0"/>
          <w:numId w:val="56"/>
        </w:numPr>
        <w:spacing w:before="120" w:after="120"/>
        <w:ind w:left="757"/>
        <w:jc w:val="both"/>
      </w:pPr>
      <w:r w:rsidRPr="00E96EFE">
        <w:t>odcinki leśne - z uwagi na zwiększoną dewastację terenu, możliwość zniszczenia roślinności, siedlisk przyrodniczych</w:t>
      </w:r>
      <w:r w:rsidR="00A53389">
        <w:t>;</w:t>
      </w:r>
    </w:p>
    <w:p w14:paraId="390E7E96" w14:textId="6A3489AD" w:rsidR="00F526F5" w:rsidRPr="00E96EFE" w:rsidRDefault="00F526F5" w:rsidP="003B0B49">
      <w:pPr>
        <w:pStyle w:val="am"/>
        <w:numPr>
          <w:ilvl w:val="0"/>
          <w:numId w:val="56"/>
        </w:numPr>
        <w:spacing w:before="120" w:after="120"/>
        <w:ind w:left="757"/>
        <w:jc w:val="both"/>
      </w:pPr>
      <w:r w:rsidRPr="00E96EFE">
        <w:t>obszary blisko zabudowy mieszkaniowej - z uwagi na hałas i pylenie</w:t>
      </w:r>
      <w:r w:rsidR="00A53389">
        <w:t>;</w:t>
      </w:r>
    </w:p>
    <w:p w14:paraId="7C1B19BA" w14:textId="212D40C3" w:rsidR="00F526F5" w:rsidRPr="00E96EFE" w:rsidRDefault="00F526F5" w:rsidP="003B0B49">
      <w:pPr>
        <w:pStyle w:val="am"/>
        <w:numPr>
          <w:ilvl w:val="0"/>
          <w:numId w:val="56"/>
        </w:numPr>
        <w:spacing w:before="120" w:after="120"/>
        <w:ind w:left="757"/>
        <w:jc w:val="both"/>
      </w:pPr>
      <w:r w:rsidRPr="00E96EFE">
        <w:t xml:space="preserve">tereny położone w pobliżu rzek, cieków wodnych i systemów melioracyjnych oraz </w:t>
      </w:r>
      <w:r w:rsidR="003A2000">
        <w:t> </w:t>
      </w:r>
      <w:r w:rsidRPr="00E96EFE">
        <w:t>obszary podmokłe - z uwagi na potencjalne zagrożenie</w:t>
      </w:r>
      <w:r w:rsidR="00135CE9">
        <w:t xml:space="preserve"> </w:t>
      </w:r>
      <w:r w:rsidRPr="00E96EFE">
        <w:t>zanieczyszczeniem gleb i</w:t>
      </w:r>
      <w:r w:rsidR="00852552">
        <w:t> </w:t>
      </w:r>
      <w:r w:rsidRPr="00E96EFE">
        <w:t>wód powierzchniowych oraz z uwag</w:t>
      </w:r>
      <w:r w:rsidR="003A2000">
        <w:t>i na potencjalne zagrożenie nie </w:t>
      </w:r>
      <w:r w:rsidRPr="00E96EFE">
        <w:t>osiągnięcia celów środowiskowych określonych dla jednolitych części wód</w:t>
      </w:r>
      <w:r w:rsidR="00A53389">
        <w:t>;</w:t>
      </w:r>
    </w:p>
    <w:p w14:paraId="36B70196" w14:textId="7EDA8193" w:rsidR="00F526F5" w:rsidRDefault="00F526F5" w:rsidP="003B0B49">
      <w:pPr>
        <w:pStyle w:val="am"/>
        <w:numPr>
          <w:ilvl w:val="0"/>
          <w:numId w:val="56"/>
        </w:numPr>
        <w:spacing w:before="120" w:after="120"/>
        <w:ind w:left="757"/>
        <w:jc w:val="both"/>
      </w:pPr>
      <w:r w:rsidRPr="00E96EFE">
        <w:t>obszary o słabej izolacji wód podziemnych na terenie Głównych Zbiorników Wód Podziemnych (GZWP), strefy ochronne ujęć wód oraz obszary zalewowe rzek</w:t>
      </w:r>
      <w:r w:rsidR="00A562C7">
        <w:t>.</w:t>
      </w:r>
      <w:r w:rsidRPr="00E96EFE">
        <w:t xml:space="preserve"> W</w:t>
      </w:r>
      <w:r w:rsidR="00852552">
        <w:t> </w:t>
      </w:r>
      <w:r w:rsidRPr="00E96EFE">
        <w:t>przypadku konieczności lokalizacji zaplecza budowy na terenie GZWP lub w</w:t>
      </w:r>
      <w:r w:rsidR="003A2000">
        <w:t xml:space="preserve"> </w:t>
      </w:r>
      <w:r w:rsidRPr="00E96EFE">
        <w:t xml:space="preserve">pobliżu </w:t>
      </w:r>
      <w:r w:rsidRPr="00E96EFE">
        <w:lastRenderedPageBreak/>
        <w:t>strefy ochrony ujęć wód należy zastosować dodatkowe zabezpieczenia przed zanieczyszczeniem środowiska gruntowo-wodnego</w:t>
      </w:r>
      <w:r w:rsidR="00E52C4A">
        <w:t>;</w:t>
      </w:r>
    </w:p>
    <w:p w14:paraId="25C4ABA3" w14:textId="2CA36FEA" w:rsidR="00F526F5" w:rsidRPr="008E50AE" w:rsidRDefault="00F526F5" w:rsidP="003B0B49">
      <w:pPr>
        <w:pStyle w:val="Punktator1"/>
        <w:numPr>
          <w:ilvl w:val="0"/>
          <w:numId w:val="54"/>
        </w:numPr>
        <w:spacing w:before="120" w:after="120"/>
        <w:ind w:left="417"/>
      </w:pPr>
      <w:r w:rsidRPr="008E50AE">
        <w:t>Magazyny, składy i bazy transportowe należy wyposażyć w sprawne urządzenia gospodarki wodno-ściekowej</w:t>
      </w:r>
      <w:r w:rsidR="00A53389">
        <w:t>.</w:t>
      </w:r>
    </w:p>
    <w:p w14:paraId="04F96562" w14:textId="1E0F6596" w:rsidR="00F526F5" w:rsidRPr="008E50AE" w:rsidRDefault="00F526F5" w:rsidP="003B0B49">
      <w:pPr>
        <w:pStyle w:val="Punktator1"/>
        <w:numPr>
          <w:ilvl w:val="0"/>
          <w:numId w:val="54"/>
        </w:numPr>
        <w:spacing w:before="120" w:after="120"/>
        <w:ind w:left="417"/>
      </w:pPr>
      <w:r w:rsidRPr="008E50AE">
        <w:t>Ścieki socjalno-bytowe z zaplecza budowy należy odprowadzać do szczelnych zbiorników bezodpływowych i wywozić je do najbliższej oczyszczalni za pośrednictwem uprawnionych podmiotów</w:t>
      </w:r>
      <w:r w:rsidR="00A53389">
        <w:t>.</w:t>
      </w:r>
    </w:p>
    <w:p w14:paraId="6EB319EB" w14:textId="3CB67D16" w:rsidR="00F526F5" w:rsidRPr="008E50AE" w:rsidRDefault="00F526F5" w:rsidP="003B0B49">
      <w:pPr>
        <w:pStyle w:val="Punktator1"/>
        <w:numPr>
          <w:ilvl w:val="0"/>
          <w:numId w:val="54"/>
        </w:numPr>
        <w:spacing w:before="120" w:after="120"/>
        <w:ind w:left="417"/>
      </w:pPr>
      <w:r w:rsidRPr="008E50AE">
        <w:t xml:space="preserve">Straty w zieleni należy uzupełnić poprzez wprowadzenie nowych </w:t>
      </w:r>
      <w:proofErr w:type="spellStart"/>
      <w:r w:rsidRPr="008E50AE">
        <w:t>nasadzeń</w:t>
      </w:r>
      <w:proofErr w:type="spellEnd"/>
      <w:r w:rsidR="00060391">
        <w:t xml:space="preserve"> wynikających z odpowiednich decyzji administracyjnych,</w:t>
      </w:r>
      <w:r w:rsidRPr="008E50AE">
        <w:t xml:space="preserve"> przy uwzględnieniu uwarunkowań siedliskowych, architektury krajobrazu, ochrony zabytków, wymogów bezpieczeństwa</w:t>
      </w:r>
      <w:r w:rsidR="00060391">
        <w:t>,</w:t>
      </w:r>
      <w:r w:rsidRPr="008E50AE">
        <w:t xml:space="preserve"> warunków technicznych</w:t>
      </w:r>
      <w:r w:rsidR="00A562C7">
        <w:t>.</w:t>
      </w:r>
    </w:p>
    <w:p w14:paraId="67F64AD9" w14:textId="30E8322F" w:rsidR="00F526F5" w:rsidRPr="008E50AE" w:rsidRDefault="00F526F5" w:rsidP="003B0B49">
      <w:pPr>
        <w:pStyle w:val="Punktator1"/>
        <w:numPr>
          <w:ilvl w:val="0"/>
          <w:numId w:val="54"/>
        </w:numPr>
        <w:spacing w:before="120" w:after="120"/>
        <w:ind w:left="417"/>
      </w:pPr>
      <w:r w:rsidRPr="008E50AE">
        <w:t xml:space="preserve">Warstwę humusu zdjętą z pasa </w:t>
      </w:r>
      <w:r w:rsidR="0073494D">
        <w:t>r</w:t>
      </w:r>
      <w:r w:rsidR="0073494D" w:rsidRPr="008E50AE">
        <w:t xml:space="preserve">obót </w:t>
      </w:r>
      <w:r w:rsidRPr="008E50AE">
        <w:t>należy od</w:t>
      </w:r>
      <w:r w:rsidR="003A2000">
        <w:t>powiedn</w:t>
      </w:r>
      <w:r w:rsidR="00A53389">
        <w:t>io przechowywać tak, </w:t>
      </w:r>
      <w:r w:rsidR="003A2000">
        <w:t>aby </w:t>
      </w:r>
      <w:r w:rsidR="008505E2">
        <w:t>magazynowany</w:t>
      </w:r>
      <w:r w:rsidR="008505E2" w:rsidRPr="008E50AE">
        <w:t xml:space="preserve"> </w:t>
      </w:r>
      <w:r w:rsidRPr="008E50AE">
        <w:t>materiał ponownie wykorzystać</w:t>
      </w:r>
      <w:r w:rsidR="00E52C4A">
        <w:t>;</w:t>
      </w:r>
    </w:p>
    <w:p w14:paraId="6EA2580C" w14:textId="609E0E8B" w:rsidR="00F526F5" w:rsidRPr="008E50AE" w:rsidRDefault="00F526F5" w:rsidP="003B0B49">
      <w:pPr>
        <w:pStyle w:val="Punktator1"/>
        <w:numPr>
          <w:ilvl w:val="0"/>
          <w:numId w:val="54"/>
        </w:numPr>
        <w:spacing w:before="120" w:after="120"/>
        <w:ind w:left="417"/>
      </w:pPr>
      <w:r w:rsidRPr="008E50AE">
        <w:t xml:space="preserve">Konieczne obniżenie poziomu wód podziemnych związane z wykonywaniem wykopów nie może zakłócać istniejących stosunków wodnych. Nie należy powodować trwałych zmian lub ograniczenia wielkości przepływów w ciekach powierzchniowych i wodach podziemnych oraz nie powodować zmiany kierunków i </w:t>
      </w:r>
      <w:r w:rsidR="00135CE9">
        <w:t> </w:t>
      </w:r>
      <w:r w:rsidRPr="008E50AE">
        <w:t>prędkości przepływów wód. W</w:t>
      </w:r>
      <w:r w:rsidR="00852552">
        <w:t> </w:t>
      </w:r>
      <w:r w:rsidRPr="008E50AE">
        <w:t>razie potrzeby wykonania obniżenia poziomu wód podziemnych należy otrzyma</w:t>
      </w:r>
      <w:r w:rsidR="00E52C4A">
        <w:t>ć</w:t>
      </w:r>
      <w:r w:rsidRPr="008E50AE">
        <w:t xml:space="preserve"> odpowiedni</w:t>
      </w:r>
      <w:r w:rsidR="005A415F">
        <w:t>ą zgodę wodnoprawną</w:t>
      </w:r>
      <w:r w:rsidR="00A53389">
        <w:t>.</w:t>
      </w:r>
    </w:p>
    <w:p w14:paraId="6518AFCE" w14:textId="6901CB73" w:rsidR="00F526F5" w:rsidRDefault="00F526F5" w:rsidP="003B0B49">
      <w:pPr>
        <w:pStyle w:val="Punktator1"/>
        <w:numPr>
          <w:ilvl w:val="0"/>
          <w:numId w:val="54"/>
        </w:numPr>
        <w:spacing w:before="120" w:after="120"/>
        <w:ind w:left="417"/>
      </w:pPr>
      <w:r w:rsidRPr="008E50AE">
        <w:t>Prace niwelacyjne (wyrównanie terenu) należy prowadzić w taki sposób, aby uniknąć zmiany istniejących stosunków wodnych</w:t>
      </w:r>
      <w:r w:rsidR="00A53389">
        <w:t>.</w:t>
      </w:r>
    </w:p>
    <w:p w14:paraId="7F1D5DF4" w14:textId="36553F9F" w:rsidR="00F526F5" w:rsidRPr="00480596" w:rsidRDefault="00F526F5" w:rsidP="003B0B49">
      <w:pPr>
        <w:pStyle w:val="Punktator1"/>
        <w:numPr>
          <w:ilvl w:val="0"/>
          <w:numId w:val="54"/>
        </w:numPr>
        <w:spacing w:before="120" w:after="120"/>
        <w:ind w:left="417"/>
      </w:pPr>
      <w:r w:rsidRPr="00480596">
        <w:t xml:space="preserve">Wykonawca ma obowiązek zapewnić wstęp na teren budowy dla nadzoru </w:t>
      </w:r>
      <w:r w:rsidR="005F6F0F" w:rsidRPr="00480596">
        <w:t xml:space="preserve">środowiskowego (w tym </w:t>
      </w:r>
      <w:r w:rsidRPr="00480596">
        <w:t>przyrodniczego</w:t>
      </w:r>
      <w:r w:rsidR="005F6F0F" w:rsidRPr="00480596">
        <w:t>)</w:t>
      </w:r>
      <w:r w:rsidRPr="00480596">
        <w:t xml:space="preserve"> w trakcie przygotowania terenu budowy i</w:t>
      </w:r>
      <w:r w:rsidR="00852552" w:rsidRPr="00480596">
        <w:t> </w:t>
      </w:r>
      <w:r w:rsidRPr="00480596">
        <w:t>w</w:t>
      </w:r>
      <w:r w:rsidR="00852552" w:rsidRPr="00480596">
        <w:t> </w:t>
      </w:r>
      <w:r w:rsidRPr="00480596">
        <w:t xml:space="preserve">czasie prowadzenia robót oraz przestrzegać i realizować zalecenia wydane przez nadzór </w:t>
      </w:r>
      <w:r w:rsidR="005F6F0F" w:rsidRPr="00480596">
        <w:t xml:space="preserve">środowiskowy (w tym </w:t>
      </w:r>
      <w:r w:rsidRPr="00480596">
        <w:t>przyrodniczy</w:t>
      </w:r>
      <w:r w:rsidR="005F6F0F" w:rsidRPr="00480596">
        <w:t>)</w:t>
      </w:r>
      <w:r w:rsidR="00480596" w:rsidRPr="00480596">
        <w:rPr>
          <w:i/>
          <w:sz w:val="18"/>
        </w:rPr>
        <w:t xml:space="preserve">. </w:t>
      </w:r>
    </w:p>
    <w:p w14:paraId="36E39E2E" w14:textId="6574CF41" w:rsidR="00F526F5" w:rsidRPr="008E50AE" w:rsidRDefault="00F526F5" w:rsidP="003B0B49">
      <w:pPr>
        <w:pStyle w:val="Punktator1"/>
        <w:numPr>
          <w:ilvl w:val="0"/>
          <w:numId w:val="54"/>
        </w:numPr>
        <w:spacing w:before="120" w:after="120"/>
        <w:ind w:left="417"/>
      </w:pPr>
      <w:r w:rsidRPr="008E50AE">
        <w:t xml:space="preserve">Po wykonaniu </w:t>
      </w:r>
      <w:r w:rsidR="0073494D">
        <w:t>r</w:t>
      </w:r>
      <w:r w:rsidR="0073494D" w:rsidRPr="008E50AE">
        <w:t xml:space="preserve">obót </w:t>
      </w:r>
      <w:r w:rsidRPr="008E50AE">
        <w:t xml:space="preserve">należy uporządkować teren w miejscach prowadzonych prac w maksymalnym stopniu przywracając stan sprzed rozpoczęcia </w:t>
      </w:r>
      <w:r w:rsidR="00B76656">
        <w:t>r</w:t>
      </w:r>
      <w:r w:rsidR="00B76656" w:rsidRPr="008E50AE">
        <w:t>obót</w:t>
      </w:r>
      <w:r w:rsidRPr="008E50AE">
        <w:t>.</w:t>
      </w:r>
    </w:p>
    <w:p w14:paraId="62ABCBC0" w14:textId="0DD1A9B2" w:rsidR="00F526F5" w:rsidRPr="00182E39" w:rsidRDefault="00F526F5" w:rsidP="00ED01BB">
      <w:pPr>
        <w:pStyle w:val="Nagwek3"/>
      </w:pPr>
      <w:bookmarkStart w:id="2275" w:name="_Toc455741388"/>
      <w:bookmarkStart w:id="2276" w:name="_Toc455741544"/>
      <w:bookmarkStart w:id="2277" w:name="_Toc460409519"/>
      <w:bookmarkStart w:id="2278" w:name="_Toc461199217"/>
      <w:bookmarkStart w:id="2279" w:name="_Toc461784735"/>
      <w:bookmarkStart w:id="2280" w:name="_Toc461791312"/>
      <w:bookmarkStart w:id="2281" w:name="_Toc461803391"/>
      <w:bookmarkStart w:id="2282" w:name="_Toc67662137"/>
      <w:r w:rsidRPr="00182E39">
        <w:t>Koszty związane z zagospodarowaniem terenu budowy i zaplecza budowy</w:t>
      </w:r>
      <w:bookmarkEnd w:id="2275"/>
      <w:bookmarkEnd w:id="2276"/>
      <w:bookmarkEnd w:id="2277"/>
      <w:bookmarkEnd w:id="2278"/>
      <w:bookmarkEnd w:id="2279"/>
      <w:bookmarkEnd w:id="2280"/>
      <w:bookmarkEnd w:id="2281"/>
      <w:bookmarkEnd w:id="2282"/>
    </w:p>
    <w:p w14:paraId="73B475BD" w14:textId="77777777" w:rsidR="00F526F5" w:rsidRPr="00704D74" w:rsidRDefault="00F526F5" w:rsidP="003A2000">
      <w:pPr>
        <w:pStyle w:val="Akapit"/>
      </w:pPr>
      <w:r w:rsidRPr="00704D74">
        <w:t xml:space="preserve">Nie wykluczając innych czynności niezbędnych dla prawidłowego przygotowania </w:t>
      </w:r>
      <w:r>
        <w:t>t</w:t>
      </w:r>
      <w:r w:rsidRPr="00704D74">
        <w:t xml:space="preserve">erenu </w:t>
      </w:r>
      <w:r>
        <w:t>b</w:t>
      </w:r>
      <w:r w:rsidRPr="00704D74">
        <w:t>udowy, należy uwzględnić koszty związane miedzy innymi z:</w:t>
      </w:r>
    </w:p>
    <w:p w14:paraId="78EF1CB8" w14:textId="2F1C3E1C" w:rsidR="00F526F5" w:rsidRDefault="00A53389" w:rsidP="005422FD">
      <w:pPr>
        <w:pStyle w:val="Punktator1"/>
        <w:numPr>
          <w:ilvl w:val="0"/>
          <w:numId w:val="25"/>
        </w:numPr>
        <w:spacing w:before="120" w:after="120"/>
        <w:ind w:left="567" w:hanging="425"/>
      </w:pPr>
      <w:r>
        <w:t>u</w:t>
      </w:r>
      <w:r w:rsidR="00F526F5" w:rsidRPr="009D65C6">
        <w:t>zyskaniem i realizacją obowiązków wynikających z u</w:t>
      </w:r>
      <w:r w:rsidR="00F526F5">
        <w:t xml:space="preserve">zgodnień dotyczących </w:t>
      </w:r>
      <w:proofErr w:type="spellStart"/>
      <w:r w:rsidR="00F526F5">
        <w:t>wyłączeń</w:t>
      </w:r>
      <w:proofErr w:type="spellEnd"/>
      <w:r w:rsidR="00F526F5">
        <w:t xml:space="preserve"> u </w:t>
      </w:r>
      <w:r w:rsidR="00F526F5" w:rsidRPr="009D65C6">
        <w:t xml:space="preserve">odpowiednich gestorów sieci i zarządcy </w:t>
      </w:r>
      <w:r w:rsidR="00F526F5" w:rsidRPr="00E52C4A">
        <w:t>infrastruktury drogowej</w:t>
      </w:r>
      <w:r w:rsidR="00E52C4A" w:rsidRPr="00E52C4A">
        <w:t>;</w:t>
      </w:r>
    </w:p>
    <w:p w14:paraId="082DBB27" w14:textId="0EDCE714" w:rsidR="00F526F5" w:rsidRPr="009D65C6" w:rsidRDefault="00A53389" w:rsidP="005422FD">
      <w:pPr>
        <w:pStyle w:val="Punktator1"/>
        <w:numPr>
          <w:ilvl w:val="0"/>
          <w:numId w:val="25"/>
        </w:numPr>
        <w:spacing w:before="120" w:after="120"/>
        <w:ind w:left="567" w:hanging="425"/>
      </w:pPr>
      <w:r>
        <w:t>z</w:t>
      </w:r>
      <w:r w:rsidR="00F526F5" w:rsidRPr="009D65C6">
        <w:t>awarciem umowy/ów na czasowe korzystanie z nieruchomości w przypadku potrzeb</w:t>
      </w:r>
      <w:r w:rsidR="00F526F5">
        <w:t>y zapewnienia sobie zaplecza budowy</w:t>
      </w:r>
      <w:r w:rsidR="00E52C4A">
        <w:t>;</w:t>
      </w:r>
    </w:p>
    <w:p w14:paraId="5D7187D4" w14:textId="60538789" w:rsidR="00F526F5" w:rsidRPr="009D65C6" w:rsidRDefault="00A53389" w:rsidP="005422FD">
      <w:pPr>
        <w:pStyle w:val="Punktator1"/>
        <w:numPr>
          <w:ilvl w:val="0"/>
          <w:numId w:val="25"/>
        </w:numPr>
        <w:spacing w:before="120" w:after="120"/>
        <w:ind w:left="567" w:hanging="425"/>
      </w:pPr>
      <w:r>
        <w:t>z</w:t>
      </w:r>
      <w:r w:rsidR="00F526F5" w:rsidRPr="009D65C6">
        <w:t>awarciem umowy/ów na czasowe korzystanie z nieruchomości w przypadku konieczności urządzenia tymczasowych objazdów;</w:t>
      </w:r>
    </w:p>
    <w:p w14:paraId="67ABAC82" w14:textId="1CB3987A" w:rsidR="00F526F5" w:rsidRPr="009D65C6" w:rsidRDefault="00E52C4A" w:rsidP="005422FD">
      <w:pPr>
        <w:pStyle w:val="Punktator1"/>
        <w:numPr>
          <w:ilvl w:val="0"/>
          <w:numId w:val="25"/>
        </w:numPr>
        <w:spacing w:before="120" w:after="120"/>
        <w:ind w:left="567" w:hanging="425"/>
      </w:pPr>
      <w:r>
        <w:t>U</w:t>
      </w:r>
      <w:r w:rsidR="00F526F5" w:rsidRPr="009D65C6">
        <w:t>zgodnieniem/</w:t>
      </w:r>
      <w:proofErr w:type="spellStart"/>
      <w:r w:rsidR="00F526F5" w:rsidRPr="009D65C6">
        <w:t>ami</w:t>
      </w:r>
      <w:proofErr w:type="spellEnd"/>
      <w:r w:rsidR="00F526F5" w:rsidRPr="009D65C6">
        <w:t xml:space="preserve"> z Lasami Państwowymi </w:t>
      </w:r>
      <w:r w:rsidR="00F526F5">
        <w:t xml:space="preserve">zasad i </w:t>
      </w:r>
      <w:r w:rsidR="00F526F5" w:rsidRPr="009D65C6">
        <w:t xml:space="preserve">terminu/ów </w:t>
      </w:r>
      <w:r w:rsidR="00F526F5">
        <w:t>dotyczących usunięcia</w:t>
      </w:r>
      <w:r w:rsidR="00F526F5" w:rsidRPr="009D65C6">
        <w:t xml:space="preserve"> oraz uprzątnięcia drzew i krzewów </w:t>
      </w:r>
      <w:r w:rsidR="00F526F5">
        <w:t xml:space="preserve">(które wymagają usunięcia) </w:t>
      </w:r>
      <w:r w:rsidR="00F526F5" w:rsidRPr="009D65C6">
        <w:t>z zarządzanych przez Lasy Państwowe nieruchomości, oraz opracowaniem projektu/ów porozumienia/ń,</w:t>
      </w:r>
      <w:r w:rsidR="00F526F5">
        <w:t xml:space="preserve"> </w:t>
      </w:r>
      <w:r w:rsidR="00F526F5" w:rsidRPr="009D65C6">
        <w:t>któr</w:t>
      </w:r>
      <w:r w:rsidR="00F526F5">
        <w:t>e</w:t>
      </w:r>
      <w:r w:rsidR="00F526F5" w:rsidRPr="009D65C6">
        <w:t xml:space="preserve"> należy uzgodnić z Zamawiającym;</w:t>
      </w:r>
    </w:p>
    <w:p w14:paraId="4005E359" w14:textId="16CC2C14" w:rsidR="00F526F5" w:rsidRPr="009D65C6" w:rsidRDefault="00E52C4A" w:rsidP="005422FD">
      <w:pPr>
        <w:pStyle w:val="Punktator1"/>
        <w:numPr>
          <w:ilvl w:val="0"/>
          <w:numId w:val="25"/>
        </w:numPr>
        <w:spacing w:before="120" w:after="120"/>
        <w:ind w:left="567" w:hanging="425"/>
      </w:pPr>
      <w:r>
        <w:lastRenderedPageBreak/>
        <w:t>U</w:t>
      </w:r>
      <w:r w:rsidR="00F526F5" w:rsidRPr="009D65C6">
        <w:t>sunięciem, odwiezieniem na odkład humus</w:t>
      </w:r>
      <w:r w:rsidR="00F526F5">
        <w:t>u</w:t>
      </w:r>
      <w:r w:rsidR="00F526F5" w:rsidRPr="009D65C6">
        <w:t xml:space="preserve"> pozostałego po wykarczowaniu terenów leśnych oraz pozyskanego z obszaru robót ziemnych oraz przechowywaniem go w</w:t>
      </w:r>
      <w:r w:rsidR="00852552">
        <w:t> </w:t>
      </w:r>
      <w:r w:rsidR="00F526F5" w:rsidRPr="009D65C6">
        <w:t xml:space="preserve">celu wykorzystania w końcowym etapie budowy (przy urządzaniu skarp nasypów, wykopów </w:t>
      </w:r>
      <w:r w:rsidR="00725390">
        <w:br/>
      </w:r>
      <w:r w:rsidR="00F526F5" w:rsidRPr="009D65C6">
        <w:t>i rowów)</w:t>
      </w:r>
      <w:r>
        <w:t>.</w:t>
      </w:r>
      <w:r w:rsidR="00F526F5" w:rsidRPr="009D65C6">
        <w:t xml:space="preserve"> </w:t>
      </w:r>
      <w:r>
        <w:t>N</w:t>
      </w:r>
      <w:r w:rsidR="00F526F5" w:rsidRPr="009D65C6">
        <w:t>admiar humusu należy zagospodarować zgodnie z</w:t>
      </w:r>
      <w:r w:rsidR="00852552">
        <w:t> </w:t>
      </w:r>
      <w:r w:rsidR="00F526F5" w:rsidRPr="009D65C6">
        <w:t>obowiązującymi przepisami;</w:t>
      </w:r>
    </w:p>
    <w:p w14:paraId="3CEFAB4B" w14:textId="7A73ACF6" w:rsidR="00F526F5" w:rsidRDefault="00E52C4A" w:rsidP="005422FD">
      <w:pPr>
        <w:pStyle w:val="Punktator1"/>
        <w:numPr>
          <w:ilvl w:val="0"/>
          <w:numId w:val="25"/>
        </w:numPr>
        <w:spacing w:before="120" w:after="120"/>
        <w:ind w:left="567" w:hanging="425"/>
      </w:pPr>
      <w:r>
        <w:t>Z</w:t>
      </w:r>
      <w:r w:rsidR="00F526F5" w:rsidRPr="009D65C6">
        <w:t>a</w:t>
      </w:r>
      <w:r w:rsidR="00F526F5">
        <w:t>pewnie</w:t>
      </w:r>
      <w:r w:rsidR="00F526F5" w:rsidRPr="009D65C6">
        <w:t>niem brakującej ilości humusu, niezbędnej do zagospoda</w:t>
      </w:r>
      <w:r w:rsidR="00F526F5">
        <w:t>rowania terenów zielonych</w:t>
      </w:r>
      <w:r w:rsidR="00553EDC">
        <w:t>;</w:t>
      </w:r>
      <w:r w:rsidR="00F526F5" w:rsidRPr="009D65C6">
        <w:t xml:space="preserve"> </w:t>
      </w:r>
    </w:p>
    <w:p w14:paraId="518B2D8B" w14:textId="2A3773C2" w:rsidR="00F526F5" w:rsidRPr="007103B2" w:rsidRDefault="00E52C4A" w:rsidP="005422FD">
      <w:pPr>
        <w:pStyle w:val="Punktator1"/>
        <w:numPr>
          <w:ilvl w:val="0"/>
          <w:numId w:val="25"/>
        </w:numPr>
        <w:spacing w:before="120" w:after="120"/>
        <w:ind w:left="567" w:hanging="425"/>
      </w:pPr>
      <w:r>
        <w:t>Z</w:t>
      </w:r>
      <w:r w:rsidR="00F526F5" w:rsidRPr="007103B2">
        <w:t xml:space="preserve">abezpieczeniem przed uszkodzeniami drzew na </w:t>
      </w:r>
      <w:r w:rsidR="00083CCB">
        <w:t>p</w:t>
      </w:r>
      <w:r w:rsidR="00083CCB" w:rsidRPr="007103B2">
        <w:t xml:space="preserve">lacu </w:t>
      </w:r>
      <w:r w:rsidR="00083CCB">
        <w:t>b</w:t>
      </w:r>
      <w:r w:rsidR="00083CCB" w:rsidRPr="007103B2">
        <w:t xml:space="preserve">udowy </w:t>
      </w:r>
      <w:r w:rsidR="00F526F5" w:rsidRPr="007103B2">
        <w:t xml:space="preserve">i w sąsiedztwie </w:t>
      </w:r>
      <w:r w:rsidR="00083CCB">
        <w:t>p</w:t>
      </w:r>
      <w:r w:rsidR="00083CCB" w:rsidRPr="007103B2">
        <w:t xml:space="preserve">lacu </w:t>
      </w:r>
      <w:r w:rsidR="00083CCB">
        <w:t>b</w:t>
      </w:r>
      <w:r w:rsidR="00083CCB" w:rsidRPr="007103B2">
        <w:t>udowy</w:t>
      </w:r>
      <w:r w:rsidR="00F526F5" w:rsidRPr="007103B2">
        <w:t>;</w:t>
      </w:r>
    </w:p>
    <w:p w14:paraId="635F0A68" w14:textId="672BE398" w:rsidR="00F526F5" w:rsidRPr="007103B2" w:rsidRDefault="00E52C4A" w:rsidP="005422FD">
      <w:pPr>
        <w:pStyle w:val="Punktator1"/>
        <w:numPr>
          <w:ilvl w:val="0"/>
          <w:numId w:val="25"/>
        </w:numPr>
        <w:spacing w:before="120" w:after="120"/>
        <w:ind w:left="567" w:hanging="425"/>
      </w:pPr>
      <w:r>
        <w:t>D</w:t>
      </w:r>
      <w:r w:rsidR="00F526F5" w:rsidRPr="007103B2">
        <w:t xml:space="preserve">okonaniem </w:t>
      </w:r>
      <w:r w:rsidR="00F526F5">
        <w:t>usunięcia</w:t>
      </w:r>
      <w:r w:rsidR="00F526F5" w:rsidRPr="007103B2">
        <w:t xml:space="preserve"> drzew </w:t>
      </w:r>
      <w:r w:rsidR="00F526F5">
        <w:t>i krzewów oraz</w:t>
      </w:r>
      <w:r w:rsidR="00F526F5" w:rsidRPr="007103B2">
        <w:t xml:space="preserve"> usunięciem karp po dokonanych wycinkach;</w:t>
      </w:r>
    </w:p>
    <w:p w14:paraId="1FDE6898" w14:textId="3B6F7C8F" w:rsidR="00F526F5" w:rsidRPr="00480596" w:rsidRDefault="00E52C4A" w:rsidP="005422FD">
      <w:pPr>
        <w:pStyle w:val="Punktator1"/>
        <w:numPr>
          <w:ilvl w:val="0"/>
          <w:numId w:val="25"/>
        </w:numPr>
        <w:spacing w:before="120" w:after="120"/>
        <w:ind w:left="567" w:hanging="425"/>
      </w:pPr>
      <w:r w:rsidRPr="00480596">
        <w:t>W</w:t>
      </w:r>
      <w:r w:rsidR="00F526F5" w:rsidRPr="00480596">
        <w:t>ykonaniem działań wynikających z nadzoru</w:t>
      </w:r>
      <w:r w:rsidR="00213B01" w:rsidRPr="00480596">
        <w:t>,</w:t>
      </w:r>
      <w:r w:rsidR="00F526F5" w:rsidRPr="00480596">
        <w:t xml:space="preserve"> w tym nadzoru </w:t>
      </w:r>
      <w:r w:rsidR="00213B01" w:rsidRPr="00480596">
        <w:t xml:space="preserve">środowiskowego (w tym </w:t>
      </w:r>
      <w:r w:rsidR="00F526F5" w:rsidRPr="00480596">
        <w:t>przyrodniczego</w:t>
      </w:r>
      <w:r w:rsidR="00213B01" w:rsidRPr="00480596">
        <w:t>)</w:t>
      </w:r>
      <w:r w:rsidR="00F526F5" w:rsidRPr="00480596">
        <w:t>;</w:t>
      </w:r>
    </w:p>
    <w:p w14:paraId="62219C13" w14:textId="34E9CB36" w:rsidR="00160E1B" w:rsidRDefault="00E52C4A" w:rsidP="005422FD">
      <w:pPr>
        <w:pStyle w:val="Punktator1"/>
        <w:numPr>
          <w:ilvl w:val="0"/>
          <w:numId w:val="25"/>
        </w:numPr>
        <w:spacing w:before="120" w:after="120"/>
        <w:ind w:left="567" w:hanging="425"/>
      </w:pPr>
      <w:r>
        <w:t>U</w:t>
      </w:r>
      <w:r w:rsidR="00F526F5" w:rsidRPr="007103B2">
        <w:t xml:space="preserve">sunięciem, wybudowaniem lub przebudowaniem sieci i urządzeń infrastruktury technicznej, oraz usunięciem drzew </w:t>
      </w:r>
      <w:r w:rsidR="00F526F5">
        <w:t xml:space="preserve">i krzewów </w:t>
      </w:r>
      <w:r w:rsidR="00F526F5" w:rsidRPr="007103B2">
        <w:t xml:space="preserve">kolidujących z realizowaną </w:t>
      </w:r>
      <w:r w:rsidR="00F526F5" w:rsidRPr="00A562C7">
        <w:t>inwestycją</w:t>
      </w:r>
      <w:bookmarkStart w:id="2283" w:name="_Toc455741389"/>
      <w:bookmarkStart w:id="2284" w:name="_Toc455741545"/>
      <w:bookmarkStart w:id="2285" w:name="_Toc460409520"/>
      <w:bookmarkStart w:id="2286" w:name="_Toc461199218"/>
      <w:bookmarkStart w:id="2287" w:name="_Toc461784736"/>
      <w:bookmarkStart w:id="2288" w:name="_Toc461791313"/>
      <w:bookmarkStart w:id="2289" w:name="_Toc461803392"/>
      <w:r w:rsidR="00480596" w:rsidRPr="00A562C7">
        <w:t>.</w:t>
      </w:r>
    </w:p>
    <w:p w14:paraId="069EE77D" w14:textId="6B21612C" w:rsidR="005F46AB" w:rsidRDefault="005F46AB" w:rsidP="00ED01BB">
      <w:pPr>
        <w:pStyle w:val="Nagwek3"/>
      </w:pPr>
      <w:bookmarkStart w:id="2290" w:name="_Toc459990034"/>
      <w:bookmarkStart w:id="2291" w:name="_Toc460408925"/>
      <w:bookmarkStart w:id="2292" w:name="_Toc461173470"/>
      <w:bookmarkStart w:id="2293" w:name="_Toc461186759"/>
      <w:bookmarkStart w:id="2294" w:name="_Toc461187154"/>
      <w:bookmarkStart w:id="2295" w:name="_Toc461188476"/>
      <w:bookmarkStart w:id="2296" w:name="_Toc461188779"/>
      <w:bookmarkStart w:id="2297" w:name="_Toc461188989"/>
      <w:bookmarkStart w:id="2298" w:name="_Toc461198607"/>
      <w:bookmarkStart w:id="2299" w:name="_Toc461199419"/>
      <w:bookmarkStart w:id="2300" w:name="_Toc461528517"/>
      <w:bookmarkStart w:id="2301" w:name="_Toc461784533"/>
      <w:bookmarkStart w:id="2302" w:name="_Toc461784737"/>
      <w:bookmarkStart w:id="2303" w:name="_Toc461791314"/>
      <w:bookmarkStart w:id="2304" w:name="_Toc461794459"/>
      <w:bookmarkStart w:id="2305" w:name="_Toc461803393"/>
      <w:bookmarkStart w:id="2306" w:name="_Toc455741391"/>
      <w:bookmarkStart w:id="2307" w:name="_Toc455741547"/>
      <w:bookmarkStart w:id="2308" w:name="_Toc460409522"/>
      <w:bookmarkStart w:id="2309" w:name="_Toc461199220"/>
      <w:bookmarkStart w:id="2310" w:name="_Toc461784739"/>
      <w:bookmarkStart w:id="2311" w:name="_Toc461791316"/>
      <w:bookmarkStart w:id="2312" w:name="_Toc461803395"/>
      <w:bookmarkStart w:id="2313" w:name="_Toc67662138"/>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r w:rsidRPr="00032817">
        <w:t xml:space="preserve">Organizacja ruchu </w:t>
      </w:r>
      <w:r>
        <w:t>kolejowego</w:t>
      </w:r>
      <w:r w:rsidR="0087779D">
        <w:t xml:space="preserve"> </w:t>
      </w:r>
      <w:r w:rsidRPr="00032817">
        <w:t xml:space="preserve">w czasie realizacji </w:t>
      </w:r>
      <w:bookmarkEnd w:id="2306"/>
      <w:bookmarkEnd w:id="2307"/>
      <w:bookmarkEnd w:id="2308"/>
      <w:bookmarkEnd w:id="2309"/>
      <w:bookmarkEnd w:id="2310"/>
      <w:bookmarkEnd w:id="2311"/>
      <w:bookmarkEnd w:id="2312"/>
      <w:r w:rsidR="009579A9">
        <w:t>r</w:t>
      </w:r>
      <w:r w:rsidR="009579A9" w:rsidRPr="00032817">
        <w:t>obót</w:t>
      </w:r>
      <w:bookmarkEnd w:id="2313"/>
    </w:p>
    <w:p w14:paraId="032D71AA" w14:textId="775A8CA8" w:rsidR="0043393D" w:rsidRDefault="0043393D" w:rsidP="003A2000">
      <w:pPr>
        <w:pStyle w:val="Akapit"/>
      </w:pPr>
      <w:r>
        <w:t>Wykonawca zobowiązany jest umożliwić prowadzenie i organizację ruchu pociągów na warunkach określonych w Ir-19 z zapewnieniem prędkości</w:t>
      </w:r>
      <w:r w:rsidR="00CD6115">
        <w:t xml:space="preserve"> jazdy</w:t>
      </w:r>
      <w:r>
        <w:t xml:space="preserve"> pociągów po</w:t>
      </w:r>
      <w:r w:rsidR="000B7E5B">
        <w:t xml:space="preserve"> torze czynnym zgodnie z Id-18 oraz Id-1 w sposób bezpieczny.</w:t>
      </w:r>
    </w:p>
    <w:p w14:paraId="28FEF08C" w14:textId="24E56241" w:rsidR="0049665F" w:rsidRPr="00B915D8" w:rsidRDefault="00B915D8" w:rsidP="003A2000">
      <w:pPr>
        <w:pStyle w:val="Akapit"/>
      </w:pPr>
      <w:r w:rsidRPr="00F868C8">
        <w:t>Wykonawca robót w przypadku prowadzenia ruchu pojazdów szynowych należących do Wykonawcy (również dwudrogowych) przez przejazd kolejowo-drogowy przy wyłączonych urządzeniach przejazdowych z powodu prowadz</w:t>
      </w:r>
      <w:r w:rsidR="003D72ED">
        <w:t xml:space="preserve">onych robót, zobowiązany jest do </w:t>
      </w:r>
      <w:r w:rsidR="004B6A21">
        <w:t>z</w:t>
      </w:r>
      <w:r w:rsidRPr="00B915D8">
        <w:t>abezpiecz</w:t>
      </w:r>
      <w:r>
        <w:t>enia ruchu pieszych oraz pojazdów kołowych podczas przejazdu m</w:t>
      </w:r>
      <w:r w:rsidR="000B7E5B">
        <w:t>aszyn roboczych przez przejazd.</w:t>
      </w:r>
    </w:p>
    <w:p w14:paraId="2AD9ED59" w14:textId="698FA483" w:rsidR="001E2ECA" w:rsidRPr="006B34ED" w:rsidRDefault="001E2ECA" w:rsidP="003A2000">
      <w:pPr>
        <w:pStyle w:val="Akapit"/>
      </w:pPr>
      <w:r w:rsidRPr="006B34ED">
        <w:t xml:space="preserve">Przydzielone zamknięcia torowe określone </w:t>
      </w:r>
      <w:r w:rsidR="00BB7690" w:rsidRPr="006B34ED">
        <w:t xml:space="preserve">są </w:t>
      </w:r>
      <w:r w:rsidRPr="006B34ED">
        <w:t xml:space="preserve">w </w:t>
      </w:r>
      <w:r w:rsidR="0060304B" w:rsidRPr="006B34ED">
        <w:t xml:space="preserve">Umowie. </w:t>
      </w:r>
    </w:p>
    <w:p w14:paraId="73621FE8" w14:textId="42C5A638" w:rsidR="00B95558" w:rsidRDefault="00B95558" w:rsidP="003A2000">
      <w:pPr>
        <w:pStyle w:val="Akapit"/>
      </w:pPr>
      <w:r>
        <w:t xml:space="preserve">Przed rozpoczęciem </w:t>
      </w:r>
      <w:r w:rsidR="00146CDF">
        <w:t>r</w:t>
      </w:r>
      <w:r>
        <w:t>obót Wykon</w:t>
      </w:r>
      <w:r w:rsidR="000B7E5B">
        <w:t xml:space="preserve">awca zobowiązany jest wystąpić </w:t>
      </w:r>
      <w:r>
        <w:t xml:space="preserve">do PKP PLK S.A. </w:t>
      </w:r>
      <w:r w:rsidR="006B34ED">
        <w:t>–</w:t>
      </w:r>
      <w:r>
        <w:t xml:space="preserve"> </w:t>
      </w:r>
      <w:r w:rsidR="006B34ED">
        <w:t>Zakład Linii Kolejowych w Zielonej Górze</w:t>
      </w:r>
      <w:r>
        <w:t>, z wnioskiem o powołanie komisji opracowania Regulaminu tymczasowego prowadzenia ruchu w czasie wykonywania robót w terminie zgodnym z obowiązują</w:t>
      </w:r>
      <w:r w:rsidR="003A2000">
        <w:t>cymi Regulacjami Zamawiającego.</w:t>
      </w:r>
    </w:p>
    <w:p w14:paraId="3945F6D6" w14:textId="0EF72072" w:rsidR="00B95558" w:rsidRDefault="00B95558" w:rsidP="003A2000">
      <w:pPr>
        <w:pStyle w:val="Akapit"/>
      </w:pPr>
      <w:r>
        <w:t xml:space="preserve">Do wniosku o powołanie komisji Wykonawca dołączy </w:t>
      </w:r>
      <w:r w:rsidR="00B821A3" w:rsidRPr="00B821A3">
        <w:t>harmonogram zamknięć torowych</w:t>
      </w:r>
      <w:r>
        <w:t xml:space="preserve"> uwzględniający zakres </w:t>
      </w:r>
      <w:r w:rsidR="009579A9">
        <w:t xml:space="preserve">robót </w:t>
      </w:r>
      <w:r>
        <w:t>wszystkich branż łącznie z graficznym przedstawieniem zakresu fazowania prac</w:t>
      </w:r>
      <w:r w:rsidR="00B821A3">
        <w:t>.</w:t>
      </w:r>
      <w:r>
        <w:t xml:space="preserve"> Upoważniony przedstawiciel Wykonawcy będzie uczestniczył w opracowaniu </w:t>
      </w:r>
      <w:r w:rsidR="00490A2A">
        <w:t>Regulaminu tymczasowego prowadzenia ruchu w czasie wykonywania robót.</w:t>
      </w:r>
    </w:p>
    <w:p w14:paraId="4C1B429D" w14:textId="09FC7824" w:rsidR="00B95558" w:rsidRDefault="00B95558" w:rsidP="003A2000">
      <w:pPr>
        <w:pStyle w:val="Akapit"/>
      </w:pPr>
      <w:r>
        <w:t>Opracowany i zatwierdzony przez właściwy Zakład Linii Kolejowych Regulamin tymczasowy prowadzenia ruchu w czasie wykonywania robót będzie podstawą do złożenia przez Wykonawcę wniosku o udzielenie zamknięć torowych.</w:t>
      </w:r>
    </w:p>
    <w:p w14:paraId="49E8171A" w14:textId="74E56A0B" w:rsidR="00B95558" w:rsidRDefault="00B95558" w:rsidP="003A2000">
      <w:pPr>
        <w:pStyle w:val="Akapit"/>
      </w:pPr>
      <w:r>
        <w:t xml:space="preserve">Opracowany przez Wykonawcę i zatwierdzony przez </w:t>
      </w:r>
      <w:r w:rsidR="00DE2F34">
        <w:t xml:space="preserve">Zamawiającego </w:t>
      </w:r>
      <w:r>
        <w:t xml:space="preserve">wniosek </w:t>
      </w:r>
      <w:r w:rsidR="00317DC9" w:rsidRPr="00317DC9">
        <w:t xml:space="preserve">o udzielenie zamknięć torowych </w:t>
      </w:r>
      <w:r>
        <w:t>stanowi wystąpienie W</w:t>
      </w:r>
      <w:r w:rsidR="003A2000">
        <w:t>ykonawcy o udzielenie zamknięć.</w:t>
      </w:r>
    </w:p>
    <w:p w14:paraId="1DF81F4E" w14:textId="7E9ADEAE" w:rsidR="00B95558" w:rsidRDefault="00F54C90" w:rsidP="003A2000">
      <w:pPr>
        <w:pStyle w:val="Akapit"/>
      </w:pPr>
      <w:r w:rsidRPr="00F012C9">
        <w:t xml:space="preserve">Planowane prace budowlane w rejonie przejazdów, miejsc oddziaływania urządzeń </w:t>
      </w:r>
      <w:proofErr w:type="spellStart"/>
      <w:r>
        <w:t>ssp</w:t>
      </w:r>
      <w:proofErr w:type="spellEnd"/>
      <w:r w:rsidRPr="00F012C9">
        <w:t xml:space="preserve"> oraz na liniach wyposażonych w blokady liniowe należy prowadzić z najwyższą starannością w celu uniknięcia wystąpienia usterek w prawidłowym działaniu urządzeń </w:t>
      </w:r>
      <w:proofErr w:type="spellStart"/>
      <w:r w:rsidRPr="00F012C9">
        <w:t>srk</w:t>
      </w:r>
      <w:proofErr w:type="spellEnd"/>
      <w:r w:rsidRPr="00F012C9">
        <w:t xml:space="preserve">, mogących powodować </w:t>
      </w:r>
      <w:r w:rsidRPr="00F012C9">
        <w:lastRenderedPageBreak/>
        <w:t>wpr</w:t>
      </w:r>
      <w:r>
        <w:t>owadzenie ograniczeń prędkości. O</w:t>
      </w:r>
      <w:r w:rsidR="00B95558">
        <w:t xml:space="preserve">pracowane, we współpracy z Zamawiającym i zgodnie z obowiązującymi Regulacjami Zamawiającego, szczegółowe założenia organizacji ruchu kolejowego na odcinkach linii objętych </w:t>
      </w:r>
      <w:r w:rsidR="006D1464">
        <w:t>r</w:t>
      </w:r>
      <w:r w:rsidR="00B95558">
        <w:t xml:space="preserve">obotami, powinny uwzględniać obowiązek ograniczenia do minimum jazd na sygnały zastępcze, np. poprzez konieczną w tym celu przebudowę istniejących urządzeń </w:t>
      </w:r>
      <w:proofErr w:type="spellStart"/>
      <w:r w:rsidR="00B95558">
        <w:t>srk</w:t>
      </w:r>
      <w:proofErr w:type="spellEnd"/>
      <w:r w:rsidR="00B95558">
        <w:t>.</w:t>
      </w:r>
      <w:r w:rsidR="00D430CE">
        <w:t xml:space="preserve"> Całkowite zamknięcie odcinków linii kolejowych objętych </w:t>
      </w:r>
      <w:r w:rsidR="00DE2F34">
        <w:t xml:space="preserve">robotami </w:t>
      </w:r>
      <w:r w:rsidR="00C45510">
        <w:t>może nastąpić dopiero po </w:t>
      </w:r>
      <w:r w:rsidR="00D430CE">
        <w:t>uzyskaniu stosownych zgód w tym zakresie.</w:t>
      </w:r>
    </w:p>
    <w:p w14:paraId="3CB12200" w14:textId="5E2342B2" w:rsidR="00D72A5E" w:rsidRPr="00095F36" w:rsidRDefault="00D72A5E" w:rsidP="00CC0386">
      <w:pPr>
        <w:pStyle w:val="Nagwek2"/>
      </w:pPr>
      <w:bookmarkStart w:id="2314" w:name="_Toc459990038"/>
      <w:bookmarkStart w:id="2315" w:name="_Toc460408929"/>
      <w:bookmarkStart w:id="2316" w:name="_Toc461173474"/>
      <w:bookmarkStart w:id="2317" w:name="_Toc461186763"/>
      <w:bookmarkStart w:id="2318" w:name="_Toc461187158"/>
      <w:bookmarkStart w:id="2319" w:name="_Toc461188480"/>
      <w:bookmarkStart w:id="2320" w:name="_Toc461188783"/>
      <w:bookmarkStart w:id="2321" w:name="_Toc461188993"/>
      <w:bookmarkStart w:id="2322" w:name="_Toc461198611"/>
      <w:bookmarkStart w:id="2323" w:name="_Toc461199423"/>
      <w:bookmarkStart w:id="2324" w:name="_Toc461528521"/>
      <w:bookmarkStart w:id="2325" w:name="_Toc461784537"/>
      <w:bookmarkStart w:id="2326" w:name="_Toc461784741"/>
      <w:bookmarkStart w:id="2327" w:name="_Toc461791318"/>
      <w:bookmarkStart w:id="2328" w:name="_Toc461794463"/>
      <w:bookmarkStart w:id="2329" w:name="_Toc461803397"/>
      <w:bookmarkStart w:id="2330" w:name="_Toc459990039"/>
      <w:bookmarkStart w:id="2331" w:name="_Toc460408930"/>
      <w:bookmarkStart w:id="2332" w:name="_Toc461173475"/>
      <w:bookmarkStart w:id="2333" w:name="_Toc461186764"/>
      <w:bookmarkStart w:id="2334" w:name="_Toc461187159"/>
      <w:bookmarkStart w:id="2335" w:name="_Toc461188481"/>
      <w:bookmarkStart w:id="2336" w:name="_Toc461188784"/>
      <w:bookmarkStart w:id="2337" w:name="_Toc461188994"/>
      <w:bookmarkStart w:id="2338" w:name="_Toc461198612"/>
      <w:bookmarkStart w:id="2339" w:name="_Toc461199424"/>
      <w:bookmarkStart w:id="2340" w:name="_Toc461528522"/>
      <w:bookmarkStart w:id="2341" w:name="_Toc461784538"/>
      <w:bookmarkStart w:id="2342" w:name="_Toc461784742"/>
      <w:bookmarkStart w:id="2343" w:name="_Toc461791319"/>
      <w:bookmarkStart w:id="2344" w:name="_Toc461794464"/>
      <w:bookmarkStart w:id="2345" w:name="_Toc461803398"/>
      <w:bookmarkStart w:id="2346" w:name="_Toc459990040"/>
      <w:bookmarkStart w:id="2347" w:name="_Toc460408931"/>
      <w:bookmarkStart w:id="2348" w:name="_Toc461173476"/>
      <w:bookmarkStart w:id="2349" w:name="_Toc461186765"/>
      <w:bookmarkStart w:id="2350" w:name="_Toc461187160"/>
      <w:bookmarkStart w:id="2351" w:name="_Toc461188482"/>
      <w:bookmarkStart w:id="2352" w:name="_Toc461188785"/>
      <w:bookmarkStart w:id="2353" w:name="_Toc461188995"/>
      <w:bookmarkStart w:id="2354" w:name="_Toc461198613"/>
      <w:bookmarkStart w:id="2355" w:name="_Toc461199425"/>
      <w:bookmarkStart w:id="2356" w:name="_Toc461528523"/>
      <w:bookmarkStart w:id="2357" w:name="_Toc461784539"/>
      <w:bookmarkStart w:id="2358" w:name="_Toc461784743"/>
      <w:bookmarkStart w:id="2359" w:name="_Toc461791320"/>
      <w:bookmarkStart w:id="2360" w:name="_Toc461794465"/>
      <w:bookmarkStart w:id="2361" w:name="_Toc461803399"/>
      <w:bookmarkStart w:id="2362" w:name="_Toc455567606"/>
      <w:bookmarkStart w:id="2363" w:name="_Toc399162021"/>
      <w:bookmarkStart w:id="2364" w:name="_Toc399162023"/>
      <w:bookmarkStart w:id="2365" w:name="_Toc399162024"/>
      <w:bookmarkStart w:id="2366" w:name="_Toc399162025"/>
      <w:bookmarkStart w:id="2367" w:name="_Toc399162026"/>
      <w:bookmarkStart w:id="2368" w:name="_Toc399162027"/>
      <w:bookmarkStart w:id="2369" w:name="_Toc399162029"/>
      <w:bookmarkStart w:id="2370" w:name="_Toc399162030"/>
      <w:bookmarkStart w:id="2371" w:name="_Toc399162032"/>
      <w:bookmarkStart w:id="2372" w:name="_Toc399162033"/>
      <w:bookmarkStart w:id="2373" w:name="_Toc399162034"/>
      <w:bookmarkStart w:id="2374" w:name="_Toc399162035"/>
      <w:bookmarkStart w:id="2375" w:name="_Toc399162036"/>
      <w:bookmarkStart w:id="2376" w:name="_Toc455741392"/>
      <w:bookmarkStart w:id="2377" w:name="_Toc455741548"/>
      <w:bookmarkStart w:id="2378" w:name="_Toc460409523"/>
      <w:bookmarkStart w:id="2379" w:name="_Toc461199221"/>
      <w:bookmarkStart w:id="2380" w:name="_Toc461784744"/>
      <w:bookmarkStart w:id="2381" w:name="_Toc461791321"/>
      <w:bookmarkStart w:id="2382" w:name="_Toc461803400"/>
      <w:bookmarkStart w:id="2383" w:name="_Toc67662139"/>
      <w:bookmarkStart w:id="2384" w:name="_Toc391469772"/>
      <w:bookmarkStart w:id="2385" w:name="_Toc391471054"/>
      <w:bookmarkStart w:id="2386" w:name="_Ref391472507"/>
      <w:bookmarkStart w:id="2387" w:name="_Toc405358261"/>
      <w:bookmarkStart w:id="2388" w:name="_Toc406653776"/>
      <w:bookmarkStart w:id="2389" w:name="_Toc450138271"/>
      <w:bookmarkStart w:id="2390" w:name="_Toc450139794"/>
      <w:bookmarkStart w:id="2391" w:name="_Toc454201079"/>
      <w:bookmarkStart w:id="2392" w:name="_Toc454202578"/>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r w:rsidRPr="00095F36">
        <w:t xml:space="preserve">Warunki i </w:t>
      </w:r>
      <w:r w:rsidRPr="008B27B6">
        <w:t>wymagania</w:t>
      </w:r>
      <w:r w:rsidRPr="00095F36">
        <w:t xml:space="preserve"> w trakcie realizacji </w:t>
      </w:r>
      <w:r w:rsidR="00146CDF">
        <w:t>r</w:t>
      </w:r>
      <w:r>
        <w:t>obót</w:t>
      </w:r>
      <w:bookmarkEnd w:id="2376"/>
      <w:bookmarkEnd w:id="2377"/>
      <w:bookmarkEnd w:id="2378"/>
      <w:bookmarkEnd w:id="2379"/>
      <w:bookmarkEnd w:id="2380"/>
      <w:bookmarkEnd w:id="2381"/>
      <w:bookmarkEnd w:id="2382"/>
      <w:bookmarkEnd w:id="2383"/>
    </w:p>
    <w:p w14:paraId="72723676" w14:textId="3D1FFB50" w:rsidR="00D72A5E" w:rsidRDefault="00D72A5E" w:rsidP="003B0B49">
      <w:pPr>
        <w:pStyle w:val="Punktator1"/>
        <w:numPr>
          <w:ilvl w:val="0"/>
          <w:numId w:val="45"/>
        </w:numPr>
        <w:spacing w:before="120" w:after="120"/>
        <w:ind w:left="417"/>
      </w:pPr>
      <w:r w:rsidRPr="004059C8">
        <w:t xml:space="preserve">Wykonawca </w:t>
      </w:r>
      <w:r w:rsidR="00146CDF">
        <w:t>r</w:t>
      </w:r>
      <w:r w:rsidRPr="004059C8">
        <w:t xml:space="preserve">obót jest odpowiedzialny za prowadzenie i jakość </w:t>
      </w:r>
      <w:r w:rsidR="00F84D75">
        <w:t>r</w:t>
      </w:r>
      <w:r w:rsidR="00F84D75" w:rsidRPr="004059C8">
        <w:t>obót</w:t>
      </w:r>
      <w:r w:rsidRPr="004059C8">
        <w:t xml:space="preserve">, za stosowane metody wykonywania </w:t>
      </w:r>
      <w:r w:rsidR="00F84D75">
        <w:t>r</w:t>
      </w:r>
      <w:r w:rsidR="00F84D75" w:rsidRPr="004059C8">
        <w:t>obót</w:t>
      </w:r>
      <w:r w:rsidRPr="004059C8">
        <w:t>, zgodnie z</w:t>
      </w:r>
      <w:r>
        <w:t xml:space="preserve"> </w:t>
      </w:r>
      <w:r w:rsidRPr="004059C8">
        <w:t>Umow</w:t>
      </w:r>
      <w:r>
        <w:t>ą</w:t>
      </w:r>
      <w:r w:rsidR="00AF2496">
        <w:t>,</w:t>
      </w:r>
      <w:r w:rsidRPr="004059C8">
        <w:t xml:space="preserve"> a także poleceniami </w:t>
      </w:r>
      <w:r w:rsidR="00DE2F34">
        <w:t>Inspektora Nadzoru</w:t>
      </w:r>
      <w:r w:rsidR="00DE2F34" w:rsidRPr="004059C8">
        <w:t xml:space="preserve"> </w:t>
      </w:r>
      <w:r w:rsidRPr="004059C8">
        <w:t xml:space="preserve">oraz za ich zgodność z </w:t>
      </w:r>
      <w:r w:rsidR="00204465" w:rsidRPr="00204465">
        <w:rPr>
          <w:b/>
        </w:rPr>
        <w:t>zatwierdzoną</w:t>
      </w:r>
      <w:r w:rsidR="00204465">
        <w:t xml:space="preserve"> </w:t>
      </w:r>
      <w:r w:rsidRPr="004059C8">
        <w:t xml:space="preserve">dokumentacją </w:t>
      </w:r>
      <w:r w:rsidR="00076CCD">
        <w:t>projektową</w:t>
      </w:r>
      <w:r w:rsidR="00C45510">
        <w:t>.</w:t>
      </w:r>
    </w:p>
    <w:p w14:paraId="1C3F491D" w14:textId="5C94CD4E" w:rsidR="009A3696" w:rsidRPr="0064260A" w:rsidRDefault="009A3696" w:rsidP="003B0B49">
      <w:pPr>
        <w:pStyle w:val="Punktator1"/>
        <w:numPr>
          <w:ilvl w:val="0"/>
          <w:numId w:val="45"/>
        </w:numPr>
        <w:spacing w:before="120" w:after="120"/>
        <w:ind w:left="417"/>
      </w:pPr>
      <w:r w:rsidRPr="004720D1">
        <w:rPr>
          <w:lang w:val="pl"/>
        </w:rPr>
        <w:t xml:space="preserve">Wykonanie </w:t>
      </w:r>
      <w:r w:rsidR="00F84D75">
        <w:rPr>
          <w:lang w:val="pl"/>
        </w:rPr>
        <w:t>r</w:t>
      </w:r>
      <w:r w:rsidR="00F84D75" w:rsidRPr="004720D1">
        <w:rPr>
          <w:lang w:val="pl"/>
        </w:rPr>
        <w:t xml:space="preserve">obót </w:t>
      </w:r>
      <w:r w:rsidRPr="004720D1">
        <w:rPr>
          <w:lang w:val="pl"/>
        </w:rPr>
        <w:t xml:space="preserve">musi być prowadzone zgodnie z zatwierdzoną dokumentacją projektową, przyjętym fazowaniem </w:t>
      </w:r>
      <w:r w:rsidR="00F84D75">
        <w:rPr>
          <w:lang w:val="pl"/>
        </w:rPr>
        <w:t>r</w:t>
      </w:r>
      <w:r w:rsidR="00F84D75" w:rsidRPr="004720D1">
        <w:rPr>
          <w:lang w:val="pl"/>
        </w:rPr>
        <w:t>obót</w:t>
      </w:r>
      <w:r w:rsidRPr="004720D1">
        <w:rPr>
          <w:lang w:val="pl"/>
        </w:rPr>
        <w:t>, reżimami te</w:t>
      </w:r>
      <w:r w:rsidR="003A2000">
        <w:rPr>
          <w:lang w:val="pl"/>
        </w:rPr>
        <w:t>chnologicznymi obowiązującymi w </w:t>
      </w:r>
      <w:r w:rsidRPr="004720D1">
        <w:rPr>
          <w:lang w:val="pl"/>
        </w:rPr>
        <w:t xml:space="preserve">PKP PLK S.A. oraz w oparciu o szczegółowy harmonogram </w:t>
      </w:r>
      <w:r w:rsidR="00F84D75">
        <w:rPr>
          <w:lang w:val="pl"/>
        </w:rPr>
        <w:t>r</w:t>
      </w:r>
      <w:r w:rsidR="00F84D75" w:rsidRPr="004720D1">
        <w:rPr>
          <w:lang w:val="pl"/>
        </w:rPr>
        <w:t>obót</w:t>
      </w:r>
      <w:r w:rsidR="00C45510">
        <w:rPr>
          <w:lang w:val="pl"/>
        </w:rPr>
        <w:t>.</w:t>
      </w:r>
    </w:p>
    <w:p w14:paraId="3BA978D9" w14:textId="0CB40FCD" w:rsidR="0031780A" w:rsidRPr="0031780A" w:rsidRDefault="0031780A" w:rsidP="003B0B49">
      <w:pPr>
        <w:pStyle w:val="Punktator1"/>
        <w:numPr>
          <w:ilvl w:val="0"/>
          <w:numId w:val="45"/>
        </w:numPr>
        <w:spacing w:before="120" w:after="120"/>
        <w:ind w:left="417"/>
      </w:pPr>
      <w:r w:rsidRPr="00E672CA">
        <w:t xml:space="preserve">Wykonawca jest odpowiedzialny za obsługę geodezyjną inwestycji, między innymi: za dokładne wytyczenie w planie i wyznaczenie wysokości wszystkich obiektów i elementów </w:t>
      </w:r>
      <w:r w:rsidR="00F84D75">
        <w:t>r</w:t>
      </w:r>
      <w:r w:rsidR="00F84D75" w:rsidRPr="00E672CA">
        <w:t>obót</w:t>
      </w:r>
      <w:r w:rsidRPr="00E672CA">
        <w:t>, w tym osi głównych i reperów zgodnie z wymiarami i rzędnymi określonymi w dokumentacji wykonawczej oraz za bieżące sporządzanie dokumentacji powykonawczej, uwzględniającej wszelkie zmiany wynikające z realizacji projektu</w:t>
      </w:r>
      <w:r w:rsidR="00C45510">
        <w:t>.</w:t>
      </w:r>
    </w:p>
    <w:p w14:paraId="57D5DB18" w14:textId="1CF23A10" w:rsidR="00D525F8" w:rsidRDefault="00D525F8" w:rsidP="003B0B49">
      <w:pPr>
        <w:pStyle w:val="Punktator1"/>
        <w:numPr>
          <w:ilvl w:val="0"/>
          <w:numId w:val="45"/>
        </w:numPr>
        <w:spacing w:before="120" w:after="120"/>
        <w:ind w:left="417"/>
      </w:pPr>
      <w:r w:rsidRPr="005D08D6">
        <w:t xml:space="preserve">Przed przystąpieniem do </w:t>
      </w:r>
      <w:r w:rsidR="00F84D75">
        <w:t>r</w:t>
      </w:r>
      <w:r w:rsidR="00F84D75" w:rsidRPr="005D08D6">
        <w:t xml:space="preserve">obót </w:t>
      </w:r>
      <w:r w:rsidRPr="005D08D6">
        <w:t xml:space="preserve">Wykonawca ma obowiązek dokonać, a następnie przekazać Zamawiającemu, </w:t>
      </w:r>
      <w:r w:rsidR="00876AB0" w:rsidRPr="005D08D6">
        <w:t>inwentaryzac</w:t>
      </w:r>
      <w:r w:rsidR="00876AB0">
        <w:t>ję</w:t>
      </w:r>
      <w:r w:rsidR="00876AB0" w:rsidRPr="005D08D6">
        <w:t xml:space="preserve"> </w:t>
      </w:r>
      <w:r w:rsidRPr="005D08D6">
        <w:t xml:space="preserve">punktów </w:t>
      </w:r>
      <w:r w:rsidR="00876AB0">
        <w:t xml:space="preserve">poziomej i wysokościowej </w:t>
      </w:r>
      <w:r w:rsidRPr="005D08D6">
        <w:t xml:space="preserve">osnowy geodezyjnej występujących na obszarze </w:t>
      </w:r>
      <w:r w:rsidR="00F84D75">
        <w:t>robót</w:t>
      </w:r>
      <w:r w:rsidR="00C45510">
        <w:t>.</w:t>
      </w:r>
    </w:p>
    <w:p w14:paraId="7E6AB113" w14:textId="548DE6BC" w:rsidR="002C1983" w:rsidRPr="00852552" w:rsidRDefault="0044739E" w:rsidP="003B0B49">
      <w:pPr>
        <w:pStyle w:val="Punktator1"/>
        <w:numPr>
          <w:ilvl w:val="0"/>
          <w:numId w:val="45"/>
        </w:numPr>
        <w:spacing w:before="120" w:after="120"/>
        <w:ind w:left="417"/>
        <w:rPr>
          <w:color w:val="365F91"/>
        </w:rPr>
      </w:pPr>
      <w:r w:rsidRPr="0044739E">
        <w:t xml:space="preserve">Wykonawca jest zobowiązany do wykonania </w:t>
      </w:r>
      <w:r>
        <w:t>k</w:t>
      </w:r>
      <w:r w:rsidRPr="0044739E">
        <w:t>ilometrażu</w:t>
      </w:r>
      <w:r w:rsidRPr="00E61060">
        <w:t xml:space="preserve"> i </w:t>
      </w:r>
      <w:proofErr w:type="spellStart"/>
      <w:r w:rsidRPr="00E61060">
        <w:t>pikietażu</w:t>
      </w:r>
      <w:proofErr w:type="spellEnd"/>
      <w:r w:rsidRPr="00E61060">
        <w:t xml:space="preserve"> linii kolejowej po zakończonych pracach, wraz </w:t>
      </w:r>
      <w:r w:rsidRPr="00BA7EC3">
        <w:t>z</w:t>
      </w:r>
      <w:r>
        <w:t> </w:t>
      </w:r>
      <w:r w:rsidRPr="00BA7EC3">
        <w:t>likwidacją kamieni kilometrowych</w:t>
      </w:r>
      <w:r w:rsidR="003F5837">
        <w:t xml:space="preserve"> i wykonaniu nowych na odcinku objętym </w:t>
      </w:r>
      <w:r w:rsidR="003F5837" w:rsidRPr="003F5837">
        <w:t xml:space="preserve">robotami.  </w:t>
      </w:r>
      <w:r w:rsidRPr="003F5837">
        <w:t>Sposób stabilizacji punktów kilometrowych oraz hektometrowych na liniach niezelektryfikowanych musi zostać zaakceptowany przez Zamawiającego</w:t>
      </w:r>
      <w:r w:rsidR="00EB330A" w:rsidRPr="003F5837">
        <w:t>;</w:t>
      </w:r>
      <w:r w:rsidR="00852552" w:rsidRPr="003F5837">
        <w:t xml:space="preserve"> </w:t>
      </w:r>
      <w:r w:rsidR="002C1983" w:rsidRPr="003F5837">
        <w:t>Zamawiający nie dopuszcza zastosowania oznakowania w formie naklejek, nalepek</w:t>
      </w:r>
      <w:r w:rsidR="00C45510" w:rsidRPr="003F5837">
        <w:t>.</w:t>
      </w:r>
    </w:p>
    <w:p w14:paraId="1C7D85F5" w14:textId="6A080765" w:rsidR="00A15BD4" w:rsidRDefault="00A15BD4" w:rsidP="003B0B49">
      <w:pPr>
        <w:pStyle w:val="Punktator1"/>
        <w:numPr>
          <w:ilvl w:val="0"/>
          <w:numId w:val="45"/>
        </w:numPr>
        <w:spacing w:before="120" w:after="120"/>
        <w:ind w:left="417"/>
      </w:pPr>
      <w:r w:rsidRPr="0044739E">
        <w:t>Wykonawca jest zobowiązany do</w:t>
      </w:r>
      <w:r w:rsidRPr="00A15BD4">
        <w:t xml:space="preserve"> </w:t>
      </w:r>
      <w:r w:rsidR="001E02C3">
        <w:t>s</w:t>
      </w:r>
      <w:r w:rsidR="001E02C3" w:rsidRPr="00A15BD4">
        <w:t xml:space="preserve">tabilizacji </w:t>
      </w:r>
      <w:r w:rsidRPr="00A15BD4">
        <w:t xml:space="preserve">kolejowej podstawowej osnowy geodezyjnej zgodnej ze </w:t>
      </w:r>
      <w:r w:rsidR="001E02C3">
        <w:t>s</w:t>
      </w:r>
      <w:r w:rsidR="001E02C3" w:rsidRPr="00A15BD4">
        <w:t xml:space="preserve">tandardem </w:t>
      </w:r>
      <w:r w:rsidR="00C45510">
        <w:t>technicznym Ig-7.</w:t>
      </w:r>
    </w:p>
    <w:p w14:paraId="5E2F7132" w14:textId="42AACEDF" w:rsidR="0031780A" w:rsidRPr="00D525F8" w:rsidRDefault="007E38F5" w:rsidP="003B0B49">
      <w:pPr>
        <w:pStyle w:val="Punktator1"/>
        <w:numPr>
          <w:ilvl w:val="0"/>
          <w:numId w:val="45"/>
        </w:numPr>
        <w:spacing w:before="120" w:after="120"/>
        <w:ind w:left="417"/>
      </w:pPr>
      <w:r w:rsidRPr="005D08D6">
        <w:t xml:space="preserve">W przypadku zniszczenia </w:t>
      </w:r>
      <w:r>
        <w:t xml:space="preserve">lub braku możliwości zlokalizowania </w:t>
      </w:r>
      <w:r w:rsidRPr="005D08D6">
        <w:t xml:space="preserve">punktów osnowy </w:t>
      </w:r>
      <w:r w:rsidR="00876AB0">
        <w:t xml:space="preserve">poziomej i wysokościowej </w:t>
      </w:r>
      <w:r w:rsidRPr="005D08D6">
        <w:t>geodezyjnej przez Wykonawcę w trakcie prac budowlanych jest on zobowiąza</w:t>
      </w:r>
      <w:r w:rsidR="005B6F5A">
        <w:t xml:space="preserve">ny do odtworzenia tych punktów. </w:t>
      </w:r>
      <w:r w:rsidRPr="005D08D6">
        <w:t>Odtworzenie osnowy powinno być uzgodnione z Biurem Nieruchomości i Geodezji Kolejowej z zachowaniem parametrów dokładnościowych oraz założeń przyjętych przy zakładaniu pierwotnej osnowy</w:t>
      </w:r>
      <w:r w:rsidR="00C45510">
        <w:t>.</w:t>
      </w:r>
    </w:p>
    <w:p w14:paraId="6FC9CE29" w14:textId="3F2ED393" w:rsidR="007E38F5" w:rsidRPr="007E38F5" w:rsidRDefault="0031780A" w:rsidP="003B0B49">
      <w:pPr>
        <w:pStyle w:val="Punktator1"/>
        <w:numPr>
          <w:ilvl w:val="0"/>
          <w:numId w:val="45"/>
        </w:numPr>
        <w:spacing w:before="120" w:after="120"/>
        <w:ind w:left="417"/>
      </w:pPr>
      <w:r w:rsidRPr="003A52D1">
        <w:t xml:space="preserve">Wykonawca wystąpi do właściwych instytucji spoza PKP PLK S.A. z odpowiednimi wnioskami celem uzyskania zgód, decyzji, pozwoleń i uzgodnień dotyczących warunków technicznych i realizacyjnych związanych z wykonaniem </w:t>
      </w:r>
      <w:r w:rsidR="00F84D75">
        <w:t>r</w:t>
      </w:r>
      <w:r w:rsidR="00F84D75" w:rsidRPr="003A52D1">
        <w:t xml:space="preserve">obót </w:t>
      </w:r>
      <w:r>
        <w:t xml:space="preserve">w tym m.in.: </w:t>
      </w:r>
      <w:r w:rsidRPr="003A52D1">
        <w:t>usuwaniem przeszkód i kolizji, dokonaniem niezbędnych rozbiórek</w:t>
      </w:r>
      <w:r w:rsidR="00C45510">
        <w:t>.</w:t>
      </w:r>
    </w:p>
    <w:p w14:paraId="3822D3D5" w14:textId="574E5D93" w:rsidR="00C95694" w:rsidRDefault="00807DC8" w:rsidP="003B0B49">
      <w:pPr>
        <w:pStyle w:val="Punktator1"/>
        <w:numPr>
          <w:ilvl w:val="0"/>
          <w:numId w:val="45"/>
        </w:numPr>
        <w:spacing w:before="120" w:after="120"/>
        <w:ind w:left="417"/>
      </w:pPr>
      <w:r>
        <w:t xml:space="preserve">Roboty należy wykonywać sprzętem </w:t>
      </w:r>
      <w:r w:rsidR="003F5837">
        <w:t>wskazanym</w:t>
      </w:r>
      <w:r w:rsidR="00C95694" w:rsidRPr="000178F9">
        <w:t xml:space="preserve"> w projekcie organizacji </w:t>
      </w:r>
      <w:r w:rsidR="00F84D75">
        <w:t>r</w:t>
      </w:r>
      <w:r w:rsidR="00F84D75" w:rsidRPr="000178F9">
        <w:t xml:space="preserve">obót </w:t>
      </w:r>
      <w:r w:rsidR="00C95694" w:rsidRPr="000178F9">
        <w:t xml:space="preserve">i technologii </w:t>
      </w:r>
      <w:r w:rsidR="00F84D75">
        <w:t>r</w:t>
      </w:r>
      <w:r w:rsidR="00F84D75" w:rsidRPr="000178F9">
        <w:t>obót</w:t>
      </w:r>
      <w:r w:rsidR="00C95694" w:rsidRPr="000178F9">
        <w:t xml:space="preserve">. </w:t>
      </w:r>
    </w:p>
    <w:p w14:paraId="566B5D6C" w14:textId="2B91FF3E" w:rsidR="00E672CA" w:rsidRDefault="00D72A5E" w:rsidP="003B0B49">
      <w:pPr>
        <w:pStyle w:val="Punktator1"/>
        <w:numPr>
          <w:ilvl w:val="0"/>
          <w:numId w:val="45"/>
        </w:numPr>
        <w:spacing w:before="120" w:after="120"/>
        <w:ind w:left="417"/>
      </w:pPr>
      <w:r w:rsidRPr="004059C8">
        <w:t xml:space="preserve">Użyte środki transportu jak i umieszczenie na nich ładunków nie może zagrażać bezpieczeństwu innych użytkowników tras komunikacyjnych, po których te środki będą się </w:t>
      </w:r>
      <w:r w:rsidRPr="004059C8">
        <w:lastRenderedPageBreak/>
        <w:t>poruszać</w:t>
      </w:r>
      <w:r w:rsidR="00C45510">
        <w:t>.</w:t>
      </w:r>
    </w:p>
    <w:p w14:paraId="54DEA589" w14:textId="7BE366A2" w:rsidR="00E672CA" w:rsidRDefault="00E672CA" w:rsidP="003B0B49">
      <w:pPr>
        <w:pStyle w:val="Punktator1"/>
        <w:numPr>
          <w:ilvl w:val="0"/>
          <w:numId w:val="45"/>
        </w:numPr>
        <w:spacing w:before="120" w:after="120"/>
        <w:ind w:left="417"/>
      </w:pPr>
      <w:r w:rsidRPr="00E672CA">
        <w:t xml:space="preserve">Organizacja pracy i dobór sprzętu muszą uwzględniać zapewnienie bezpieczeństwa i ciągłości ruchu kolejowego na torach czynnych dla ruchu oraz gwarantować właściwą jakość </w:t>
      </w:r>
      <w:r w:rsidR="00F84D75">
        <w:t>r</w:t>
      </w:r>
      <w:r w:rsidR="00F84D75" w:rsidRPr="00E672CA">
        <w:t xml:space="preserve">obót </w:t>
      </w:r>
      <w:r w:rsidRPr="00E672CA">
        <w:t xml:space="preserve">i ich tempo wynikające z harmonogramu i </w:t>
      </w:r>
      <w:r w:rsidR="001E02C3">
        <w:t>o</w:t>
      </w:r>
      <w:r w:rsidR="001E02C3" w:rsidRPr="00E672CA">
        <w:t xml:space="preserve">ferty </w:t>
      </w:r>
      <w:r w:rsidRPr="00E672CA">
        <w:t>przetargowej</w:t>
      </w:r>
      <w:r w:rsidR="00C45510">
        <w:t>.</w:t>
      </w:r>
    </w:p>
    <w:p w14:paraId="43B64CDF" w14:textId="42DFE1B1" w:rsidR="00E672CA" w:rsidRPr="00CA4EDE" w:rsidRDefault="00E672CA" w:rsidP="003B0B49">
      <w:pPr>
        <w:pStyle w:val="Punktator1"/>
        <w:numPr>
          <w:ilvl w:val="0"/>
          <w:numId w:val="45"/>
        </w:numPr>
        <w:spacing w:before="120" w:after="120"/>
        <w:ind w:left="417"/>
      </w:pPr>
      <w:r>
        <w:t>N</w:t>
      </w:r>
      <w:r w:rsidRPr="00CA4EDE">
        <w:t xml:space="preserve">ie dopuszcza się, bez zgody Zamawiającego, ingerencji w strefę podtorza, usuwania warstwy filtracyjnej poza ostatecznie określonymi w zatwierdzonym projekcie wykonawczym lokalizacjami, gdzie przewiduje się </w:t>
      </w:r>
      <w:r w:rsidR="000B7E5B">
        <w:t xml:space="preserve">wykonanie wzmocnienia podtorza </w:t>
      </w:r>
      <w:r>
        <w:t>i </w:t>
      </w:r>
      <w:r w:rsidR="00A4674B">
        <w:t>urządzeń odwodnieniowych</w:t>
      </w:r>
      <w:r w:rsidR="00C45510">
        <w:t>.</w:t>
      </w:r>
    </w:p>
    <w:p w14:paraId="68E71F3A" w14:textId="79BE68AC" w:rsidR="00E672CA" w:rsidRPr="000178F9" w:rsidRDefault="00E672CA" w:rsidP="003B0B49">
      <w:pPr>
        <w:pStyle w:val="Punktator1"/>
        <w:numPr>
          <w:ilvl w:val="0"/>
          <w:numId w:val="45"/>
        </w:numPr>
        <w:spacing w:before="120" w:after="120"/>
        <w:ind w:left="417"/>
      </w:pPr>
      <w:r w:rsidRPr="000178F9">
        <w:t xml:space="preserve">Wykonawca musi przewidzieć takie prowadzenie </w:t>
      </w:r>
      <w:r w:rsidR="00146CDF">
        <w:t>r</w:t>
      </w:r>
      <w:r w:rsidRPr="000178F9">
        <w:t xml:space="preserve">obót, ażeby nie uszkodzić kabli bądź urządzeń </w:t>
      </w:r>
      <w:proofErr w:type="spellStart"/>
      <w:r w:rsidRPr="000178F9">
        <w:t>srk</w:t>
      </w:r>
      <w:proofErr w:type="spellEnd"/>
      <w:r w:rsidRPr="000178F9">
        <w:t>, energetycznych lub telekomunikacyjnych, a w ramach robót przygotowawczych odpowiednio je zabezpieczyć. W razie konieczności Wykonawca usunie kolizje kablowe</w:t>
      </w:r>
      <w:r w:rsidR="00C45510">
        <w:t>.</w:t>
      </w:r>
    </w:p>
    <w:p w14:paraId="2C5AA598" w14:textId="4F8CEA92" w:rsidR="00925CBE" w:rsidRDefault="00D72A5E" w:rsidP="003B0B49">
      <w:pPr>
        <w:pStyle w:val="Punktator1"/>
        <w:numPr>
          <w:ilvl w:val="0"/>
          <w:numId w:val="45"/>
        </w:numPr>
        <w:spacing w:before="120" w:after="120"/>
        <w:ind w:left="417"/>
      </w:pPr>
      <w:r w:rsidRPr="004059C8">
        <w:t xml:space="preserve">W okresie realizacji </w:t>
      </w:r>
      <w:r>
        <w:t>zamówienia</w:t>
      </w:r>
      <w:r w:rsidRPr="004059C8">
        <w:t xml:space="preserve"> Wykonawca jest zobowiązany </w:t>
      </w:r>
      <w:r w:rsidR="00D525F8">
        <w:t xml:space="preserve">do prowadzenia </w:t>
      </w:r>
      <w:r w:rsidR="000824F5">
        <w:br/>
      </w:r>
      <w:r w:rsidR="00D525F8">
        <w:t xml:space="preserve">i przechowywania </w:t>
      </w:r>
      <w:r w:rsidR="00D525F8" w:rsidRPr="004059C8">
        <w:t xml:space="preserve">na </w:t>
      </w:r>
      <w:r w:rsidR="00D525F8">
        <w:t>t</w:t>
      </w:r>
      <w:r w:rsidR="00D525F8" w:rsidRPr="004059C8">
        <w:t xml:space="preserve">erenie </w:t>
      </w:r>
      <w:r w:rsidR="00D525F8">
        <w:t>b</w:t>
      </w:r>
      <w:r w:rsidR="00D525F8" w:rsidRPr="004059C8">
        <w:t>udowy</w:t>
      </w:r>
      <w:r w:rsidR="00D525F8">
        <w:t>,</w:t>
      </w:r>
      <w:r w:rsidR="00D525F8" w:rsidRPr="004059C8">
        <w:t xml:space="preserve"> w miej</w:t>
      </w:r>
      <w:r w:rsidR="00D525F8">
        <w:t xml:space="preserve">scu odpowiednio zabezpieczonym </w:t>
      </w:r>
      <w:r w:rsidRPr="004059C8">
        <w:t xml:space="preserve">wszystkich wymaganych </w:t>
      </w:r>
      <w:r>
        <w:t>P</w:t>
      </w:r>
      <w:r w:rsidRPr="004059C8">
        <w:t>rawem budowlanym dokumentów budowy</w:t>
      </w:r>
      <w:r w:rsidR="00925CBE">
        <w:t xml:space="preserve"> </w:t>
      </w:r>
      <w:r w:rsidR="00076CCD">
        <w:t>wra</w:t>
      </w:r>
      <w:r>
        <w:t xml:space="preserve">z </w:t>
      </w:r>
      <w:r w:rsidR="000824F5">
        <w:br/>
      </w:r>
      <w:r w:rsidR="00076CCD">
        <w:t xml:space="preserve">z dokumentacją </w:t>
      </w:r>
      <w:r>
        <w:t>w zakresie ochrony środowiska</w:t>
      </w:r>
      <w:r w:rsidR="00925CBE">
        <w:t>.</w:t>
      </w:r>
      <w:r w:rsidR="00076CCD">
        <w:t xml:space="preserve"> </w:t>
      </w:r>
      <w:r w:rsidR="00925CBE">
        <w:t>Dokumenty</w:t>
      </w:r>
      <w:r w:rsidR="00D525F8">
        <w:t xml:space="preserve"> te</w:t>
      </w:r>
      <w:r w:rsidR="00925CBE">
        <w:t xml:space="preserve"> będą gromadzone w formie uzgodnionej z </w:t>
      </w:r>
      <w:r w:rsidR="00F84D75">
        <w:t xml:space="preserve">Zamawiającym </w:t>
      </w:r>
      <w:r w:rsidR="00925CBE">
        <w:t xml:space="preserve">oraz udostępniane </w:t>
      </w:r>
      <w:r w:rsidR="00076CCD">
        <w:t>na żądanie Zamawiającego</w:t>
      </w:r>
      <w:r w:rsidR="00D525F8">
        <w:t xml:space="preserve"> i/lub innych przedstawicieli uprawnionych organów</w:t>
      </w:r>
      <w:r w:rsidR="000B7E5B">
        <w:t>.</w:t>
      </w:r>
    </w:p>
    <w:p w14:paraId="7940EE26" w14:textId="04C54347" w:rsidR="00D72A5E" w:rsidRPr="004059C8" w:rsidRDefault="00925CBE" w:rsidP="00D22F74">
      <w:pPr>
        <w:pStyle w:val="Akapit"/>
        <w:ind w:firstLine="417"/>
      </w:pPr>
      <w:r>
        <w:t>Powyższe dokumenty to</w:t>
      </w:r>
      <w:r w:rsidR="00D72A5E" w:rsidRPr="004059C8">
        <w:t xml:space="preserve"> przede wszystkim:</w:t>
      </w:r>
    </w:p>
    <w:p w14:paraId="4AFD2A54" w14:textId="3133AA34" w:rsidR="00D72A5E" w:rsidRPr="004720D1" w:rsidRDefault="003F5837" w:rsidP="003B0B49">
      <w:pPr>
        <w:pStyle w:val="am"/>
        <w:numPr>
          <w:ilvl w:val="0"/>
          <w:numId w:val="46"/>
        </w:numPr>
        <w:spacing w:before="120" w:after="120"/>
        <w:ind w:left="814"/>
        <w:jc w:val="both"/>
        <w:rPr>
          <w:bCs/>
        </w:rPr>
      </w:pPr>
      <w:r>
        <w:t>D</w:t>
      </w:r>
      <w:r w:rsidR="00925CBE">
        <w:t>ziennik</w:t>
      </w:r>
      <w:r>
        <w:t xml:space="preserve"> robót</w:t>
      </w:r>
      <w:r w:rsidR="00C45510">
        <w:t>;</w:t>
      </w:r>
    </w:p>
    <w:p w14:paraId="6D4DC289" w14:textId="2F162438" w:rsidR="00D72A5E" w:rsidRPr="004059C8" w:rsidRDefault="00925CBE" w:rsidP="003B0B49">
      <w:pPr>
        <w:pStyle w:val="am"/>
        <w:numPr>
          <w:ilvl w:val="0"/>
          <w:numId w:val="46"/>
        </w:numPr>
        <w:spacing w:before="120" w:after="120"/>
        <w:ind w:left="814"/>
        <w:jc w:val="both"/>
      </w:pPr>
      <w:r>
        <w:t>dokumenty</w:t>
      </w:r>
      <w:r w:rsidR="00D72A5E" w:rsidRPr="004059C8">
        <w:t xml:space="preserve"> badań i oznaczeń laboratoryjnych - dzienniki laboratoryjne, deklaracje zgodności</w:t>
      </w:r>
      <w:r w:rsidR="00087EF6">
        <w:t xml:space="preserve"> lub</w:t>
      </w:r>
      <w:r w:rsidR="004334C4">
        <w:t xml:space="preserve"> deklaracje właściwości użytkowych</w:t>
      </w:r>
      <w:r w:rsidR="00D72A5E" w:rsidRPr="004059C8">
        <w:t xml:space="preserve"> </w:t>
      </w:r>
      <w:r w:rsidR="004334C4">
        <w:t>i</w:t>
      </w:r>
      <w:r w:rsidR="00D72A5E" w:rsidRPr="004059C8">
        <w:t xml:space="preserve"> certyfikaty zgodności wyrobów, orzeczenia o jakości wyrobów, recepty robocze i </w:t>
      </w:r>
      <w:r w:rsidR="002112AD">
        <w:t> </w:t>
      </w:r>
      <w:r w:rsidR="00D72A5E" w:rsidRPr="004059C8">
        <w:t>kontrolne wyniki badań</w:t>
      </w:r>
      <w:r w:rsidR="00C45510">
        <w:t xml:space="preserve"> tj. </w:t>
      </w:r>
      <w:r w:rsidR="004334C4">
        <w:t>sprawozdania z badań oraz druki robocze</w:t>
      </w:r>
      <w:r w:rsidR="00C45510">
        <w:t>;</w:t>
      </w:r>
    </w:p>
    <w:p w14:paraId="41703E14" w14:textId="42FEC8E3" w:rsidR="00D525F8" w:rsidRPr="00373843" w:rsidRDefault="00D525F8" w:rsidP="003B0B49">
      <w:pPr>
        <w:pStyle w:val="am"/>
        <w:numPr>
          <w:ilvl w:val="0"/>
          <w:numId w:val="46"/>
        </w:numPr>
        <w:spacing w:before="120" w:after="120"/>
        <w:ind w:left="814"/>
        <w:jc w:val="both"/>
      </w:pPr>
      <w:r w:rsidRPr="004720D1">
        <w:rPr>
          <w:bCs/>
        </w:rPr>
        <w:t>decyzje administracyjne i dokumenty w zakresie ochrony środowiska oraz dokumenty związane z prowadzeniem prawidłowej gospodarki odpadami</w:t>
      </w:r>
      <w:r w:rsidR="00C45510">
        <w:rPr>
          <w:bCs/>
        </w:rPr>
        <w:t>;</w:t>
      </w:r>
    </w:p>
    <w:p w14:paraId="5B2D02CB" w14:textId="5E873ACB" w:rsidR="00D72A5E" w:rsidRPr="004059C8" w:rsidRDefault="00D72A5E" w:rsidP="003B0B49">
      <w:pPr>
        <w:pStyle w:val="am"/>
        <w:numPr>
          <w:ilvl w:val="0"/>
          <w:numId w:val="46"/>
        </w:numPr>
        <w:spacing w:before="120" w:after="120"/>
        <w:ind w:left="814"/>
        <w:jc w:val="both"/>
      </w:pPr>
      <w:r w:rsidRPr="004720D1">
        <w:rPr>
          <w:bCs/>
        </w:rPr>
        <w:t>pozostał</w:t>
      </w:r>
      <w:r w:rsidR="00925CBE" w:rsidRPr="004720D1">
        <w:rPr>
          <w:bCs/>
        </w:rPr>
        <w:t>e</w:t>
      </w:r>
      <w:r w:rsidRPr="004720D1">
        <w:rPr>
          <w:bCs/>
        </w:rPr>
        <w:t xml:space="preserve"> dokument</w:t>
      </w:r>
      <w:r w:rsidR="00925CBE" w:rsidRPr="004720D1">
        <w:rPr>
          <w:bCs/>
        </w:rPr>
        <w:t xml:space="preserve">y </w:t>
      </w:r>
      <w:r w:rsidRPr="004720D1">
        <w:rPr>
          <w:bCs/>
        </w:rPr>
        <w:t>budowy:</w:t>
      </w:r>
    </w:p>
    <w:p w14:paraId="68D11DDB" w14:textId="07BE7585" w:rsidR="00D72A5E" w:rsidRPr="007A467B" w:rsidRDefault="00925CBE" w:rsidP="003B0B49">
      <w:pPr>
        <w:pStyle w:val="Mylnik-"/>
        <w:numPr>
          <w:ilvl w:val="0"/>
          <w:numId w:val="47"/>
        </w:numPr>
      </w:pPr>
      <w:r w:rsidRPr="007A467B">
        <w:t>atesty jakościowe</w:t>
      </w:r>
      <w:r w:rsidR="00D72A5E" w:rsidRPr="007A467B">
        <w:t xml:space="preserve"> wbudowanych elementów konstrukcyjnych,</w:t>
      </w:r>
    </w:p>
    <w:p w14:paraId="14A8137A" w14:textId="19514B08" w:rsidR="00D72A5E" w:rsidRPr="007A467B" w:rsidRDefault="00925CBE" w:rsidP="003B0B49">
      <w:pPr>
        <w:pStyle w:val="Mylnik-"/>
        <w:numPr>
          <w:ilvl w:val="0"/>
          <w:numId w:val="47"/>
        </w:numPr>
      </w:pPr>
      <w:r w:rsidRPr="007A467B">
        <w:t>protokoły</w:t>
      </w:r>
      <w:r w:rsidR="00D72A5E" w:rsidRPr="007A467B">
        <w:t xml:space="preserve"> przekazania terenu budowy,</w:t>
      </w:r>
    </w:p>
    <w:p w14:paraId="0EFFFB73" w14:textId="0187740C" w:rsidR="00D72A5E" w:rsidRPr="007A467B" w:rsidRDefault="00925CBE" w:rsidP="003B0B49">
      <w:pPr>
        <w:pStyle w:val="Mylnik-"/>
        <w:numPr>
          <w:ilvl w:val="0"/>
          <w:numId w:val="47"/>
        </w:numPr>
      </w:pPr>
      <w:r w:rsidRPr="007A467B">
        <w:t>umowy cywilno-prawne</w:t>
      </w:r>
      <w:r w:rsidR="00D72A5E" w:rsidRPr="007A467B">
        <w:t xml:space="preserve"> z osobami trzecimi,</w:t>
      </w:r>
    </w:p>
    <w:p w14:paraId="0D5E333D" w14:textId="398B10E7" w:rsidR="00D72A5E" w:rsidRDefault="00D525F8" w:rsidP="003B0B49">
      <w:pPr>
        <w:pStyle w:val="Mylnik-"/>
        <w:numPr>
          <w:ilvl w:val="0"/>
          <w:numId w:val="47"/>
        </w:numPr>
      </w:pPr>
      <w:r w:rsidRPr="007A467B">
        <w:t>protokoły</w:t>
      </w:r>
      <w:r w:rsidR="00D72A5E" w:rsidRPr="007A467B">
        <w:t xml:space="preserve"> odbioru </w:t>
      </w:r>
      <w:r w:rsidR="001E02C3">
        <w:t>r</w:t>
      </w:r>
      <w:r w:rsidR="001E02C3" w:rsidRPr="007A467B">
        <w:t>obót</w:t>
      </w:r>
      <w:r w:rsidR="00D72A5E" w:rsidRPr="007A467B">
        <w:t>,</w:t>
      </w:r>
    </w:p>
    <w:p w14:paraId="0EF8F665" w14:textId="00113B5D" w:rsidR="00204465" w:rsidRPr="007A467B" w:rsidRDefault="00204465" w:rsidP="003B0B49">
      <w:pPr>
        <w:pStyle w:val="Mylnik-"/>
        <w:numPr>
          <w:ilvl w:val="0"/>
          <w:numId w:val="47"/>
        </w:numPr>
      </w:pPr>
      <w:r>
        <w:t>protokoły badań i sprawdzeń</w:t>
      </w:r>
    </w:p>
    <w:p w14:paraId="71E05112" w14:textId="3A923A0B" w:rsidR="00D72A5E" w:rsidRPr="007A467B" w:rsidRDefault="00D525F8" w:rsidP="003B0B49">
      <w:pPr>
        <w:pStyle w:val="Mylnik-"/>
        <w:numPr>
          <w:ilvl w:val="0"/>
          <w:numId w:val="47"/>
        </w:numPr>
      </w:pPr>
      <w:r w:rsidRPr="007A467B">
        <w:t>protokoły</w:t>
      </w:r>
      <w:r w:rsidR="00D72A5E" w:rsidRPr="007A467B">
        <w:t xml:space="preserve"> z narad i ustaleń,</w:t>
      </w:r>
    </w:p>
    <w:p w14:paraId="45931C4B" w14:textId="6E9FADD2" w:rsidR="00D72A5E" w:rsidRPr="007A467B" w:rsidRDefault="00D525F8" w:rsidP="003B0B49">
      <w:pPr>
        <w:pStyle w:val="Mylnik-"/>
        <w:numPr>
          <w:ilvl w:val="0"/>
          <w:numId w:val="47"/>
        </w:numPr>
      </w:pPr>
      <w:r w:rsidRPr="007A467B">
        <w:t>korespondencja</w:t>
      </w:r>
      <w:r w:rsidR="00D72A5E" w:rsidRPr="007A467B">
        <w:t xml:space="preserve"> na budowie,</w:t>
      </w:r>
    </w:p>
    <w:p w14:paraId="37B153B8" w14:textId="77777777" w:rsidR="00D72A5E" w:rsidRPr="007A467B" w:rsidRDefault="00D72A5E" w:rsidP="003B0B49">
      <w:pPr>
        <w:pStyle w:val="Mylnik-"/>
        <w:numPr>
          <w:ilvl w:val="0"/>
          <w:numId w:val="47"/>
        </w:numPr>
      </w:pPr>
      <w:r w:rsidRPr="007A467B">
        <w:t>geodezyjnej inwentaryzacji robót zanikających,</w:t>
      </w:r>
    </w:p>
    <w:p w14:paraId="28E597F5" w14:textId="77777777" w:rsidR="00D72A5E" w:rsidRPr="007A467B" w:rsidRDefault="00D72A5E" w:rsidP="003B0B49">
      <w:pPr>
        <w:pStyle w:val="Mylnik-"/>
        <w:numPr>
          <w:ilvl w:val="0"/>
          <w:numId w:val="47"/>
        </w:numPr>
      </w:pPr>
      <w:r w:rsidRPr="007A467B">
        <w:t>informacji dotyczącej stanu osnowy geodezyjnej (w tym wykaz zniszczonych i odtworzonych punktów osnowy).</w:t>
      </w:r>
    </w:p>
    <w:p w14:paraId="4C45E16F" w14:textId="5DCB98BA" w:rsidR="009A3696" w:rsidRPr="00E672CA" w:rsidRDefault="006D22CC" w:rsidP="003B0B49">
      <w:pPr>
        <w:pStyle w:val="Akapit"/>
        <w:numPr>
          <w:ilvl w:val="0"/>
          <w:numId w:val="45"/>
        </w:numPr>
        <w:ind w:left="417"/>
      </w:pPr>
      <w:r>
        <w:t>W przypadku z</w:t>
      </w:r>
      <w:r w:rsidR="00D72A5E" w:rsidRPr="00EB330A">
        <w:t>aginięci</w:t>
      </w:r>
      <w:r>
        <w:t>a</w:t>
      </w:r>
      <w:r w:rsidR="00D72A5E" w:rsidRPr="00EB330A">
        <w:t xml:space="preserve"> któregokolwiek z dokumentów budowy </w:t>
      </w:r>
      <w:r w:rsidRPr="006D22CC">
        <w:t>Wykonawca zobowiązuje się do dołożenia wszelkich starań do je</w:t>
      </w:r>
      <w:r>
        <w:t>go</w:t>
      </w:r>
      <w:r w:rsidRPr="006D22CC">
        <w:t xml:space="preserve"> odtworzenia, w szczególności poprzez zwrócenia się do odpowiednich podmiotów o wydania na koszt Wykonawcy </w:t>
      </w:r>
      <w:r w:rsidRPr="006D22CC">
        <w:lastRenderedPageBreak/>
        <w:t>poświadczonych kopii zaginionej dokumentacji.</w:t>
      </w:r>
    </w:p>
    <w:p w14:paraId="737BD772" w14:textId="6C0FC199" w:rsidR="00F21C36" w:rsidRPr="00F430C1" w:rsidRDefault="00F21C36" w:rsidP="003B0B49">
      <w:pPr>
        <w:pStyle w:val="Punktator1"/>
        <w:numPr>
          <w:ilvl w:val="0"/>
          <w:numId w:val="45"/>
        </w:numPr>
        <w:spacing w:before="120" w:after="120"/>
        <w:ind w:left="417"/>
      </w:pPr>
      <w:r w:rsidRPr="00C1437B">
        <w:t>Wykona</w:t>
      </w:r>
      <w:r>
        <w:t>wca jest zobowiązany do przekazania</w:t>
      </w:r>
      <w:r w:rsidRPr="00C1437B">
        <w:t xml:space="preserve"> Zamawiającemu, na co najmniej 4</w:t>
      </w:r>
      <w:r w:rsidR="002112AD">
        <w:t> </w:t>
      </w:r>
      <w:r w:rsidRPr="00C1437B">
        <w:t>tygodnie przed oddaniem do eksploatacji inwestycji lub określonego etapu robót, niezbędnej dokumentacji do aktuali</w:t>
      </w:r>
      <w:r>
        <w:t xml:space="preserve">zacji </w:t>
      </w:r>
      <w:r w:rsidR="001E02C3">
        <w:t xml:space="preserve">regulaminów </w:t>
      </w:r>
      <w:r>
        <w:t xml:space="preserve">technicznych </w:t>
      </w:r>
      <w:r w:rsidR="006942EB">
        <w:t>stacji</w:t>
      </w:r>
      <w:r w:rsidRPr="00C1437B">
        <w:t xml:space="preserve"> wraz z odpowiednimi </w:t>
      </w:r>
      <w:r w:rsidRPr="00F430C1">
        <w:t>załącznikami wynikającymi z postanowień Instrukcji Ir-3.</w:t>
      </w:r>
    </w:p>
    <w:p w14:paraId="024043D4" w14:textId="1AAC5F81" w:rsidR="001D0C18" w:rsidRPr="00F430C1" w:rsidRDefault="001D0C18" w:rsidP="003B0B49">
      <w:pPr>
        <w:pStyle w:val="Punktator1"/>
        <w:numPr>
          <w:ilvl w:val="0"/>
          <w:numId w:val="45"/>
        </w:numPr>
        <w:spacing w:before="120" w:after="120"/>
        <w:ind w:left="417"/>
      </w:pPr>
      <w:r w:rsidRPr="00F430C1">
        <w:t>Wykonawca jest zobowiązany do wydawania opinii pod względem inwestycyjnym, dotyczących rozwiązań projektowych i robót planowanych do realizacji lub realizowanych przez obcych inwestorów na styku lub w obszarze terenu objętego niniejszym zamówieniem, w ciągu 14 dni od wniosku Zamawiającego o wydanie przedmiotowej opinii.</w:t>
      </w:r>
    </w:p>
    <w:p w14:paraId="6F24EEAF" w14:textId="4A79F914" w:rsidR="00D042A5" w:rsidRPr="00182E39" w:rsidRDefault="00D042A5" w:rsidP="00ED01BB">
      <w:pPr>
        <w:pStyle w:val="Nagwek3"/>
      </w:pPr>
      <w:bookmarkStart w:id="2393" w:name="_Toc455741393"/>
      <w:bookmarkStart w:id="2394" w:name="_Toc455741549"/>
      <w:bookmarkStart w:id="2395" w:name="_Toc460409524"/>
      <w:bookmarkStart w:id="2396" w:name="_Toc461199222"/>
      <w:bookmarkStart w:id="2397" w:name="_Toc461784745"/>
      <w:bookmarkStart w:id="2398" w:name="_Toc461791322"/>
      <w:bookmarkStart w:id="2399" w:name="_Toc461803401"/>
      <w:bookmarkStart w:id="2400" w:name="_Toc67662140"/>
      <w:r w:rsidRPr="00182E39">
        <w:t>Wymagania i warunki w stosunku do użytych wyrobów budowlanych</w:t>
      </w:r>
      <w:bookmarkEnd w:id="2393"/>
      <w:bookmarkEnd w:id="2394"/>
      <w:bookmarkEnd w:id="2395"/>
      <w:bookmarkEnd w:id="2396"/>
      <w:bookmarkEnd w:id="2397"/>
      <w:bookmarkEnd w:id="2398"/>
      <w:bookmarkEnd w:id="2399"/>
      <w:bookmarkEnd w:id="2400"/>
    </w:p>
    <w:p w14:paraId="637E63A8" w14:textId="10C9F0D5" w:rsidR="00D042A5" w:rsidRDefault="00D042A5" w:rsidP="00C45510">
      <w:pPr>
        <w:pStyle w:val="Akapit"/>
      </w:pPr>
      <w:r w:rsidRPr="00475088">
        <w:t>Wyrób budowlany oznacza każdy wyrób lub zestaw wyprodukowany i wprowadzony do obrotu w celu trwa</w:t>
      </w:r>
      <w:r w:rsidRPr="00475088">
        <w:softHyphen/>
        <w:t>łego wbudowania w obiektach budowlanych lub ich częściach, którego właściwości wpływają na właściwości użytkowe obiektów budowlanych w stosunku do podstawowych wymagań dotyczących obiektów budowlanych.</w:t>
      </w:r>
    </w:p>
    <w:p w14:paraId="3E904BD7" w14:textId="40D505B9" w:rsidR="00046FB8" w:rsidRPr="00120910" w:rsidRDefault="00046FB8" w:rsidP="003B0B49">
      <w:pPr>
        <w:pStyle w:val="Akapitzlist"/>
        <w:numPr>
          <w:ilvl w:val="0"/>
          <w:numId w:val="48"/>
        </w:numPr>
        <w:spacing w:before="120" w:after="120"/>
        <w:ind w:left="417"/>
        <w:contextualSpacing w:val="0"/>
        <w:rPr>
          <w:sz w:val="22"/>
        </w:rPr>
      </w:pPr>
      <w:r w:rsidRPr="00484AA7">
        <w:rPr>
          <w:sz w:val="22"/>
        </w:rPr>
        <w:t>Wyroby budowlane, nadają się do stosowania w trakcie wykonywania robót budowlanych, jeżeli spełniają wymagania U</w:t>
      </w:r>
      <w:r w:rsidR="000824F5">
        <w:rPr>
          <w:sz w:val="22"/>
        </w:rPr>
        <w:t xml:space="preserve">stawy o wyrobach budowlanych z </w:t>
      </w:r>
      <w:r w:rsidRPr="00484AA7">
        <w:rPr>
          <w:sz w:val="22"/>
        </w:rPr>
        <w:t>dnia 16 kwietnia 2004 r</w:t>
      </w:r>
      <w:r w:rsidR="00C45510">
        <w:rPr>
          <w:sz w:val="22"/>
        </w:rPr>
        <w:t>.</w:t>
      </w:r>
    </w:p>
    <w:p w14:paraId="40BA5524" w14:textId="60AC753D" w:rsidR="00046FB8" w:rsidRPr="00747D55" w:rsidRDefault="00046FB8" w:rsidP="003B0B49">
      <w:pPr>
        <w:pStyle w:val="Akapitzlist"/>
        <w:numPr>
          <w:ilvl w:val="0"/>
          <w:numId w:val="48"/>
        </w:numPr>
        <w:spacing w:before="120" w:after="120"/>
        <w:ind w:left="417"/>
        <w:rPr>
          <w:sz w:val="22"/>
        </w:rPr>
      </w:pPr>
      <w:r w:rsidRPr="00747D55">
        <w:rPr>
          <w:sz w:val="22"/>
        </w:rPr>
        <w:t>Materiały budowlane niebędące w rozumieniu prawa wyrobami budowlanymi poddane zostaną ocenie w oparciu o właściwe dla nich przepisy, wymagania Zamawiająceg</w:t>
      </w:r>
      <w:r w:rsidR="00C45510">
        <w:rPr>
          <w:sz w:val="22"/>
        </w:rPr>
        <w:t>o oraz </w:t>
      </w:r>
      <w:r w:rsidRPr="00747D55">
        <w:rPr>
          <w:sz w:val="22"/>
        </w:rPr>
        <w:t>z</w:t>
      </w:r>
      <w:r w:rsidR="00C45510">
        <w:rPr>
          <w:sz w:val="22"/>
        </w:rPr>
        <w:t>apisy dokumentacji projektowej.</w:t>
      </w:r>
    </w:p>
    <w:p w14:paraId="53016DC8" w14:textId="50173BB3" w:rsidR="007044A3" w:rsidRDefault="00D042A5" w:rsidP="003B0B49">
      <w:pPr>
        <w:pStyle w:val="Punktator1"/>
        <w:numPr>
          <w:ilvl w:val="0"/>
          <w:numId w:val="48"/>
        </w:numPr>
        <w:spacing w:before="120" w:after="120"/>
        <w:ind w:left="417"/>
      </w:pPr>
      <w:r w:rsidRPr="0040626F">
        <w:t xml:space="preserve">Wykonawca </w:t>
      </w:r>
      <w:r w:rsidR="009426EB" w:rsidRPr="00484AA7">
        <w:t>ma zapewnić do wbudowania nowe wyroby</w:t>
      </w:r>
      <w:r w:rsidR="009426EB">
        <w:t xml:space="preserve"> budowlane, </w:t>
      </w:r>
      <w:r w:rsidR="0060304B">
        <w:t xml:space="preserve">nowe </w:t>
      </w:r>
      <w:r w:rsidR="009426EB">
        <w:t>materiały nie będące wyrobami budowlanymi</w:t>
      </w:r>
      <w:r w:rsidR="009426EB" w:rsidRPr="00484AA7">
        <w:t xml:space="preserve"> i </w:t>
      </w:r>
      <w:r w:rsidR="0060304B">
        <w:t xml:space="preserve">nowe urządzenia. </w:t>
      </w:r>
    </w:p>
    <w:p w14:paraId="05094841" w14:textId="265A2E87" w:rsidR="008D1E0A" w:rsidRPr="008D1E0A" w:rsidRDefault="008D1E0A" w:rsidP="003B0B49">
      <w:pPr>
        <w:pStyle w:val="Punktator1"/>
        <w:numPr>
          <w:ilvl w:val="0"/>
          <w:numId w:val="48"/>
        </w:numPr>
        <w:spacing w:before="120" w:after="120"/>
        <w:ind w:left="417"/>
      </w:pPr>
      <w:r w:rsidRPr="00DC598A">
        <w:t>Miejsc</w:t>
      </w:r>
      <w:r>
        <w:t>a</w:t>
      </w:r>
      <w:r w:rsidRPr="00DC598A">
        <w:t xml:space="preserve"> </w:t>
      </w:r>
      <w:r w:rsidR="00D82455">
        <w:t xml:space="preserve">magazynowania </w:t>
      </w:r>
      <w:r>
        <w:t>wyrobów budowlanych</w:t>
      </w:r>
      <w:r w:rsidRPr="00DC598A">
        <w:t xml:space="preserve">, </w:t>
      </w:r>
      <w:r w:rsidR="00D82455">
        <w:t>materiałów nie będących wyrobami budowlanymi, urządzeń</w:t>
      </w:r>
      <w:r w:rsidR="00D82455" w:rsidRPr="00484AA7">
        <w:t xml:space="preserve">, </w:t>
      </w:r>
      <w:r w:rsidRPr="00DC598A">
        <w:t xml:space="preserve">postoju maszyn i zaplecza socjalno-technicznego </w:t>
      </w:r>
      <w:r w:rsidR="00D82455">
        <w:t>muszą</w:t>
      </w:r>
      <w:r w:rsidRPr="00136669">
        <w:t xml:space="preserve"> być zlokalizowane w obrębie terenu budowy w</w:t>
      </w:r>
      <w:r w:rsidR="00506E65">
        <w:t> </w:t>
      </w:r>
      <w:r w:rsidRPr="00136669">
        <w:t xml:space="preserve">miejscach uzgodnionych z Zamawiającym </w:t>
      </w:r>
      <w:r w:rsidR="00C45510">
        <w:t>lub poza terenem budowy w </w:t>
      </w:r>
      <w:r w:rsidRPr="00136669">
        <w:t>miejscach uzgodnionych z Zamawiającym, zorganizowanych staraniem Wykonawcy</w:t>
      </w:r>
      <w:r w:rsidR="00C45510">
        <w:t>.</w:t>
      </w:r>
    </w:p>
    <w:p w14:paraId="4FE8A2CD" w14:textId="4C8783AF" w:rsidR="00763D16" w:rsidRDefault="00D82455" w:rsidP="003B0B49">
      <w:pPr>
        <w:pStyle w:val="Punktator1"/>
        <w:numPr>
          <w:ilvl w:val="0"/>
          <w:numId w:val="48"/>
        </w:numPr>
        <w:spacing w:before="120" w:after="120"/>
        <w:ind w:left="417"/>
      </w:pPr>
      <w:r w:rsidRPr="00484AA7">
        <w:t>Wszystkie wyroby</w:t>
      </w:r>
      <w:r>
        <w:t xml:space="preserve"> budowlane, materiały nie będące wyrobami budowlanymi i urządzenia</w:t>
      </w:r>
      <w:r w:rsidRPr="00484AA7">
        <w:t xml:space="preserve"> planowane do zastosowania muszą spełniać</w:t>
      </w:r>
      <w:r>
        <w:t xml:space="preserve"> odpowiednie</w:t>
      </w:r>
      <w:r w:rsidRPr="00484AA7">
        <w:t xml:space="preserve"> wymagania PFU, Ustawy </w:t>
      </w:r>
      <w:r w:rsidR="000824F5">
        <w:br/>
      </w:r>
      <w:r w:rsidRPr="00484AA7">
        <w:t xml:space="preserve">o wyrobach budowlanych, Prawa budowlanego, Ustawy z o transporcie kolejowym, Regulacji wewnętrznych, </w:t>
      </w:r>
      <w:r w:rsidRPr="0060304B">
        <w:rPr>
          <w:noProof/>
          <w:lang w:eastAsia="en-US" w:bidi="ar-SA"/>
        </w:rPr>
        <w:t>STWiORB</w:t>
      </w:r>
      <w:r w:rsidRPr="0060304B">
        <w:t xml:space="preserve"> oraz </w:t>
      </w:r>
      <w:r w:rsidRPr="00484AA7">
        <w:t>Ustawy</w:t>
      </w:r>
      <w:r>
        <w:t xml:space="preserve"> z 30 sierpnia 2002 r.</w:t>
      </w:r>
      <w:r w:rsidRPr="00484AA7">
        <w:t xml:space="preserve"> o systemie </w:t>
      </w:r>
      <w:r w:rsidR="00993CEE">
        <w:t xml:space="preserve">oceny </w:t>
      </w:r>
      <w:r w:rsidR="00AC4604">
        <w:t xml:space="preserve">zgodności, a </w:t>
      </w:r>
      <w:r w:rsidRPr="00484AA7">
        <w:t>także pozostałych przepisów regulujących zast</w:t>
      </w:r>
      <w:r w:rsidR="00AC4604">
        <w:t xml:space="preserve">osowanie wyrobów budowlanych w </w:t>
      </w:r>
      <w:r w:rsidRPr="00484AA7">
        <w:t>budownictwie; Wykonawca uwzględni obowiązującą u Zamawiającego procedurę SMS-PW-17 Systemu Zarządzania Bezpieczeństwem w odniesieniu do stosowanych elementów podsystemów oraz technologii, któ</w:t>
      </w:r>
      <w:r w:rsidR="00AC4604">
        <w:t xml:space="preserve">re mają wpływ na </w:t>
      </w:r>
      <w:r w:rsidR="00C45510">
        <w:t>bezpieczeństwo.</w:t>
      </w:r>
    </w:p>
    <w:p w14:paraId="4A963BD6" w14:textId="24394E9F" w:rsidR="00D042A5" w:rsidRDefault="00D042A5" w:rsidP="003B0B49">
      <w:pPr>
        <w:pStyle w:val="Punktator1"/>
        <w:numPr>
          <w:ilvl w:val="0"/>
          <w:numId w:val="48"/>
        </w:numPr>
        <w:spacing w:before="120" w:after="120"/>
        <w:ind w:left="417"/>
      </w:pPr>
      <w:r w:rsidRPr="0040626F">
        <w:t xml:space="preserve">Wykonawca zapewni, aby tymczasowo </w:t>
      </w:r>
      <w:r>
        <w:t>magazyn</w:t>
      </w:r>
      <w:r w:rsidRPr="0040626F">
        <w:t>owane wyroby budowlane</w:t>
      </w:r>
      <w:r w:rsidR="00D82455">
        <w:t>, materiały nie będące wyrobami budowlanymi i urządzenia</w:t>
      </w:r>
      <w:r w:rsidRPr="0040626F">
        <w:t xml:space="preserve"> </w:t>
      </w:r>
      <w:r w:rsidR="00C636B9" w:rsidRPr="00484AA7">
        <w:t>do czasu</w:t>
      </w:r>
      <w:r w:rsidR="00C636B9">
        <w:t xml:space="preserve"> ich wbudowania</w:t>
      </w:r>
      <w:r w:rsidRPr="0040626F">
        <w:t>, były zab</w:t>
      </w:r>
      <w:r w:rsidR="00AC4604">
        <w:t xml:space="preserve">ezpieczone przed zniszczeniem i </w:t>
      </w:r>
      <w:r w:rsidRPr="0040626F">
        <w:t>kradzieżą, zachował</w:t>
      </w:r>
      <w:r w:rsidR="00AC4604">
        <w:t xml:space="preserve">y swoją jakość i właściwości do </w:t>
      </w:r>
      <w:r w:rsidRPr="0040626F">
        <w:t>wbudowania i były dostępne do kontroli przez Zamawiającego</w:t>
      </w:r>
      <w:r w:rsidR="00C45510">
        <w:t>.</w:t>
      </w:r>
    </w:p>
    <w:p w14:paraId="0238C2A0" w14:textId="77887EEB" w:rsidR="00046FB8" w:rsidRPr="00C45510" w:rsidRDefault="00046FB8" w:rsidP="003B0B49">
      <w:pPr>
        <w:pStyle w:val="Akapitzlist"/>
        <w:numPr>
          <w:ilvl w:val="0"/>
          <w:numId w:val="48"/>
        </w:numPr>
        <w:spacing w:before="120" w:after="120"/>
        <w:ind w:left="417"/>
        <w:contextualSpacing w:val="0"/>
        <w:rPr>
          <w:sz w:val="22"/>
        </w:rPr>
      </w:pPr>
      <w:r w:rsidRPr="00484AA7">
        <w:rPr>
          <w:sz w:val="22"/>
        </w:rPr>
        <w:t>Wyroby budowlane</w:t>
      </w:r>
      <w:r>
        <w:rPr>
          <w:sz w:val="22"/>
        </w:rPr>
        <w:t>, materiały nie będące wyrobami budowlanymi i urządzenia</w:t>
      </w:r>
      <w:r w:rsidRPr="00484AA7">
        <w:rPr>
          <w:sz w:val="22"/>
        </w:rPr>
        <w:t xml:space="preserve"> muszą posiadać </w:t>
      </w:r>
      <w:r>
        <w:rPr>
          <w:sz w:val="22"/>
        </w:rPr>
        <w:t>wymagane Prawem atesty, deklaracje, dopuszczenia oraz w razie potrzeby wyniki badań. Potwierdzone za zgodność z orginałem k</w:t>
      </w:r>
      <w:r w:rsidRPr="00484AA7">
        <w:rPr>
          <w:sz w:val="22"/>
        </w:rPr>
        <w:t>opie</w:t>
      </w:r>
      <w:r>
        <w:rPr>
          <w:sz w:val="22"/>
        </w:rPr>
        <w:t xml:space="preserve"> wyżej wymienionych </w:t>
      </w:r>
      <w:r>
        <w:rPr>
          <w:sz w:val="22"/>
        </w:rPr>
        <w:lastRenderedPageBreak/>
        <w:t>dokumentów</w:t>
      </w:r>
      <w:r w:rsidRPr="00484AA7">
        <w:rPr>
          <w:sz w:val="22"/>
        </w:rPr>
        <w:t xml:space="preserve"> Wykonawca</w:t>
      </w:r>
      <w:r>
        <w:rPr>
          <w:sz w:val="22"/>
        </w:rPr>
        <w:t xml:space="preserve"> </w:t>
      </w:r>
      <w:r w:rsidRPr="00484AA7">
        <w:rPr>
          <w:sz w:val="22"/>
        </w:rPr>
        <w:t xml:space="preserve">ma dostarczyć </w:t>
      </w:r>
      <w:r w:rsidR="00D82455">
        <w:rPr>
          <w:sz w:val="22"/>
        </w:rPr>
        <w:t>Inspektorowi</w:t>
      </w:r>
      <w:r>
        <w:rPr>
          <w:sz w:val="22"/>
        </w:rPr>
        <w:t xml:space="preserve"> i uzyskać jego akceptację przed wbudowaniem</w:t>
      </w:r>
      <w:r w:rsidRPr="00435C11">
        <w:rPr>
          <w:sz w:val="22"/>
        </w:rPr>
        <w:t>. W przypadku wyrobów</w:t>
      </w:r>
      <w:r>
        <w:rPr>
          <w:sz w:val="22"/>
        </w:rPr>
        <w:t xml:space="preserve"> budowlanych</w:t>
      </w:r>
      <w:r w:rsidRPr="00435C11">
        <w:rPr>
          <w:sz w:val="22"/>
        </w:rPr>
        <w:t xml:space="preserve"> </w:t>
      </w:r>
      <w:r>
        <w:rPr>
          <w:sz w:val="22"/>
        </w:rPr>
        <w:t>jednostkowego</w:t>
      </w:r>
      <w:r w:rsidRPr="00435C11">
        <w:rPr>
          <w:sz w:val="22"/>
        </w:rPr>
        <w:t xml:space="preserve"> stosowania wniosek zawierać będzie kompletną dokumentację projektową, materiał</w:t>
      </w:r>
      <w:r w:rsidR="00C45510">
        <w:rPr>
          <w:sz w:val="22"/>
        </w:rPr>
        <w:t>ową oraz funkcjonalno-użytkową.</w:t>
      </w:r>
    </w:p>
    <w:p w14:paraId="429C5D2C" w14:textId="5486FC1B" w:rsidR="00BB06BC" w:rsidRPr="00D82455" w:rsidRDefault="00D042A5" w:rsidP="00C45510">
      <w:pPr>
        <w:spacing w:before="120" w:after="120"/>
        <w:ind w:firstLine="0"/>
        <w:rPr>
          <w:sz w:val="22"/>
        </w:rPr>
      </w:pPr>
      <w:r w:rsidRPr="00D82455">
        <w:rPr>
          <w:sz w:val="22"/>
        </w:rPr>
        <w:t xml:space="preserve">Jakiekolwiek </w:t>
      </w:r>
      <w:r w:rsidR="00C636B9" w:rsidRPr="00484AA7">
        <w:rPr>
          <w:sz w:val="22"/>
        </w:rPr>
        <w:t>wyroby budowlane,</w:t>
      </w:r>
      <w:r w:rsidR="00C636B9">
        <w:rPr>
          <w:sz w:val="22"/>
        </w:rPr>
        <w:t xml:space="preserve"> materiały nie będące wyrobami b</w:t>
      </w:r>
      <w:r w:rsidR="000824F5">
        <w:rPr>
          <w:sz w:val="22"/>
        </w:rPr>
        <w:t xml:space="preserve">udowlanymi i </w:t>
      </w:r>
      <w:r w:rsidR="00C636B9">
        <w:rPr>
          <w:sz w:val="22"/>
        </w:rPr>
        <w:t>urządzenia,</w:t>
      </w:r>
      <w:r w:rsidR="00C636B9" w:rsidRPr="00484AA7">
        <w:rPr>
          <w:sz w:val="22"/>
        </w:rPr>
        <w:t xml:space="preserve"> które nie spełniają powyższych wymagań</w:t>
      </w:r>
      <w:r w:rsidRPr="00D82455">
        <w:rPr>
          <w:sz w:val="22"/>
        </w:rPr>
        <w:t>, będą odrzucone</w:t>
      </w:r>
      <w:r w:rsidR="00D82455" w:rsidRPr="00D82455">
        <w:rPr>
          <w:sz w:val="22"/>
        </w:rPr>
        <w:t>, z wyłączeniem poli</w:t>
      </w:r>
      <w:r w:rsidR="000B7E5B">
        <w:rPr>
          <w:sz w:val="22"/>
        </w:rPr>
        <w:t>gonów badawczych udostępnionych</w:t>
      </w:r>
      <w:r w:rsidR="00D82455" w:rsidRPr="00D82455">
        <w:rPr>
          <w:sz w:val="22"/>
        </w:rPr>
        <w:t xml:space="preserve"> zgodnie z SMS-PW-17</w:t>
      </w:r>
      <w:r w:rsidRPr="0040626F">
        <w:t>.</w:t>
      </w:r>
    </w:p>
    <w:p w14:paraId="75B01F5B" w14:textId="77777777" w:rsidR="00BB06BC" w:rsidRPr="00182E39" w:rsidRDefault="00BB06BC" w:rsidP="00CC0386">
      <w:pPr>
        <w:pStyle w:val="Nagwek2"/>
      </w:pPr>
      <w:bookmarkStart w:id="2401" w:name="_Toc455741394"/>
      <w:bookmarkStart w:id="2402" w:name="_Toc455741550"/>
      <w:bookmarkStart w:id="2403" w:name="_Toc460409525"/>
      <w:bookmarkStart w:id="2404" w:name="_Toc461199223"/>
      <w:bookmarkStart w:id="2405" w:name="_Toc461784746"/>
      <w:bookmarkStart w:id="2406" w:name="_Toc461791323"/>
      <w:bookmarkStart w:id="2407" w:name="_Toc461803402"/>
      <w:bookmarkStart w:id="2408" w:name="_Toc67662141"/>
      <w:r w:rsidRPr="00182E39">
        <w:t>Odbiory</w:t>
      </w:r>
      <w:bookmarkEnd w:id="2401"/>
      <w:bookmarkEnd w:id="2402"/>
      <w:bookmarkEnd w:id="2403"/>
      <w:bookmarkEnd w:id="2404"/>
      <w:bookmarkEnd w:id="2405"/>
      <w:bookmarkEnd w:id="2406"/>
      <w:bookmarkEnd w:id="2407"/>
      <w:bookmarkEnd w:id="2408"/>
    </w:p>
    <w:p w14:paraId="00AFEA76" w14:textId="77777777" w:rsidR="00BB06BC" w:rsidRPr="00D76355" w:rsidRDefault="00BB06BC" w:rsidP="00781C4C">
      <w:pPr>
        <w:pStyle w:val="Akapit"/>
        <w:spacing w:before="0" w:after="0"/>
      </w:pPr>
      <w:r w:rsidRPr="00D76355">
        <w:t>Zamawiający</w:t>
      </w:r>
      <w:r>
        <w:t xml:space="preserve"> w trakcie realizacji Zamówienia</w:t>
      </w:r>
      <w:r w:rsidRPr="00D76355">
        <w:t xml:space="preserve"> </w:t>
      </w:r>
      <w:r>
        <w:t>przewiduje</w:t>
      </w:r>
      <w:r w:rsidRPr="00D76355">
        <w:t xml:space="preserve"> następujące rodzaje odbiorów</w:t>
      </w:r>
      <w:r>
        <w:t>:</w:t>
      </w:r>
    </w:p>
    <w:p w14:paraId="77C262D7" w14:textId="37A48624" w:rsidR="00BB06BC" w:rsidRPr="00EB330A" w:rsidRDefault="00BB06BC" w:rsidP="003B0B49">
      <w:pPr>
        <w:pStyle w:val="Mylnik-"/>
        <w:numPr>
          <w:ilvl w:val="0"/>
          <w:numId w:val="49"/>
        </w:numPr>
        <w:spacing w:before="0"/>
        <w:ind w:left="709"/>
      </w:pPr>
      <w:r w:rsidRPr="00EB330A">
        <w:t>o</w:t>
      </w:r>
      <w:r w:rsidR="00D22F74">
        <w:t>dbiory dokumentacji projektowej;</w:t>
      </w:r>
    </w:p>
    <w:p w14:paraId="34207DF5" w14:textId="43F80962" w:rsidR="007721B5" w:rsidRPr="00D60CE5" w:rsidRDefault="007721B5" w:rsidP="003B0B49">
      <w:pPr>
        <w:pStyle w:val="Mylnik-"/>
        <w:numPr>
          <w:ilvl w:val="0"/>
          <w:numId w:val="49"/>
        </w:numPr>
        <w:spacing w:before="0"/>
        <w:ind w:left="709"/>
      </w:pPr>
      <w:r w:rsidRPr="00D36271">
        <w:t>odbiory częściowe</w:t>
      </w:r>
      <w:r>
        <w:t xml:space="preserve"> </w:t>
      </w:r>
      <w:r w:rsidR="000142F4" w:rsidRPr="00DB5498">
        <w:t>(w tym robót zanikających lub ulegających zakryciu</w:t>
      </w:r>
      <w:r w:rsidR="000142F4">
        <w:t>)</w:t>
      </w:r>
      <w:r w:rsidR="00D22F74">
        <w:t>;</w:t>
      </w:r>
    </w:p>
    <w:p w14:paraId="4F59FFFB" w14:textId="242519D5" w:rsidR="00ED1D68" w:rsidRPr="00EB330A" w:rsidRDefault="00ED1D68" w:rsidP="003B0B49">
      <w:pPr>
        <w:pStyle w:val="Mylnik-"/>
        <w:numPr>
          <w:ilvl w:val="0"/>
          <w:numId w:val="49"/>
        </w:numPr>
        <w:spacing w:before="0"/>
        <w:ind w:left="709"/>
      </w:pPr>
      <w:r>
        <w:t>odbiory techniczne</w:t>
      </w:r>
      <w:r w:rsidR="00D22F74">
        <w:t>;</w:t>
      </w:r>
    </w:p>
    <w:p w14:paraId="59B213B1" w14:textId="0A77502B" w:rsidR="00BB06BC" w:rsidRPr="00EB330A" w:rsidRDefault="00D22F74" w:rsidP="003B0B49">
      <w:pPr>
        <w:pStyle w:val="Mylnik-"/>
        <w:numPr>
          <w:ilvl w:val="0"/>
          <w:numId w:val="49"/>
        </w:numPr>
        <w:spacing w:before="0"/>
        <w:ind w:left="709"/>
      </w:pPr>
      <w:r>
        <w:t>odbiory eksploatacyjne;</w:t>
      </w:r>
    </w:p>
    <w:p w14:paraId="65356231" w14:textId="44D981EB" w:rsidR="00BB06BC" w:rsidRDefault="00D22F74" w:rsidP="003B0B49">
      <w:pPr>
        <w:pStyle w:val="Mylnik-"/>
        <w:numPr>
          <w:ilvl w:val="0"/>
          <w:numId w:val="49"/>
        </w:numPr>
        <w:spacing w:before="0"/>
        <w:ind w:left="709"/>
      </w:pPr>
      <w:r>
        <w:t>odbiór końcowy;</w:t>
      </w:r>
    </w:p>
    <w:p w14:paraId="6A7B9896" w14:textId="692E8DFB" w:rsidR="007721B5" w:rsidRPr="00EB330A" w:rsidRDefault="007721B5" w:rsidP="003B0B49">
      <w:pPr>
        <w:pStyle w:val="Mylnik-"/>
        <w:numPr>
          <w:ilvl w:val="0"/>
          <w:numId w:val="49"/>
        </w:numPr>
        <w:spacing w:before="0"/>
        <w:ind w:left="709"/>
      </w:pPr>
      <w:r w:rsidRPr="00D36271">
        <w:t>odbiór ostateczny</w:t>
      </w:r>
      <w:r w:rsidR="00D22F74">
        <w:t>;</w:t>
      </w:r>
    </w:p>
    <w:p w14:paraId="618A7E19" w14:textId="324E6475" w:rsidR="00D92CAA" w:rsidRDefault="000142F4" w:rsidP="003B0B49">
      <w:pPr>
        <w:pStyle w:val="Mylnik-"/>
        <w:numPr>
          <w:ilvl w:val="0"/>
          <w:numId w:val="49"/>
        </w:numPr>
        <w:spacing w:before="0"/>
        <w:ind w:left="709"/>
      </w:pPr>
      <w:r w:rsidRPr="00DB5498">
        <w:t>gwarancyjne (przeglądy) i pogwarancyjne (ostateczne)</w:t>
      </w:r>
      <w:r w:rsidR="000B7E5B">
        <w:t>.</w:t>
      </w:r>
    </w:p>
    <w:p w14:paraId="2FCC19D0" w14:textId="539A372D" w:rsidR="00CE7F58" w:rsidRDefault="00CE7F58" w:rsidP="003B0B49">
      <w:pPr>
        <w:pStyle w:val="Mylnik-"/>
        <w:numPr>
          <w:ilvl w:val="0"/>
          <w:numId w:val="49"/>
        </w:numPr>
        <w:spacing w:before="0"/>
        <w:ind w:left="709"/>
      </w:pPr>
      <w:r>
        <w:t xml:space="preserve">odbiory gwarancyjne powłok malarskich. </w:t>
      </w:r>
    </w:p>
    <w:p w14:paraId="6BF13FE1" w14:textId="28D0809F" w:rsidR="00D92CAA" w:rsidRDefault="00D92CAA" w:rsidP="00D92CAA">
      <w:pPr>
        <w:spacing w:before="120" w:after="120"/>
        <w:ind w:firstLine="0"/>
        <w:rPr>
          <w:sz w:val="22"/>
        </w:rPr>
      </w:pPr>
      <w:r>
        <w:rPr>
          <w:sz w:val="22"/>
        </w:rPr>
        <w:t>Zas</w:t>
      </w:r>
      <w:r w:rsidR="004C3DBE">
        <w:rPr>
          <w:sz w:val="22"/>
        </w:rPr>
        <w:t>ady powoływania odbiorów podano</w:t>
      </w:r>
      <w:r>
        <w:rPr>
          <w:sz w:val="22"/>
        </w:rPr>
        <w:t xml:space="preserve"> z</w:t>
      </w:r>
      <w:r w:rsidRPr="00D92CAA">
        <w:rPr>
          <w:sz w:val="22"/>
        </w:rPr>
        <w:t>godnie z par. 12 Umowy.</w:t>
      </w:r>
    </w:p>
    <w:p w14:paraId="200F5CE3" w14:textId="3F7CD751" w:rsidR="00B24BB2" w:rsidRPr="00B24BB2" w:rsidRDefault="00B24BB2" w:rsidP="00D92CAA">
      <w:pPr>
        <w:spacing w:before="120" w:after="120"/>
        <w:ind w:firstLine="0"/>
        <w:rPr>
          <w:sz w:val="22"/>
        </w:rPr>
      </w:pPr>
      <w:r w:rsidRPr="00C54380">
        <w:rPr>
          <w:sz w:val="22"/>
        </w:rPr>
        <w:t xml:space="preserve">Warunki i zasady odbiorów robót budowlanych na liniach kolejowych, wzory protokołów odbiorów zgodnie z „Warunkami i zasadami odbiorów robót budowlanych na liniach kolejowych” wyd.2020r. (lub w przypadku aktualizacji dokumentu, zgodnie z wydaniem aktualnymi)  </w:t>
      </w:r>
      <w:r w:rsidR="004C6FB7" w:rsidRPr="00C54380">
        <w:rPr>
          <w:sz w:val="22"/>
        </w:rPr>
        <w:t>- zapis dotyczy wszystkich rodzajów odbiorów, o których mowa powyżej.</w:t>
      </w:r>
      <w:r w:rsidR="004C6FB7">
        <w:rPr>
          <w:sz w:val="22"/>
        </w:rPr>
        <w:t xml:space="preserve"> </w:t>
      </w:r>
    </w:p>
    <w:p w14:paraId="737D30C7" w14:textId="77777777" w:rsidR="00BB06BC" w:rsidRPr="00182E39" w:rsidRDefault="00BB06BC" w:rsidP="00ED01BB">
      <w:pPr>
        <w:pStyle w:val="Nagwek3"/>
      </w:pPr>
      <w:bookmarkStart w:id="2409" w:name="_Toc455741395"/>
      <w:bookmarkStart w:id="2410" w:name="_Toc455741551"/>
      <w:bookmarkStart w:id="2411" w:name="_Toc460409526"/>
      <w:bookmarkStart w:id="2412" w:name="_Toc461199224"/>
      <w:bookmarkStart w:id="2413" w:name="_Toc461784747"/>
      <w:bookmarkStart w:id="2414" w:name="_Toc461791324"/>
      <w:bookmarkStart w:id="2415" w:name="_Toc461803403"/>
      <w:bookmarkStart w:id="2416" w:name="_Toc67662142"/>
      <w:r w:rsidRPr="00182E39">
        <w:t>Odbiór dokumentacji projektowej</w:t>
      </w:r>
      <w:bookmarkEnd w:id="2409"/>
      <w:bookmarkEnd w:id="2410"/>
      <w:bookmarkEnd w:id="2411"/>
      <w:bookmarkEnd w:id="2412"/>
      <w:bookmarkEnd w:id="2413"/>
      <w:bookmarkEnd w:id="2414"/>
      <w:bookmarkEnd w:id="2415"/>
      <w:bookmarkEnd w:id="2416"/>
    </w:p>
    <w:p w14:paraId="69AF57AB" w14:textId="77777777" w:rsidR="00F430C1" w:rsidRDefault="00BB06BC" w:rsidP="00B127FA">
      <w:pPr>
        <w:pStyle w:val="Akapit"/>
      </w:pPr>
      <w:r w:rsidRPr="00D36271">
        <w:t>Odbiór dokumentac</w:t>
      </w:r>
      <w:r>
        <w:t>ji projektowej polega na</w:t>
      </w:r>
      <w:r w:rsidRPr="00D36271">
        <w:t xml:space="preserve"> przyjęciu </w:t>
      </w:r>
      <w:r w:rsidR="00F430C1">
        <w:t xml:space="preserve">projektu remontu mostu wraz z branżami towarzyszącymi. </w:t>
      </w:r>
    </w:p>
    <w:p w14:paraId="7CB001F6" w14:textId="1F21F06C" w:rsidR="000142F4" w:rsidRPr="00182E39" w:rsidRDefault="000142F4" w:rsidP="00ED01BB">
      <w:pPr>
        <w:pStyle w:val="Nagwek3"/>
      </w:pPr>
      <w:bookmarkStart w:id="2417" w:name="_Toc67662143"/>
      <w:bookmarkStart w:id="2418" w:name="_Toc391469799"/>
      <w:bookmarkStart w:id="2419" w:name="_Toc391471081"/>
      <w:bookmarkStart w:id="2420" w:name="_Toc405358292"/>
      <w:bookmarkStart w:id="2421" w:name="_Toc406653813"/>
      <w:bookmarkStart w:id="2422" w:name="_Toc454979312"/>
      <w:r w:rsidRPr="00182E39">
        <w:t>Odbi</w:t>
      </w:r>
      <w:r>
        <w:t>o</w:t>
      </w:r>
      <w:r w:rsidRPr="00182E39">
        <w:t>r</w:t>
      </w:r>
      <w:r>
        <w:t xml:space="preserve">y </w:t>
      </w:r>
      <w:r w:rsidRPr="00DB5498">
        <w:t>częściow</w:t>
      </w:r>
      <w:r>
        <w:t>e</w:t>
      </w:r>
      <w:r w:rsidRPr="00DB5498">
        <w:t xml:space="preserve"> (w tym robót zanikających lub ulegających zakryciu)</w:t>
      </w:r>
      <w:bookmarkEnd w:id="2417"/>
    </w:p>
    <w:p w14:paraId="1F154DB6" w14:textId="618D7D79" w:rsidR="000142F4" w:rsidRPr="00DB5498" w:rsidRDefault="000142F4" w:rsidP="00D22F74">
      <w:pPr>
        <w:spacing w:before="120" w:after="120"/>
        <w:ind w:firstLine="0"/>
        <w:rPr>
          <w:sz w:val="22"/>
        </w:rPr>
      </w:pPr>
      <w:r w:rsidRPr="00DB5498">
        <w:rPr>
          <w:sz w:val="22"/>
        </w:rPr>
        <w:t xml:space="preserve">Odbiory częściowe to odbiory poszczególnych części </w:t>
      </w:r>
      <w:r w:rsidR="00D22F74">
        <w:rPr>
          <w:sz w:val="22"/>
        </w:rPr>
        <w:t>realizowanych robót. Odbiory te </w:t>
      </w:r>
      <w:r w:rsidRPr="00DB5498">
        <w:rPr>
          <w:sz w:val="22"/>
        </w:rPr>
        <w:t>przeprowadza się m.in</w:t>
      </w:r>
      <w:r>
        <w:rPr>
          <w:sz w:val="22"/>
        </w:rPr>
        <w:t>.</w:t>
      </w:r>
      <w:r w:rsidRPr="00DB5498">
        <w:rPr>
          <w:sz w:val="22"/>
        </w:rPr>
        <w:t xml:space="preserve"> w przypadku gdy:</w:t>
      </w:r>
    </w:p>
    <w:p w14:paraId="0F52F166" w14:textId="77777777" w:rsidR="000142F4" w:rsidRPr="00DB5498" w:rsidRDefault="000142F4" w:rsidP="00D22F74">
      <w:pPr>
        <w:spacing w:before="120" w:after="120"/>
        <w:ind w:left="425" w:hanging="425"/>
        <w:rPr>
          <w:sz w:val="22"/>
        </w:rPr>
      </w:pPr>
      <w:r w:rsidRPr="00DB5498">
        <w:rPr>
          <w:sz w:val="22"/>
        </w:rPr>
        <w:t>1)</w:t>
      </w:r>
      <w:r w:rsidRPr="00DB5498">
        <w:rPr>
          <w:sz w:val="22"/>
        </w:rPr>
        <w:tab/>
        <w:t>Wykonawca ubiega się o zapłatę za częściowe wykonanie robót, a zawarta umowa przewiduje taki sposób rozliczeń;</w:t>
      </w:r>
    </w:p>
    <w:p w14:paraId="7C0384F5" w14:textId="77777777" w:rsidR="000142F4" w:rsidRPr="00DB5498" w:rsidRDefault="000142F4" w:rsidP="00D22F74">
      <w:pPr>
        <w:spacing w:before="120" w:after="120"/>
        <w:ind w:left="425" w:hanging="425"/>
        <w:rPr>
          <w:sz w:val="22"/>
        </w:rPr>
      </w:pPr>
      <w:r w:rsidRPr="00DB5498">
        <w:rPr>
          <w:sz w:val="22"/>
        </w:rPr>
        <w:t>2)</w:t>
      </w:r>
      <w:r w:rsidRPr="00DB5498">
        <w:rPr>
          <w:sz w:val="22"/>
        </w:rPr>
        <w:tab/>
        <w:t>Wykonawca przystępuje do kolejnej fazy robót i jest potrzeba określenia jakości i ilości robót zanikających albo ulegających zakryciu;</w:t>
      </w:r>
    </w:p>
    <w:p w14:paraId="2E109FF8" w14:textId="77777777" w:rsidR="000142F4" w:rsidRPr="00DB5498" w:rsidRDefault="000142F4" w:rsidP="00D22F74">
      <w:pPr>
        <w:spacing w:before="120" w:after="120"/>
        <w:ind w:left="425" w:hanging="425"/>
        <w:rPr>
          <w:sz w:val="22"/>
        </w:rPr>
      </w:pPr>
      <w:r w:rsidRPr="00DB5498">
        <w:rPr>
          <w:sz w:val="22"/>
        </w:rPr>
        <w:t>3)</w:t>
      </w:r>
      <w:r w:rsidRPr="00DB5498">
        <w:rPr>
          <w:sz w:val="22"/>
        </w:rPr>
        <w:tab/>
        <w:t>zachodzi potrzeba oceny jakości zmontowanego elementu lub urządzenia;</w:t>
      </w:r>
    </w:p>
    <w:p w14:paraId="2F340725" w14:textId="3BB390F9" w:rsidR="00F736FE" w:rsidRDefault="000142F4" w:rsidP="00D22F74">
      <w:pPr>
        <w:spacing w:before="120" w:after="120"/>
        <w:ind w:left="425" w:hanging="425"/>
        <w:rPr>
          <w:sz w:val="22"/>
        </w:rPr>
      </w:pPr>
      <w:r w:rsidRPr="00DB5498">
        <w:rPr>
          <w:sz w:val="22"/>
        </w:rPr>
        <w:t>4)</w:t>
      </w:r>
      <w:r w:rsidRPr="00DB5498">
        <w:rPr>
          <w:sz w:val="22"/>
        </w:rPr>
        <w:tab/>
        <w:t>zachodzi konieczność odbioru przed przekazywaniem fazy robót innemu Wykonawcy.</w:t>
      </w:r>
      <w:bookmarkEnd w:id="2418"/>
      <w:bookmarkEnd w:id="2419"/>
      <w:bookmarkEnd w:id="2420"/>
      <w:bookmarkEnd w:id="2421"/>
      <w:bookmarkEnd w:id="2422"/>
    </w:p>
    <w:p w14:paraId="3DAB8711" w14:textId="7638AC5F" w:rsidR="000142F4" w:rsidRPr="00182E39" w:rsidRDefault="000142F4" w:rsidP="00ED01BB">
      <w:pPr>
        <w:pStyle w:val="Nagwek3"/>
      </w:pPr>
      <w:bookmarkStart w:id="2423" w:name="_Toc474152592"/>
      <w:bookmarkStart w:id="2424" w:name="_Toc505761517"/>
      <w:bookmarkStart w:id="2425" w:name="_Toc67662144"/>
      <w:bookmarkStart w:id="2426" w:name="_Toc455741398"/>
      <w:bookmarkStart w:id="2427" w:name="_Toc455741554"/>
      <w:bookmarkStart w:id="2428" w:name="_Toc460409529"/>
      <w:bookmarkStart w:id="2429" w:name="_Toc461199227"/>
      <w:bookmarkStart w:id="2430" w:name="_Toc461784751"/>
      <w:bookmarkStart w:id="2431" w:name="_Toc461791328"/>
      <w:bookmarkStart w:id="2432" w:name="_Toc461803407"/>
      <w:r w:rsidRPr="00182E39">
        <w:lastRenderedPageBreak/>
        <w:t xml:space="preserve">Odbiory </w:t>
      </w:r>
      <w:bookmarkEnd w:id="2423"/>
      <w:r>
        <w:t>techniczne</w:t>
      </w:r>
      <w:bookmarkEnd w:id="2424"/>
      <w:bookmarkEnd w:id="2425"/>
    </w:p>
    <w:p w14:paraId="7869731C" w14:textId="580E171B" w:rsidR="000142F4" w:rsidRDefault="000142F4" w:rsidP="00D22F74">
      <w:pPr>
        <w:spacing w:before="100" w:beforeAutospacing="1" w:after="100" w:afterAutospacing="1"/>
        <w:ind w:firstLine="0"/>
        <w:rPr>
          <w:sz w:val="22"/>
        </w:rPr>
      </w:pPr>
      <w:r w:rsidRPr="00DB5498">
        <w:rPr>
          <w:sz w:val="22"/>
        </w:rPr>
        <w:t xml:space="preserve">Odbiory techniczne są to odbiory mające na celu sprawdzenie budowanych </w:t>
      </w:r>
      <w:r w:rsidR="00296300">
        <w:rPr>
          <w:sz w:val="22"/>
        </w:rPr>
        <w:br/>
      </w:r>
      <w:r w:rsidRPr="00DB5498">
        <w:rPr>
          <w:sz w:val="22"/>
        </w:rPr>
        <w:t>i przebudowywanych budowli i urządzeń pod kątem spełnienia przez nie wymagań technicznych i innych wymagań określonych w przepisach, standardach, normach, instrukcjach, dokumentacji</w:t>
      </w:r>
      <w:r>
        <w:rPr>
          <w:sz w:val="22"/>
        </w:rPr>
        <w:t>,</w:t>
      </w:r>
      <w:r w:rsidRPr="00DB5498">
        <w:rPr>
          <w:sz w:val="22"/>
        </w:rPr>
        <w:t xml:space="preserve"> itp.</w:t>
      </w:r>
    </w:p>
    <w:p w14:paraId="0071F482" w14:textId="3BC20F5E" w:rsidR="000142F4" w:rsidRPr="00182E39" w:rsidRDefault="00AB2BA0" w:rsidP="00ED01BB">
      <w:pPr>
        <w:pStyle w:val="Nagwek3"/>
      </w:pPr>
      <w:bookmarkStart w:id="2433" w:name="_Toc474152593"/>
      <w:bookmarkStart w:id="2434" w:name="_Toc505761518"/>
      <w:bookmarkStart w:id="2435" w:name="_Toc67662145"/>
      <w:r w:rsidRPr="00182E39">
        <w:t>Odbior</w:t>
      </w:r>
      <w:r>
        <w:t>y</w:t>
      </w:r>
      <w:r w:rsidR="000142F4" w:rsidRPr="00182E39">
        <w:t xml:space="preserve"> </w:t>
      </w:r>
      <w:r w:rsidR="000142F4" w:rsidRPr="00DB5498">
        <w:t>eksploatacyjne</w:t>
      </w:r>
      <w:bookmarkEnd w:id="2433"/>
      <w:bookmarkEnd w:id="2434"/>
      <w:bookmarkEnd w:id="2435"/>
    </w:p>
    <w:p w14:paraId="736C001F" w14:textId="4B02F3A0" w:rsidR="00BB06BC" w:rsidRPr="001D422F" w:rsidRDefault="000B7E5B" w:rsidP="00D22F74">
      <w:pPr>
        <w:spacing w:before="100" w:beforeAutospacing="1" w:after="100" w:afterAutospacing="1"/>
        <w:ind w:firstLine="0"/>
        <w:rPr>
          <w:sz w:val="22"/>
        </w:rPr>
      </w:pPr>
      <w:r>
        <w:rPr>
          <w:sz w:val="22"/>
        </w:rPr>
        <w:t>Odbiory eksploatacyjne</w:t>
      </w:r>
      <w:r w:rsidR="000142F4" w:rsidRPr="00797D6D">
        <w:rPr>
          <w:sz w:val="22"/>
        </w:rPr>
        <w:t xml:space="preserve"> to odbiory wykonywane w celu przywrócenia eksploatacji linii kolejowej lub jej części po wykonanych pracach. Komisja dokonująca odbiorów  eksploatacyjnych określa po zakończeniu prac niezbędne obostrzenia dla ruchu pociągów oraz określa warunki eksploatacji.</w:t>
      </w:r>
      <w:bookmarkEnd w:id="2426"/>
      <w:bookmarkEnd w:id="2427"/>
      <w:bookmarkEnd w:id="2428"/>
      <w:bookmarkEnd w:id="2429"/>
      <w:bookmarkEnd w:id="2430"/>
      <w:bookmarkEnd w:id="2431"/>
      <w:bookmarkEnd w:id="2432"/>
    </w:p>
    <w:p w14:paraId="114DA013" w14:textId="77777777" w:rsidR="00BB06BC" w:rsidRPr="00182E39" w:rsidRDefault="00BB06BC" w:rsidP="00ED01BB">
      <w:pPr>
        <w:pStyle w:val="Nagwek3"/>
      </w:pPr>
      <w:bookmarkStart w:id="2436" w:name="_Toc455741399"/>
      <w:bookmarkStart w:id="2437" w:name="_Toc455741555"/>
      <w:bookmarkStart w:id="2438" w:name="_Toc460409530"/>
      <w:bookmarkStart w:id="2439" w:name="_Toc461199228"/>
      <w:bookmarkStart w:id="2440" w:name="_Toc461784752"/>
      <w:bookmarkStart w:id="2441" w:name="_Toc461791329"/>
      <w:bookmarkStart w:id="2442" w:name="_Toc461803408"/>
      <w:bookmarkStart w:id="2443" w:name="_Toc67662146"/>
      <w:r w:rsidRPr="00182E39">
        <w:t>Odbiór końcowy</w:t>
      </w:r>
      <w:bookmarkEnd w:id="2436"/>
      <w:bookmarkEnd w:id="2437"/>
      <w:bookmarkEnd w:id="2438"/>
      <w:bookmarkEnd w:id="2439"/>
      <w:bookmarkEnd w:id="2440"/>
      <w:bookmarkEnd w:id="2441"/>
      <w:bookmarkEnd w:id="2442"/>
      <w:bookmarkEnd w:id="2443"/>
    </w:p>
    <w:p w14:paraId="6A02A149" w14:textId="2F981630" w:rsidR="00BB06BC" w:rsidRPr="00D92CAA" w:rsidRDefault="00B76656" w:rsidP="00D22F74">
      <w:pPr>
        <w:spacing w:before="120" w:after="120"/>
        <w:ind w:firstLine="0"/>
        <w:rPr>
          <w:i/>
          <w:sz w:val="18"/>
          <w:szCs w:val="18"/>
        </w:rPr>
      </w:pPr>
      <w:r w:rsidRPr="00D92CAA">
        <w:rPr>
          <w:sz w:val="22"/>
        </w:rPr>
        <w:t xml:space="preserve">Zgodnie z par. </w:t>
      </w:r>
      <w:r w:rsidR="00D92CAA" w:rsidRPr="00D92CAA">
        <w:rPr>
          <w:sz w:val="22"/>
        </w:rPr>
        <w:t>12</w:t>
      </w:r>
      <w:r w:rsidR="000C28EE" w:rsidRPr="00D92CAA">
        <w:rPr>
          <w:sz w:val="22"/>
        </w:rPr>
        <w:t xml:space="preserve"> </w:t>
      </w:r>
      <w:r w:rsidR="00D22F74" w:rsidRPr="00D92CAA">
        <w:rPr>
          <w:sz w:val="22"/>
        </w:rPr>
        <w:t>Umowy.</w:t>
      </w:r>
    </w:p>
    <w:p w14:paraId="0E242BC7" w14:textId="77777777" w:rsidR="00F736FE" w:rsidRPr="007428A2" w:rsidRDefault="00F736FE" w:rsidP="00ED01BB">
      <w:pPr>
        <w:pStyle w:val="Nagwek3"/>
      </w:pPr>
      <w:bookmarkStart w:id="2444" w:name="_Toc391469804"/>
      <w:bookmarkStart w:id="2445" w:name="_Toc391471086"/>
      <w:bookmarkStart w:id="2446" w:name="_Toc405358297"/>
      <w:bookmarkStart w:id="2447" w:name="_Toc406653818"/>
      <w:bookmarkStart w:id="2448" w:name="_Toc454979317"/>
      <w:bookmarkStart w:id="2449" w:name="_Toc67662147"/>
      <w:r w:rsidRPr="007428A2">
        <w:t xml:space="preserve">Odbiór </w:t>
      </w:r>
      <w:r w:rsidRPr="00D92CAA">
        <w:t>ostateczny</w:t>
      </w:r>
      <w:bookmarkEnd w:id="2444"/>
      <w:bookmarkEnd w:id="2445"/>
      <w:bookmarkEnd w:id="2446"/>
      <w:bookmarkEnd w:id="2447"/>
      <w:bookmarkEnd w:id="2448"/>
      <w:bookmarkEnd w:id="2449"/>
    </w:p>
    <w:p w14:paraId="78222312" w14:textId="77777777" w:rsidR="00D92CAA" w:rsidRPr="00D92CAA" w:rsidRDefault="00D92CAA" w:rsidP="00D92CAA">
      <w:pPr>
        <w:spacing w:before="120" w:after="120"/>
        <w:ind w:firstLine="0"/>
        <w:rPr>
          <w:i/>
          <w:sz w:val="18"/>
          <w:szCs w:val="18"/>
        </w:rPr>
      </w:pPr>
      <w:bookmarkStart w:id="2450" w:name="_Toc455741400"/>
      <w:bookmarkStart w:id="2451" w:name="_Toc455741556"/>
      <w:bookmarkStart w:id="2452" w:name="_Toc460409531"/>
      <w:bookmarkStart w:id="2453" w:name="_Toc461199229"/>
      <w:bookmarkStart w:id="2454" w:name="_Toc461784753"/>
      <w:bookmarkStart w:id="2455" w:name="_Toc461791330"/>
      <w:bookmarkStart w:id="2456" w:name="_Toc461803409"/>
      <w:r w:rsidRPr="00D92CAA">
        <w:rPr>
          <w:sz w:val="22"/>
        </w:rPr>
        <w:t>Zgodnie z par. 12 Umowy.</w:t>
      </w:r>
    </w:p>
    <w:p w14:paraId="191766B5" w14:textId="77777777" w:rsidR="000142F4" w:rsidRPr="00797D6D" w:rsidRDefault="000142F4" w:rsidP="00ED01BB">
      <w:pPr>
        <w:pStyle w:val="Nagwek3"/>
      </w:pPr>
      <w:bookmarkStart w:id="2457" w:name="_Toc67662148"/>
      <w:r w:rsidRPr="00182E39">
        <w:t>Odbi</w:t>
      </w:r>
      <w:r>
        <w:t>o</w:t>
      </w:r>
      <w:r w:rsidRPr="00182E39">
        <w:t>r</w:t>
      </w:r>
      <w:r>
        <w:t>y</w:t>
      </w:r>
      <w:r w:rsidRPr="00182E39">
        <w:t xml:space="preserve"> </w:t>
      </w:r>
      <w:r w:rsidRPr="00797D6D">
        <w:t>gwarancyjne (przegląd</w:t>
      </w:r>
      <w:r>
        <w:t>y) i pogwarancyjne (ostateczne)</w:t>
      </w:r>
      <w:bookmarkEnd w:id="2457"/>
    </w:p>
    <w:p w14:paraId="31CBDBD6" w14:textId="21633CC6" w:rsidR="000142F4" w:rsidRPr="00591513" w:rsidRDefault="000142F4" w:rsidP="00D22F74">
      <w:pPr>
        <w:spacing w:before="120" w:after="120"/>
        <w:ind w:firstLine="0"/>
        <w:rPr>
          <w:sz w:val="22"/>
          <w:lang w:eastAsia="pl-PL" w:bidi="hi-IN"/>
        </w:rPr>
      </w:pPr>
      <w:r w:rsidRPr="00797D6D">
        <w:rPr>
          <w:sz w:val="22"/>
          <w:lang w:eastAsia="pl-PL" w:bidi="hi-IN"/>
        </w:rPr>
        <w:t xml:space="preserve">Odbiory (przeglądy) gwarancyjne to przeglądy dokonywane w okresie gwarancji </w:t>
      </w:r>
      <w:r w:rsidR="00CF09E8">
        <w:rPr>
          <w:sz w:val="22"/>
          <w:lang w:eastAsia="pl-PL" w:bidi="hi-IN"/>
        </w:rPr>
        <w:br/>
      </w:r>
      <w:r w:rsidRPr="00797D6D">
        <w:rPr>
          <w:sz w:val="22"/>
          <w:lang w:eastAsia="pl-PL" w:bidi="hi-IN"/>
        </w:rPr>
        <w:t>celem sprawdzenia usuwania zgłoszonych wad i ewentualnego wskazania nowych</w:t>
      </w:r>
      <w:r w:rsidRPr="00591513">
        <w:rPr>
          <w:sz w:val="22"/>
          <w:lang w:eastAsia="pl-PL" w:bidi="hi-IN"/>
        </w:rPr>
        <w:t>.</w:t>
      </w:r>
      <w:r w:rsidR="008A5DDF">
        <w:rPr>
          <w:sz w:val="22"/>
          <w:lang w:eastAsia="pl-PL" w:bidi="hi-IN"/>
        </w:rPr>
        <w:t xml:space="preserve"> </w:t>
      </w:r>
      <w:r w:rsidR="008A5DDF" w:rsidRPr="00AD7FB4">
        <w:rPr>
          <w:bCs/>
          <w:sz w:val="22"/>
        </w:rPr>
        <w:t xml:space="preserve">Odbiory (przeglądy) gwarancyjne obejmują sprawdzenie realizacji innych obowiązków Wykonawcy w zakresie świadczeń gwarancyjnych, o ile takie wskazano </w:t>
      </w:r>
      <w:r w:rsidR="00CF09E8">
        <w:rPr>
          <w:bCs/>
          <w:sz w:val="22"/>
        </w:rPr>
        <w:br/>
      </w:r>
      <w:r w:rsidR="00CE7F58">
        <w:rPr>
          <w:bCs/>
          <w:sz w:val="22"/>
        </w:rPr>
        <w:t xml:space="preserve">w Umowie. </w:t>
      </w:r>
    </w:p>
    <w:p w14:paraId="3E12C627" w14:textId="2B69449D" w:rsidR="00E735B4" w:rsidRDefault="000142F4" w:rsidP="00D22F74">
      <w:pPr>
        <w:spacing w:before="120" w:after="120"/>
        <w:ind w:firstLine="0"/>
        <w:rPr>
          <w:sz w:val="22"/>
          <w:lang w:eastAsia="pl-PL" w:bidi="hi-IN"/>
        </w:rPr>
      </w:pPr>
      <w:bookmarkStart w:id="2458" w:name="_Toc505761521"/>
      <w:r w:rsidRPr="00591513">
        <w:rPr>
          <w:sz w:val="22"/>
          <w:lang w:eastAsia="pl-PL" w:bidi="hi-IN"/>
        </w:rPr>
        <w:t>Odbiory pogwarancyjne (ostateczne) to odbiory dokonywane w ustalonym w umowie czasie, w zależności od okresu gwarancji, mające na celu potwierdzenie, iż Wykonawca usunął wszystkie wykryte i zgłoszone wady, a obiekt budowlany jest wolny od wad</w:t>
      </w:r>
      <w:bookmarkEnd w:id="2450"/>
      <w:bookmarkEnd w:id="2451"/>
      <w:bookmarkEnd w:id="2452"/>
      <w:bookmarkEnd w:id="2453"/>
      <w:bookmarkEnd w:id="2454"/>
      <w:bookmarkEnd w:id="2455"/>
      <w:bookmarkEnd w:id="2456"/>
      <w:bookmarkEnd w:id="2458"/>
      <w:r w:rsidR="00D22F74">
        <w:rPr>
          <w:sz w:val="22"/>
          <w:lang w:eastAsia="pl-PL" w:bidi="hi-IN"/>
        </w:rPr>
        <w:t>.</w:t>
      </w:r>
    </w:p>
    <w:p w14:paraId="771F4B3F" w14:textId="3B898C52" w:rsidR="00CE7F58" w:rsidRDefault="00CE7F58" w:rsidP="00CE7F58">
      <w:pPr>
        <w:pStyle w:val="Nagwek3"/>
        <w:ind w:left="709" w:hanging="709"/>
      </w:pPr>
      <w:bookmarkStart w:id="2459" w:name="_Toc67662149"/>
      <w:r>
        <w:t>Odbiory gwarancyjne powłok malarskich</w:t>
      </w:r>
      <w:bookmarkEnd w:id="2459"/>
    </w:p>
    <w:p w14:paraId="70C6C796" w14:textId="7D0ADEB0" w:rsidR="00CE7F58" w:rsidRPr="00CE7F58" w:rsidRDefault="00CE7F58" w:rsidP="00CE7F58">
      <w:pPr>
        <w:spacing w:before="120" w:after="120"/>
        <w:ind w:firstLine="0"/>
        <w:rPr>
          <w:i/>
          <w:sz w:val="18"/>
          <w:szCs w:val="18"/>
        </w:rPr>
      </w:pPr>
      <w:r w:rsidRPr="00D92CAA">
        <w:rPr>
          <w:sz w:val="22"/>
        </w:rPr>
        <w:t>Zgodnie z par. 12 Umowy.</w:t>
      </w:r>
    </w:p>
    <w:p w14:paraId="340BC9A5" w14:textId="403A2491" w:rsidR="00D72A5E" w:rsidRPr="005C0072" w:rsidRDefault="00D72A5E" w:rsidP="00CC0386">
      <w:pPr>
        <w:pStyle w:val="Nagwek2"/>
      </w:pPr>
      <w:bookmarkStart w:id="2460" w:name="_Toc455741401"/>
      <w:bookmarkStart w:id="2461" w:name="_Toc455741557"/>
      <w:bookmarkStart w:id="2462" w:name="_Toc460409532"/>
      <w:bookmarkStart w:id="2463" w:name="_Toc461199230"/>
      <w:bookmarkStart w:id="2464" w:name="_Toc461784754"/>
      <w:bookmarkStart w:id="2465" w:name="_Toc461791331"/>
      <w:bookmarkStart w:id="2466" w:name="_Toc461803410"/>
      <w:bookmarkStart w:id="2467" w:name="_Toc67662150"/>
      <w:r>
        <w:t>Ochrona</w:t>
      </w:r>
      <w:r w:rsidRPr="00095F36">
        <w:t xml:space="preserve"> przeciwpożarow</w:t>
      </w:r>
      <w:r>
        <w:t>a</w:t>
      </w:r>
      <w:bookmarkEnd w:id="2460"/>
      <w:bookmarkEnd w:id="2461"/>
      <w:bookmarkEnd w:id="2462"/>
      <w:bookmarkEnd w:id="2463"/>
      <w:bookmarkEnd w:id="2464"/>
      <w:bookmarkEnd w:id="2465"/>
      <w:bookmarkEnd w:id="2466"/>
      <w:bookmarkEnd w:id="2467"/>
    </w:p>
    <w:p w14:paraId="43439D93" w14:textId="49BDF476" w:rsidR="00D72A5E" w:rsidRPr="00DC598A" w:rsidRDefault="00D72A5E" w:rsidP="00CF09E8">
      <w:pPr>
        <w:pStyle w:val="Punktator1"/>
        <w:ind w:left="57" w:firstLine="0"/>
      </w:pPr>
      <w:r w:rsidRPr="00DC598A">
        <w:t xml:space="preserve">Wykonawca będzie przestrzegać przepisów ochrony przeciwpożarowej. Wykonawca będzie utrzymywać, wymagany na podstawie odpowiednich przepisów, sprawny sprzęt przeciwpożarowy, na terenie baz produkcyjnych, w pomieszczeniach biurowych, mieszkalnych, magazynowych oraz w maszynach i pojazdach. Materiały łatwopalne będą składowane w sposób zgodny z odpowiednimi przepisami i zabezpieczone przed dostępem osób trzecich. Wykonawca będzie odpowiedzialny za wszelkie straty spowodowane pożarem wywołanym, jako rezultat realizacji </w:t>
      </w:r>
      <w:r w:rsidR="00E72EC4">
        <w:t>r</w:t>
      </w:r>
      <w:r w:rsidR="000B7E5B">
        <w:t xml:space="preserve">obót </w:t>
      </w:r>
      <w:r w:rsidRPr="00DC598A">
        <w:t>albo przez personel Wykonawcy</w:t>
      </w:r>
      <w:r w:rsidR="00D22F74">
        <w:t>.</w:t>
      </w:r>
    </w:p>
    <w:p w14:paraId="1400FA0E" w14:textId="530FAC2D" w:rsidR="00D72A5E" w:rsidRDefault="00D72A5E" w:rsidP="00CF09E8">
      <w:pPr>
        <w:pStyle w:val="Punktator1"/>
        <w:ind w:left="57" w:firstLine="0"/>
      </w:pPr>
      <w:r w:rsidRPr="00DC598A">
        <w:t xml:space="preserve">Wyroby, które w sposób trwały są szkodliwe dla otoczenia, nie będą dopuszczone do użycia. </w:t>
      </w:r>
      <w:r w:rsidRPr="00DC598A">
        <w:lastRenderedPageBreak/>
        <w:t>Nie dopuszcza się użycia wyrobów wywołują</w:t>
      </w:r>
      <w:r w:rsidR="00CF09E8">
        <w:t xml:space="preserve">cych szkodliwe promieniowanie o </w:t>
      </w:r>
      <w:r w:rsidRPr="00DC598A">
        <w:t xml:space="preserve">stężeniu większym od dopuszczalnego, określonego odpowiednimi przepisami. Wszelkie wyroby odzyskane (np. tłuczeń) użyte ponownie do </w:t>
      </w:r>
      <w:r w:rsidR="00E72EC4">
        <w:t>r</w:t>
      </w:r>
      <w:r w:rsidR="00E72EC4" w:rsidRPr="00DC598A">
        <w:t>obót</w:t>
      </w:r>
      <w:r w:rsidRPr="00DC598A">
        <w:t xml:space="preserve">, muszą spełniać warunki określone </w:t>
      </w:r>
      <w:r w:rsidR="00CF09E8">
        <w:br/>
      </w:r>
      <w:r w:rsidRPr="00DC598A">
        <w:t xml:space="preserve">w </w:t>
      </w:r>
      <w:r w:rsidR="004F3CCB">
        <w:t>obowiązujących przepisach prawa i instrukcjach wewnętrznych Zamawiającego.</w:t>
      </w:r>
    </w:p>
    <w:p w14:paraId="62BA3380" w14:textId="301AE46E" w:rsidR="00E91857" w:rsidRPr="00DC598A" w:rsidRDefault="00E91857" w:rsidP="00CF09E8">
      <w:pPr>
        <w:pStyle w:val="Punktator1"/>
        <w:ind w:left="57" w:firstLine="0"/>
      </w:pPr>
      <w:r>
        <w:t>Wykonawca będzie zobowiązany do wykonania dróg</w:t>
      </w:r>
      <w:r w:rsidRPr="004C0113">
        <w:t xml:space="preserve"> pożarow</w:t>
      </w:r>
      <w:r>
        <w:t>ych</w:t>
      </w:r>
      <w:r w:rsidRPr="004C0113">
        <w:t xml:space="preserve"> o utwardzonej nawierzchni, umożliwiając</w:t>
      </w:r>
      <w:r>
        <w:t>ych</w:t>
      </w:r>
      <w:r w:rsidRPr="004C0113">
        <w:t xml:space="preserve"> dojazd pojazdów jednostek ochrony przeciwpożarowej do obiektów budowlanych</w:t>
      </w:r>
      <w:r>
        <w:t>,</w:t>
      </w:r>
      <w:r w:rsidRPr="004C0113">
        <w:t xml:space="preserve"> </w:t>
      </w:r>
      <w:r>
        <w:t xml:space="preserve">zaprojektowanych i wykonanych zgodnie </w:t>
      </w:r>
      <w:r w:rsidRPr="004C0113">
        <w:t>wymagania</w:t>
      </w:r>
      <w:r>
        <w:t>mi określonymi</w:t>
      </w:r>
      <w:r w:rsidRPr="004C0113">
        <w:t xml:space="preserve"> </w:t>
      </w:r>
      <w:r w:rsidR="00CF09E8">
        <w:br/>
      </w:r>
      <w:r w:rsidRPr="004C0113">
        <w:t>w rozporządzeni</w:t>
      </w:r>
      <w:r>
        <w:t>u</w:t>
      </w:r>
      <w:r w:rsidRPr="004C0113">
        <w:t xml:space="preserve"> MSWiA z dnia 24 lipca 2009</w:t>
      </w:r>
      <w:r w:rsidR="00146CDF">
        <w:t xml:space="preserve"> </w:t>
      </w:r>
      <w:r w:rsidRPr="004C0113">
        <w:t>r. w sprawie przeciwpożarowego zaopatrzenia w wodę oraz dróg pożarowych.</w:t>
      </w:r>
    </w:p>
    <w:p w14:paraId="0485A2E9" w14:textId="77777777" w:rsidR="00D72A5E" w:rsidRPr="00095F36" w:rsidRDefault="00D72A5E" w:rsidP="00CC0386">
      <w:pPr>
        <w:pStyle w:val="Nagwek2"/>
      </w:pPr>
      <w:bookmarkStart w:id="2468" w:name="_Toc455741402"/>
      <w:bookmarkStart w:id="2469" w:name="_Toc455741558"/>
      <w:bookmarkStart w:id="2470" w:name="_Toc460409533"/>
      <w:bookmarkStart w:id="2471" w:name="_Toc461199231"/>
      <w:bookmarkStart w:id="2472" w:name="_Toc461784755"/>
      <w:bookmarkStart w:id="2473" w:name="_Toc461791332"/>
      <w:bookmarkStart w:id="2474" w:name="_Toc461803411"/>
      <w:bookmarkStart w:id="2475" w:name="_Toc67662151"/>
      <w:r w:rsidRPr="00095F36">
        <w:t xml:space="preserve">Ochrona </w:t>
      </w:r>
      <w:r w:rsidRPr="008B27B6">
        <w:t>własności</w:t>
      </w:r>
      <w:r w:rsidRPr="00095F36">
        <w:t xml:space="preserve"> publicznej i prywatnej</w:t>
      </w:r>
      <w:bookmarkEnd w:id="2468"/>
      <w:bookmarkEnd w:id="2469"/>
      <w:bookmarkEnd w:id="2470"/>
      <w:bookmarkEnd w:id="2471"/>
      <w:bookmarkEnd w:id="2472"/>
      <w:bookmarkEnd w:id="2473"/>
      <w:bookmarkEnd w:id="2474"/>
      <w:bookmarkEnd w:id="2475"/>
    </w:p>
    <w:p w14:paraId="15C7847D" w14:textId="6A5BBEDE" w:rsidR="00D72A5E" w:rsidRPr="000C47A3" w:rsidRDefault="00EA1A86" w:rsidP="00CF09E8">
      <w:pPr>
        <w:pStyle w:val="Punktator1"/>
        <w:spacing w:before="120" w:after="120"/>
        <w:ind w:left="57" w:firstLine="0"/>
      </w:pPr>
      <w:r w:rsidRPr="000C47A3">
        <w:t xml:space="preserve">Wykonawca odpowiada za ochronę instalacji </w:t>
      </w:r>
      <w:r>
        <w:t xml:space="preserve">i urządzeń </w:t>
      </w:r>
      <w:r w:rsidRPr="000C47A3">
        <w:t xml:space="preserve">na powierzchni ziemi i </w:t>
      </w:r>
      <w:r>
        <w:t>instalacji podziemnych</w:t>
      </w:r>
      <w:r w:rsidRPr="000C47A3">
        <w:t>, taki</w:t>
      </w:r>
      <w:r>
        <w:t>ch</w:t>
      </w:r>
      <w:r w:rsidRPr="000C47A3">
        <w:t xml:space="preserve"> jak rurociągi, kable itp</w:t>
      </w:r>
      <w:r>
        <w:t xml:space="preserve">. </w:t>
      </w:r>
      <w:r w:rsidR="00D72A5E" w:rsidRPr="000C47A3">
        <w:t>Wykonawca zapewni właściwe oznaczenie i</w:t>
      </w:r>
      <w:r w:rsidR="00D72A5E">
        <w:t> </w:t>
      </w:r>
      <w:r w:rsidR="00D72A5E" w:rsidRPr="000C47A3">
        <w:t xml:space="preserve">zabezpieczenie przed uszkodzeniem tych instalacji i urządzeń w czasie trwania budowy. Wykonawca zobowiązany jest umieścić w swoim harmonogramie rezerwę czasową dla wszelkiego rodzaju </w:t>
      </w:r>
      <w:r w:rsidR="00AC2627">
        <w:t>r</w:t>
      </w:r>
      <w:r w:rsidR="00AC2627" w:rsidRPr="000C47A3">
        <w:t>obót</w:t>
      </w:r>
      <w:r w:rsidR="00D72A5E" w:rsidRPr="000C47A3">
        <w:t>, które mają być wykonane w zakresie przełożenia instalacji i</w:t>
      </w:r>
      <w:r w:rsidR="00D72A5E">
        <w:t> </w:t>
      </w:r>
      <w:r w:rsidR="00D72A5E" w:rsidRPr="000C47A3">
        <w:t xml:space="preserve">urządzeń podziemnych i powiadomić </w:t>
      </w:r>
      <w:r w:rsidR="00AC2627">
        <w:t>Zamawiającego</w:t>
      </w:r>
      <w:r w:rsidR="00D72A5E" w:rsidRPr="000C47A3">
        <w:t xml:space="preserve">, władze lokalne oraz instytucje obsługujące urządzenia podziemne o zamiarze rozpoczęcia </w:t>
      </w:r>
      <w:r w:rsidR="00AC2627">
        <w:t>r</w:t>
      </w:r>
      <w:r w:rsidR="00D72A5E" w:rsidRPr="000C47A3">
        <w:t>obót</w:t>
      </w:r>
      <w:r w:rsidR="00D22F74">
        <w:t>.</w:t>
      </w:r>
    </w:p>
    <w:p w14:paraId="22325999" w14:textId="67D690BD" w:rsidR="00D72A5E" w:rsidRPr="000C47A3" w:rsidRDefault="00D72A5E" w:rsidP="00CF09E8">
      <w:pPr>
        <w:pStyle w:val="Punktator1"/>
        <w:spacing w:before="120" w:after="120"/>
        <w:ind w:left="57" w:firstLine="0"/>
      </w:pPr>
      <w:r w:rsidRPr="000C47A3">
        <w:t xml:space="preserve">O fakcie przypadkowego uszkodzenia tych instalacji Wykonawca bezzwłocznie powiadomi </w:t>
      </w:r>
      <w:r w:rsidR="000D5CF0">
        <w:t>Zamawiającego</w:t>
      </w:r>
      <w:r w:rsidRPr="000C47A3">
        <w:t xml:space="preserve"> i zainteresowane władze oraz będzie z nimi współpracował, dostarczając wszelkiej pomocy potr</w:t>
      </w:r>
      <w:r w:rsidR="00D22F74">
        <w:t>zebnej przy dokonywaniu napraw.</w:t>
      </w:r>
    </w:p>
    <w:p w14:paraId="00A4002D" w14:textId="1F9EF49D" w:rsidR="00D72A5E" w:rsidRPr="000C47A3" w:rsidRDefault="00D72A5E" w:rsidP="00CF09E8">
      <w:pPr>
        <w:pStyle w:val="Punktator1"/>
        <w:spacing w:before="120" w:after="120"/>
        <w:ind w:left="57" w:firstLine="0"/>
      </w:pPr>
      <w:r w:rsidRPr="000C47A3">
        <w:t xml:space="preserve">Wykonawca zapewni w trakcie realizacji </w:t>
      </w:r>
      <w:r w:rsidR="00AC2627">
        <w:t>r</w:t>
      </w:r>
      <w:r w:rsidR="00AC2627" w:rsidRPr="000C47A3">
        <w:t xml:space="preserve">obót </w:t>
      </w:r>
      <w:r w:rsidRPr="000C47A3">
        <w:t>dostęp i dojazd na posesje</w:t>
      </w:r>
      <w:r>
        <w:t>, do lokalnych przedsiębiorstw oraz obiektów użyteczności publicznej (np. jednostki ratownictwa medycznego, szpitale, szkoły, jednostki straży pożarnej, itp.)</w:t>
      </w:r>
      <w:r w:rsidRPr="000C47A3">
        <w:t xml:space="preserve"> oraz uzgodni z</w:t>
      </w:r>
      <w:r w:rsidR="00CF09E8">
        <w:t xml:space="preserve"> </w:t>
      </w:r>
      <w:r>
        <w:t xml:space="preserve">właścicielem </w:t>
      </w:r>
      <w:r w:rsidRPr="000C47A3">
        <w:t xml:space="preserve">nieruchomości sposób </w:t>
      </w:r>
      <w:r>
        <w:t>ich</w:t>
      </w:r>
      <w:r w:rsidRPr="000C47A3">
        <w:t xml:space="preserve"> wykonania</w:t>
      </w:r>
      <w:r w:rsidR="00D22F74">
        <w:t>.</w:t>
      </w:r>
    </w:p>
    <w:p w14:paraId="2EA77DAA" w14:textId="595BB2DE" w:rsidR="00D72A5E" w:rsidRPr="000C47A3" w:rsidRDefault="00D72A5E" w:rsidP="00CF09E8">
      <w:pPr>
        <w:pStyle w:val="Punktator1"/>
        <w:spacing w:before="120" w:after="120"/>
        <w:ind w:left="57" w:firstLine="0"/>
      </w:pPr>
      <w:r w:rsidRPr="000C47A3">
        <w:t xml:space="preserve">Jeżeli </w:t>
      </w:r>
      <w:r>
        <w:t>t</w:t>
      </w:r>
      <w:r w:rsidRPr="000C47A3">
        <w:t xml:space="preserve">eren </w:t>
      </w:r>
      <w:r>
        <w:t>b</w:t>
      </w:r>
      <w:r w:rsidRPr="000C47A3">
        <w:t xml:space="preserve">udowy przylega do terenów z zabudową mieszkaniową, Wykonawca będzie realizować </w:t>
      </w:r>
      <w:r w:rsidR="00AC2627">
        <w:t>r</w:t>
      </w:r>
      <w:r w:rsidR="00AC2627" w:rsidRPr="000C47A3">
        <w:t xml:space="preserve">oboty </w:t>
      </w:r>
      <w:r w:rsidRPr="000C47A3">
        <w:t>w sposób powodujący minimalne niedogodności dla mieszkańców.</w:t>
      </w:r>
    </w:p>
    <w:p w14:paraId="4895DCE3" w14:textId="2B5A7062" w:rsidR="00A5455B" w:rsidRDefault="00AC2627" w:rsidP="00CF09E8">
      <w:pPr>
        <w:pStyle w:val="Punktator1"/>
        <w:spacing w:before="120" w:after="120"/>
        <w:ind w:left="57" w:firstLine="0"/>
      </w:pPr>
      <w:r w:rsidRPr="000C47A3">
        <w:t>I</w:t>
      </w:r>
      <w:r>
        <w:t>nspektor Nadzoru</w:t>
      </w:r>
      <w:r w:rsidRPr="000C47A3">
        <w:t xml:space="preserve"> </w:t>
      </w:r>
      <w:r w:rsidR="00D72A5E" w:rsidRPr="000C47A3">
        <w:t>będzie na bieżąco informowany o wszystkich umowach zawartych pomiędzy Wykonawcą a właścicielami nieruchomości dotycz</w:t>
      </w:r>
      <w:r w:rsidR="00D22F74">
        <w:t>ących korzystania z własności i</w:t>
      </w:r>
      <w:r w:rsidR="00D30D1F">
        <w:t> </w:t>
      </w:r>
      <w:r w:rsidR="00685BF8">
        <w:t>dróg wewnętrznych</w:t>
      </w:r>
      <w:r w:rsidR="00D22F74">
        <w:t>.</w:t>
      </w:r>
    </w:p>
    <w:p w14:paraId="501B08F2" w14:textId="646F2C0A" w:rsidR="00D72A5E" w:rsidRDefault="00D72A5E" w:rsidP="00CF09E8">
      <w:pPr>
        <w:pStyle w:val="Punktator1"/>
        <w:spacing w:before="120" w:after="120"/>
        <w:ind w:left="57" w:firstLine="0"/>
      </w:pPr>
      <w:r w:rsidRPr="000C47A3">
        <w:t>Wykonawca będzie stosować się do ustawowych ograniczeń nacisków osi na drogach publicznych oraz dozwolonych nacisków kolejowych przy transporcie wyrobów i</w:t>
      </w:r>
      <w:r>
        <w:t> </w:t>
      </w:r>
      <w:r w:rsidRPr="000C47A3">
        <w:t xml:space="preserve">wyposażenia na i z </w:t>
      </w:r>
      <w:r>
        <w:t>terenu</w:t>
      </w:r>
      <w:r w:rsidRPr="000C47A3">
        <w:t xml:space="preserve"> </w:t>
      </w:r>
      <w:r>
        <w:t>budowy</w:t>
      </w:r>
      <w:r w:rsidRPr="000C47A3">
        <w:t>. Wykonawca uzyska wszelkie niezbędne zezwolenia i</w:t>
      </w:r>
      <w:r>
        <w:t> </w:t>
      </w:r>
      <w:r w:rsidRPr="000C47A3">
        <w:t xml:space="preserve">uzgodnienia od właściwych władz, co do przewozu nietypowych wagowo ładunków (ponadnormatywnych) i o każdym takim przewozie będzie powiadamiał Zamawiającego. </w:t>
      </w:r>
      <w:r w:rsidR="00AC2627">
        <w:t>Inspektor Nadzoru</w:t>
      </w:r>
      <w:r w:rsidR="00AC2627" w:rsidRPr="000C47A3">
        <w:t xml:space="preserve"> </w:t>
      </w:r>
      <w:r w:rsidRPr="000C47A3">
        <w:t>może polecić, aby pojazdy niespełniające tych warunków zostały usunięte z </w:t>
      </w:r>
      <w:r>
        <w:t>terenu</w:t>
      </w:r>
      <w:r w:rsidRPr="000C47A3">
        <w:t xml:space="preserve"> </w:t>
      </w:r>
      <w:r>
        <w:t>b</w:t>
      </w:r>
      <w:r w:rsidRPr="000C47A3">
        <w:t xml:space="preserve">udowy. Pojazdy powodujące nadmierne obciążenie osiowe nie będą dopuszczone na świeżo ukończony fragment budowy w obrębie </w:t>
      </w:r>
      <w:r w:rsidR="004E56F0">
        <w:t>placu</w:t>
      </w:r>
      <w:r w:rsidR="004E56F0" w:rsidRPr="000C47A3">
        <w:t xml:space="preserve"> </w:t>
      </w:r>
      <w:r w:rsidR="004E56F0">
        <w:t>b</w:t>
      </w:r>
      <w:r w:rsidR="004E56F0" w:rsidRPr="000C47A3">
        <w:t>udowy</w:t>
      </w:r>
      <w:r w:rsidR="00D22F74">
        <w:t>.</w:t>
      </w:r>
    </w:p>
    <w:p w14:paraId="3832FB6A" w14:textId="53EC0DA5" w:rsidR="00D72A5E" w:rsidRDefault="00D72A5E" w:rsidP="00CF09E8">
      <w:pPr>
        <w:pStyle w:val="Punktator1"/>
        <w:spacing w:before="120" w:after="120"/>
        <w:ind w:left="57" w:firstLine="0"/>
      </w:pPr>
      <w:r w:rsidRPr="00483427">
        <w:t xml:space="preserve">W przypadku konieczności zamknięcia drogi publicznej zgodnie z Umową, wymagana jest zgoda </w:t>
      </w:r>
      <w:r w:rsidR="00AC2627">
        <w:t>Inspektora Nadzoru</w:t>
      </w:r>
      <w:r w:rsidRPr="00483427">
        <w:t>, przed jej zamknięciem. Wykonawca dostarcz</w:t>
      </w:r>
      <w:r>
        <w:t xml:space="preserve">y </w:t>
      </w:r>
      <w:r w:rsidR="00AC2627">
        <w:t>Inspektorowi Nadzoru</w:t>
      </w:r>
      <w:r>
        <w:t xml:space="preserve">, nie później niż </w:t>
      </w:r>
      <w:r w:rsidRPr="00483427">
        <w:t xml:space="preserve">7 dni przed zamknięciem drogi propozycję dotyczącą podjęcia </w:t>
      </w:r>
      <w:r w:rsidR="00AC2627">
        <w:t>r</w:t>
      </w:r>
      <w:r w:rsidR="00AC2627" w:rsidRPr="00483427">
        <w:t xml:space="preserve">obót </w:t>
      </w:r>
      <w:r w:rsidRPr="00483427">
        <w:t xml:space="preserve">oraz czasu ich ukończenia. </w:t>
      </w:r>
      <w:r w:rsidR="00AC2627">
        <w:t>Inspektor Nadzoru</w:t>
      </w:r>
      <w:r w:rsidR="00AC2627" w:rsidRPr="00483427">
        <w:t xml:space="preserve"> </w:t>
      </w:r>
      <w:r w:rsidRPr="00483427">
        <w:t>zaakceptuje propozycje Wykonawcy lub dokona poprawek w celu</w:t>
      </w:r>
      <w:r>
        <w:t xml:space="preserve"> uwzględnienia niniejszego punktu </w:t>
      </w:r>
      <w:r w:rsidRPr="00483427">
        <w:t>oraz przepisów lokalnych</w:t>
      </w:r>
      <w:r w:rsidR="00D22F74">
        <w:t>.</w:t>
      </w:r>
    </w:p>
    <w:p w14:paraId="16E3E0A3" w14:textId="1AC248F2" w:rsidR="00D72A5E" w:rsidRDefault="00D72A5E" w:rsidP="00CF09E8">
      <w:pPr>
        <w:pStyle w:val="Punktator1"/>
        <w:spacing w:before="120" w:after="120"/>
        <w:ind w:left="57" w:firstLine="0"/>
      </w:pPr>
      <w:r w:rsidRPr="00FF4435">
        <w:t xml:space="preserve">W przypadku uszkodzenia, zniszczenia lub konieczności przeniesienia kolejowych znaków </w:t>
      </w:r>
      <w:r w:rsidRPr="00FF4435">
        <w:lastRenderedPageBreak/>
        <w:t xml:space="preserve">geodezyjnych podczas robót budowlanych lub innych, Wykonawca zobowiązany jest </w:t>
      </w:r>
      <w:r w:rsidR="00CF09E8">
        <w:br/>
      </w:r>
      <w:r w:rsidRPr="00FF4435">
        <w:t xml:space="preserve">w porozumieniu z Zamawiającym do wznowienia lub przeniesienia zniszczonych znaków, </w:t>
      </w:r>
      <w:r w:rsidR="00CF09E8">
        <w:br/>
      </w:r>
      <w:r w:rsidRPr="00FF4435">
        <w:t>a w przypadku znaków osnowy państwowej powinien powiadomić o tym fakcie właściwego terenowo Starostę</w:t>
      </w:r>
      <w:r w:rsidR="00BB3A3E">
        <w:t>.</w:t>
      </w:r>
    </w:p>
    <w:p w14:paraId="3F2D797F" w14:textId="7063A5EE" w:rsidR="00D72A5E" w:rsidRPr="000C47A3" w:rsidRDefault="00D72A5E" w:rsidP="00CF09E8">
      <w:pPr>
        <w:pStyle w:val="Punktator1"/>
        <w:spacing w:before="120" w:after="120"/>
        <w:ind w:left="57" w:firstLine="0"/>
      </w:pPr>
      <w:r w:rsidRPr="008B3611">
        <w:t xml:space="preserve">Za zgodą Zamawiającego, </w:t>
      </w:r>
      <w:r>
        <w:t xml:space="preserve">Wykonawca będzie </w:t>
      </w:r>
      <w:r w:rsidRPr="008B3611">
        <w:t>dokon</w:t>
      </w:r>
      <w:r>
        <w:t>yw</w:t>
      </w:r>
      <w:r w:rsidRPr="008B3611">
        <w:t>ać uzgodnień projektów dotyczących</w:t>
      </w:r>
      <w:r>
        <w:t xml:space="preserve"> infrastruktury technicznej nie</w:t>
      </w:r>
      <w:r w:rsidRPr="008B3611">
        <w:t xml:space="preserve">związanej z </w:t>
      </w:r>
      <w:r>
        <w:t>przedmiotem zamówienia</w:t>
      </w:r>
      <w:r w:rsidRPr="008B3611">
        <w:t>, a</w:t>
      </w:r>
      <w:r w:rsidR="00CF09E8">
        <w:t xml:space="preserve"> przebiegającej </w:t>
      </w:r>
      <w:r w:rsidR="00CF09E8">
        <w:br/>
      </w:r>
      <w:r w:rsidRPr="008B3611">
        <w:t xml:space="preserve">w obszarze odcinka </w:t>
      </w:r>
      <w:r>
        <w:t>linii kolejowej objętego niniejszym zamówieniem</w:t>
      </w:r>
      <w:r w:rsidRPr="008B3611">
        <w:t>, jeżeli zwrócą się o to inwestorzy tej infrastruktury.</w:t>
      </w:r>
    </w:p>
    <w:p w14:paraId="4E9AE463" w14:textId="77777777" w:rsidR="00D72A5E" w:rsidRDefault="00D72A5E" w:rsidP="00CC0386">
      <w:pPr>
        <w:pStyle w:val="Nagwek2"/>
      </w:pPr>
      <w:bookmarkStart w:id="2476" w:name="_Toc455741403"/>
      <w:bookmarkStart w:id="2477" w:name="_Toc455741559"/>
      <w:bookmarkStart w:id="2478" w:name="_Toc460409534"/>
      <w:bookmarkStart w:id="2479" w:name="_Toc461199232"/>
      <w:bookmarkStart w:id="2480" w:name="_Toc461784756"/>
      <w:bookmarkStart w:id="2481" w:name="_Toc461791333"/>
      <w:bookmarkStart w:id="2482" w:name="_Toc461803412"/>
      <w:bookmarkStart w:id="2483" w:name="_Toc67662152"/>
      <w:r w:rsidRPr="008B27B6">
        <w:t>Bezpieczeństwo</w:t>
      </w:r>
      <w:r w:rsidRPr="00095F36">
        <w:t xml:space="preserve"> i higiena pracy</w:t>
      </w:r>
      <w:bookmarkEnd w:id="2476"/>
      <w:bookmarkEnd w:id="2477"/>
      <w:bookmarkEnd w:id="2478"/>
      <w:bookmarkEnd w:id="2479"/>
      <w:bookmarkEnd w:id="2480"/>
      <w:bookmarkEnd w:id="2481"/>
      <w:bookmarkEnd w:id="2482"/>
      <w:bookmarkEnd w:id="2483"/>
    </w:p>
    <w:p w14:paraId="3FDFF398" w14:textId="630DA393" w:rsidR="00D72A5E" w:rsidRDefault="00D72A5E" w:rsidP="00B127FA">
      <w:pPr>
        <w:pStyle w:val="Akapit"/>
      </w:pPr>
      <w:r w:rsidRPr="00CD4C22">
        <w:t xml:space="preserve">Podczas realizacji </w:t>
      </w:r>
      <w:r w:rsidR="00146CDF">
        <w:t>r</w:t>
      </w:r>
      <w:r w:rsidRPr="00CD4C22">
        <w:t xml:space="preserve">obót Wykonawca będzie przestrzegać </w:t>
      </w:r>
      <w:r>
        <w:t xml:space="preserve">wszystkich obowiązujących </w:t>
      </w:r>
      <w:r w:rsidRPr="00CD4C22">
        <w:t>przepisów</w:t>
      </w:r>
      <w:r>
        <w:t xml:space="preserve"> Prawa </w:t>
      </w:r>
      <w:r w:rsidRPr="00634792">
        <w:t>i wymagań w zakresie bezpieczeństwa i ochrony zdrowia</w:t>
      </w:r>
      <w:r>
        <w:t xml:space="preserve"> oraz Regulacji Zamawiającego</w:t>
      </w:r>
      <w:r w:rsidRPr="00CD4C22">
        <w:t xml:space="preserve"> dotyczących bezpieczeństwa i higieny pracy.</w:t>
      </w:r>
      <w:r>
        <w:t xml:space="preserve"> </w:t>
      </w:r>
      <w:r w:rsidRPr="00CD4C22">
        <w:t>Wykonawca ma obowiązek zadbać, aby personel wykonywał prac</w:t>
      </w:r>
      <w:r w:rsidR="002B5BFB">
        <w:t>ę</w:t>
      </w:r>
      <w:r w:rsidR="002B5BFB" w:rsidRPr="002B5BFB">
        <w:t xml:space="preserve"> </w:t>
      </w:r>
      <w:r w:rsidR="002B5BFB">
        <w:t>zgodnie z obowiązującymi przepisami sanitarnymi</w:t>
      </w:r>
      <w:r w:rsidRPr="00CD4C22">
        <w:t>. Wykonawca zapewni i będzie utrzymywał wszelkie urządzenia zabezpieczające, socjalne oraz</w:t>
      </w:r>
      <w:r>
        <w:t> </w:t>
      </w:r>
      <w:r w:rsidRPr="00CD4C22">
        <w:t xml:space="preserve">sprzęt i wyposaży zespoły </w:t>
      </w:r>
      <w:r w:rsidRPr="00C84394">
        <w:t xml:space="preserve">robocze w odpowiednią odzież </w:t>
      </w:r>
      <w:r w:rsidR="002B5BFB" w:rsidRPr="00C84394">
        <w:t>i obuwie robocze oraz środki ochrony indywidualnej.</w:t>
      </w:r>
      <w:r w:rsidRPr="00CD4C22">
        <w:t xml:space="preserve"> Wykonawca ma obowiązek zapewnienia odpowiednich warunków dla ochrony życia i zdrowia osób zatrudnionych na budowie oraz dla zapewnienia bezpieczeństwa publicznego. </w:t>
      </w:r>
      <w:r>
        <w:t xml:space="preserve">Wykonawca jest zobowiązany do stosowania postanowień </w:t>
      </w:r>
      <w:proofErr w:type="spellStart"/>
      <w:r w:rsidRPr="00486587">
        <w:t>Ibh</w:t>
      </w:r>
      <w:proofErr w:type="spellEnd"/>
      <w:r w:rsidRPr="00486587">
        <w:t xml:space="preserve"> – 10</w:t>
      </w:r>
      <w:r>
        <w:t>5</w:t>
      </w:r>
      <w:r w:rsidRPr="00486587">
        <w:t>.</w:t>
      </w:r>
    </w:p>
    <w:p w14:paraId="0D90D2C8" w14:textId="69A659E9" w:rsidR="00D72A5E" w:rsidRDefault="00D72A5E" w:rsidP="00B127FA">
      <w:pPr>
        <w:pStyle w:val="Akapit"/>
      </w:pPr>
      <w:r>
        <w:t xml:space="preserve">Wykonawca zobowiązany jest zabezpieczyć miejsce </w:t>
      </w:r>
      <w:r w:rsidR="00B62AD0">
        <w:t xml:space="preserve">robót </w:t>
      </w:r>
      <w:r>
        <w:t xml:space="preserve">zgodnie z postanowieniami </w:t>
      </w:r>
      <w:r w:rsidRPr="00554ADE">
        <w:t>Warunk</w:t>
      </w:r>
      <w:r>
        <w:t>ów</w:t>
      </w:r>
      <w:r w:rsidRPr="00554ADE">
        <w:t xml:space="preserve"> techniczn</w:t>
      </w:r>
      <w:r>
        <w:t>ych</w:t>
      </w:r>
      <w:r w:rsidRPr="00554ADE">
        <w:t xml:space="preserve"> utrzymania nawierzchni na liniach kolejowych</w:t>
      </w:r>
      <w:r>
        <w:t xml:space="preserve"> (Id-1) oraz </w:t>
      </w:r>
      <w:r w:rsidRPr="00554ADE">
        <w:t>Wytyczn</w:t>
      </w:r>
      <w:r>
        <w:t>ych</w:t>
      </w:r>
      <w:r w:rsidRPr="00554ADE">
        <w:t xml:space="preserve"> zabezpieczenia miejsca robót wykonywanych na torze zamkniętym podczas prowadzenia ruchu pojazdów kolejowych po torze czynnym z prędkością V ≥ 100 km/h</w:t>
      </w:r>
      <w:r w:rsidR="00D22F74">
        <w:t xml:space="preserve"> (Id-18).</w:t>
      </w:r>
    </w:p>
    <w:p w14:paraId="07F2FDDA" w14:textId="40C50EF9" w:rsidR="00D72A5E" w:rsidRDefault="00D72A5E" w:rsidP="00B127FA">
      <w:pPr>
        <w:pStyle w:val="Akapit"/>
      </w:pPr>
      <w:r>
        <w:t xml:space="preserve">System zabezpieczenia miejsca </w:t>
      </w:r>
      <w:r w:rsidR="00B62AD0">
        <w:t xml:space="preserve">robót </w:t>
      </w:r>
      <w:r>
        <w:t>należy dobrać tak, aby zapewniał on warunki bezpieczeństwa dla prowadzenia ruchu kolejowego na sąsiednich torach czynnych z dopu</w:t>
      </w:r>
      <w:r w:rsidR="00D22F74">
        <w:t>szczalną prędkością maksymalną.</w:t>
      </w:r>
    </w:p>
    <w:p w14:paraId="10015AB5" w14:textId="6FA04D01" w:rsidR="00D72A5E" w:rsidRDefault="00D72A5E" w:rsidP="00B127FA">
      <w:pPr>
        <w:pStyle w:val="Akapit"/>
      </w:pPr>
      <w:r w:rsidRPr="00070BA7">
        <w:t>Ostrzeganie przed nadjeżdżającymi pociągami należy wykonywać metodami zapewniającymi największy stopień bezpieczeństwa pracy i bezpieczeństwa ruchu poci</w:t>
      </w:r>
      <w:r>
        <w:t>ągów dla danego rodzaju robót</w:t>
      </w:r>
      <w:r w:rsidR="006C3E0E">
        <w:t xml:space="preserve"> </w:t>
      </w:r>
      <w:r w:rsidR="006C3E0E" w:rsidRPr="00C84394">
        <w:t xml:space="preserve">według obowiązujących w </w:t>
      </w:r>
      <w:r w:rsidR="005740B6">
        <w:t xml:space="preserve">PKP PLK S.A </w:t>
      </w:r>
      <w:r w:rsidR="006C3E0E" w:rsidRPr="00C84394">
        <w:t>przepisów</w:t>
      </w:r>
      <w:r w:rsidR="006C3E0E">
        <w:t>.</w:t>
      </w:r>
    </w:p>
    <w:p w14:paraId="1F01824F" w14:textId="6F1682E0" w:rsidR="00D72A5E" w:rsidRPr="00182E39" w:rsidRDefault="00D72A5E" w:rsidP="00ED01BB">
      <w:pPr>
        <w:pStyle w:val="Nagwek3"/>
      </w:pPr>
      <w:bookmarkStart w:id="2484" w:name="_Toc455741404"/>
      <w:bookmarkStart w:id="2485" w:name="_Toc455741560"/>
      <w:bookmarkStart w:id="2486" w:name="_Toc460409535"/>
      <w:bookmarkStart w:id="2487" w:name="_Toc461199233"/>
      <w:bookmarkStart w:id="2488" w:name="_Toc461784757"/>
      <w:bookmarkStart w:id="2489" w:name="_Toc461791334"/>
      <w:bookmarkStart w:id="2490" w:name="_Toc461803413"/>
      <w:bookmarkStart w:id="2491" w:name="_Toc67662153"/>
      <w:r w:rsidRPr="00182E39">
        <w:t>Plan bezpieczeństwa i ochrony zdrowia</w:t>
      </w:r>
      <w:bookmarkEnd w:id="2484"/>
      <w:bookmarkEnd w:id="2485"/>
      <w:bookmarkEnd w:id="2486"/>
      <w:bookmarkEnd w:id="2487"/>
      <w:bookmarkEnd w:id="2488"/>
      <w:bookmarkEnd w:id="2489"/>
      <w:bookmarkEnd w:id="2490"/>
      <w:bookmarkEnd w:id="2491"/>
    </w:p>
    <w:p w14:paraId="17F0DF27" w14:textId="1C2D4451" w:rsidR="00D72A5E" w:rsidRPr="005C0072" w:rsidRDefault="00D72A5E" w:rsidP="003B0B49">
      <w:pPr>
        <w:pStyle w:val="Punktator1"/>
        <w:numPr>
          <w:ilvl w:val="0"/>
          <w:numId w:val="50"/>
        </w:numPr>
        <w:spacing w:before="120" w:after="120"/>
        <w:ind w:left="417"/>
      </w:pPr>
      <w:r w:rsidRPr="005C0072">
        <w:t xml:space="preserve">Przed przystąpieniem do </w:t>
      </w:r>
      <w:r w:rsidR="00B62AD0">
        <w:t>r</w:t>
      </w:r>
      <w:r w:rsidR="00B62AD0" w:rsidRPr="005C0072">
        <w:t>obót</w:t>
      </w:r>
      <w:r w:rsidRPr="005C0072">
        <w:t xml:space="preserve">, zgodnie z wymogami Prawa budowlanego Wykonawca opracuje </w:t>
      </w:r>
      <w:r w:rsidR="004E56F0">
        <w:t>p</w:t>
      </w:r>
      <w:r w:rsidR="004E56F0" w:rsidRPr="005C0072">
        <w:t xml:space="preserve">lan </w:t>
      </w:r>
      <w:r w:rsidRPr="005C0072">
        <w:t xml:space="preserve">bezpieczeństwa i ochrony zdrowia i przekaże </w:t>
      </w:r>
      <w:r w:rsidR="00B62AD0">
        <w:t>Inspektorowi Nadzoru</w:t>
      </w:r>
      <w:r w:rsidR="00B62AD0" w:rsidRPr="005C0072">
        <w:t xml:space="preserve"> </w:t>
      </w:r>
      <w:r w:rsidRPr="005C0072">
        <w:t xml:space="preserve">najpóźniej </w:t>
      </w:r>
      <w:r w:rsidR="008B12B5">
        <w:t>7</w:t>
      </w:r>
      <w:r w:rsidRPr="005C0072">
        <w:t xml:space="preserve">dni </w:t>
      </w:r>
      <w:r w:rsidR="008B12B5">
        <w:t>przed datą</w:t>
      </w:r>
      <w:r w:rsidRPr="005C0072">
        <w:t xml:space="preserve"> przekazania </w:t>
      </w:r>
      <w:r w:rsidR="004E56F0">
        <w:t>p</w:t>
      </w:r>
      <w:r w:rsidR="004E56F0" w:rsidRPr="005C0072">
        <w:t xml:space="preserve">lacu </w:t>
      </w:r>
      <w:r w:rsidR="004E56F0">
        <w:t>b</w:t>
      </w:r>
      <w:r w:rsidR="004E56F0" w:rsidRPr="005C0072">
        <w:t>udowy</w:t>
      </w:r>
      <w:r w:rsidR="00D22F74">
        <w:t>.</w:t>
      </w:r>
    </w:p>
    <w:p w14:paraId="0EAD9577" w14:textId="61903825" w:rsidR="00D72A5E" w:rsidRPr="003C1A09" w:rsidRDefault="00D72A5E" w:rsidP="003B0B49">
      <w:pPr>
        <w:pStyle w:val="Punktator1"/>
        <w:numPr>
          <w:ilvl w:val="0"/>
          <w:numId w:val="50"/>
        </w:numPr>
        <w:spacing w:before="120" w:after="120"/>
        <w:ind w:left="417"/>
      </w:pPr>
      <w:r w:rsidRPr="005C0072">
        <w:t xml:space="preserve">Plan bezpieczeństwa i ochrony zdrowia powinien uwzględniać warunki bezpiecznej pracy na czynnych </w:t>
      </w:r>
      <w:r w:rsidRPr="003C1A09">
        <w:t xml:space="preserve">torach, w szczególności warunki bezpiecznego prowadzenia ruchu pociągów obok (wzdłuż) miejsca </w:t>
      </w:r>
      <w:r w:rsidR="00B62AD0">
        <w:t>r</w:t>
      </w:r>
      <w:r w:rsidR="00B62AD0" w:rsidRPr="003C1A09">
        <w:t xml:space="preserve">obót </w:t>
      </w:r>
      <w:r w:rsidRPr="003C1A09">
        <w:t xml:space="preserve">na sąsiednim torze </w:t>
      </w:r>
      <w:r w:rsidRPr="006F0EBA">
        <w:t>z możliwymi ograniczeniami w rejonie obiektów inżynieryjnych i innych miejscach, wymagających takiego ograniczenia</w:t>
      </w:r>
      <w:r w:rsidR="00D22F74">
        <w:t>, na </w:t>
      </w:r>
      <w:r w:rsidR="005B2044">
        <w:t>torach zamkniętych</w:t>
      </w:r>
      <w:r w:rsidR="00D22F74">
        <w:t>.</w:t>
      </w:r>
    </w:p>
    <w:p w14:paraId="578C0179" w14:textId="273CC94E" w:rsidR="00D72A5E" w:rsidRDefault="00D72A5E" w:rsidP="003B0B49">
      <w:pPr>
        <w:pStyle w:val="Punktator1"/>
        <w:numPr>
          <w:ilvl w:val="0"/>
          <w:numId w:val="50"/>
        </w:numPr>
        <w:spacing w:before="120" w:after="120"/>
        <w:ind w:left="417"/>
      </w:pPr>
      <w:r w:rsidRPr="005C0072">
        <w:t xml:space="preserve">Plan bezpieczeństwa i ochrony zdrowia znajdzie odniesienie w </w:t>
      </w:r>
      <w:r w:rsidR="004E56F0">
        <w:t>r</w:t>
      </w:r>
      <w:r w:rsidR="004E56F0" w:rsidRPr="005C0072">
        <w:t xml:space="preserve">egulaminach </w:t>
      </w:r>
      <w:r w:rsidRPr="005C0072">
        <w:t xml:space="preserve">tymczasowych prowadzenia ruchu w czasie wykonywania </w:t>
      </w:r>
      <w:r w:rsidR="00B62AD0">
        <w:t>r</w:t>
      </w:r>
      <w:r w:rsidR="00B62AD0" w:rsidRPr="005C0072">
        <w:t>obót</w:t>
      </w:r>
      <w:r w:rsidRPr="005C0072">
        <w:t xml:space="preserve">, opracowanych dla poszczególnych etapów </w:t>
      </w:r>
      <w:r w:rsidR="00B62AD0">
        <w:t>r</w:t>
      </w:r>
      <w:r w:rsidR="00B62AD0" w:rsidRPr="005C0072">
        <w:t xml:space="preserve">obót </w:t>
      </w:r>
      <w:r w:rsidRPr="005C0072">
        <w:t xml:space="preserve">i faz zamknięć torów. </w:t>
      </w:r>
      <w:r w:rsidR="002E05C6">
        <w:t>Regulamin wyłączenia napięcia</w:t>
      </w:r>
      <w:r w:rsidR="00685BF8" w:rsidRPr="00723D8B">
        <w:t>/ Regulaminu bez wyłączenia napięcia (organizacji robót)</w:t>
      </w:r>
      <w:r w:rsidR="00685BF8">
        <w:t xml:space="preserve"> </w:t>
      </w:r>
      <w:r w:rsidR="00685BF8" w:rsidRPr="003B6219">
        <w:t>i</w:t>
      </w:r>
      <w:r w:rsidR="00685BF8">
        <w:t xml:space="preserve"> </w:t>
      </w:r>
      <w:r w:rsidR="00685BF8" w:rsidRPr="003B6219">
        <w:t xml:space="preserve">pracy pod siecią trakcyjną </w:t>
      </w:r>
      <w:r w:rsidR="00685BF8" w:rsidRPr="003B6219">
        <w:lastRenderedPageBreak/>
        <w:t>opracuje właściwy zakład Spółki PKP Energetyka S.A., przy udziale i</w:t>
      </w:r>
      <w:r w:rsidR="00685BF8">
        <w:t xml:space="preserve"> </w:t>
      </w:r>
      <w:r w:rsidR="00685BF8" w:rsidRPr="003B6219">
        <w:t>na wniosek Wykonawcy</w:t>
      </w:r>
      <w:r w:rsidR="00D22F74">
        <w:t>.</w:t>
      </w:r>
    </w:p>
    <w:p w14:paraId="34F20A28" w14:textId="55C5F3CC" w:rsidR="0020614E" w:rsidRPr="00CD4C22" w:rsidRDefault="0020614E" w:rsidP="003B0B49">
      <w:pPr>
        <w:pStyle w:val="Punktator1"/>
        <w:numPr>
          <w:ilvl w:val="0"/>
          <w:numId w:val="50"/>
        </w:numPr>
        <w:spacing w:before="120" w:after="120"/>
        <w:ind w:left="417"/>
      </w:pPr>
      <w:r>
        <w:t>Plan bezpieczeństwa i ochrony zdrowia powinien być aktualizo</w:t>
      </w:r>
      <w:r w:rsidR="00D22F74">
        <w:t>wany w trakcie realizacji robót.</w:t>
      </w:r>
    </w:p>
    <w:p w14:paraId="3C5B6C2C" w14:textId="0515D42D" w:rsidR="00CA6E2D" w:rsidRPr="00A336E4" w:rsidRDefault="00D72A5E" w:rsidP="00CC0386">
      <w:pPr>
        <w:pStyle w:val="Nagwek2"/>
      </w:pPr>
      <w:bookmarkStart w:id="2492" w:name="_Toc455741405"/>
      <w:bookmarkStart w:id="2493" w:name="_Toc455741561"/>
      <w:bookmarkStart w:id="2494" w:name="_Toc460409536"/>
      <w:bookmarkStart w:id="2495" w:name="_Toc461199234"/>
      <w:bookmarkStart w:id="2496" w:name="_Toc461784758"/>
      <w:bookmarkStart w:id="2497" w:name="_Toc461791335"/>
      <w:bookmarkStart w:id="2498" w:name="_Toc461803414"/>
      <w:bookmarkStart w:id="2499" w:name="_Toc67662154"/>
      <w:r w:rsidRPr="00A336E4">
        <w:t>Bezpieczeństwo systemu kolejowego</w:t>
      </w:r>
      <w:bookmarkEnd w:id="2492"/>
      <w:bookmarkEnd w:id="2493"/>
      <w:bookmarkEnd w:id="2494"/>
      <w:bookmarkEnd w:id="2495"/>
      <w:bookmarkEnd w:id="2496"/>
      <w:bookmarkEnd w:id="2497"/>
      <w:bookmarkEnd w:id="2498"/>
      <w:bookmarkEnd w:id="2499"/>
    </w:p>
    <w:p w14:paraId="677C6A13" w14:textId="1F83C160" w:rsidR="00741227" w:rsidRPr="00A409C5" w:rsidRDefault="00741227" w:rsidP="00D22F74">
      <w:pPr>
        <w:spacing w:before="120" w:after="120"/>
        <w:ind w:firstLine="0"/>
        <w:rPr>
          <w:i/>
          <w:sz w:val="22"/>
        </w:rPr>
      </w:pPr>
      <w:r>
        <w:rPr>
          <w:sz w:val="22"/>
        </w:rPr>
        <w:t>Z</w:t>
      </w:r>
      <w:r w:rsidRPr="00A409C5">
        <w:rPr>
          <w:sz w:val="22"/>
        </w:rPr>
        <w:t>godnie z</w:t>
      </w:r>
      <w:r>
        <w:rPr>
          <w:sz w:val="22"/>
        </w:rPr>
        <w:t xml:space="preserve"> wymogami określonymi w</w:t>
      </w:r>
      <w:r w:rsidRPr="00A409C5">
        <w:rPr>
          <w:sz w:val="22"/>
        </w:rPr>
        <w:t xml:space="preserve"> art.17b us</w:t>
      </w:r>
      <w:r w:rsidR="004100AD">
        <w:rPr>
          <w:sz w:val="22"/>
        </w:rPr>
        <w:t>tawy z dnia 28 marca 2003r. o </w:t>
      </w:r>
      <w:r w:rsidRPr="00A409C5">
        <w:rPr>
          <w:sz w:val="22"/>
        </w:rPr>
        <w:t>transporcie kolejowym Wykonawca ma obowiązek realizo</w:t>
      </w:r>
      <w:r w:rsidR="000B7E5B">
        <w:rPr>
          <w:sz w:val="22"/>
        </w:rPr>
        <w:t>wać proces zarządzania ryzykiem</w:t>
      </w:r>
      <w:r w:rsidRPr="00A409C5">
        <w:rPr>
          <w:sz w:val="22"/>
        </w:rPr>
        <w:t xml:space="preserve"> zgodnie </w:t>
      </w:r>
      <w:r w:rsidR="00B14BEE">
        <w:rPr>
          <w:sz w:val="22"/>
        </w:rPr>
        <w:br/>
      </w:r>
      <w:r w:rsidRPr="00A409C5">
        <w:rPr>
          <w:sz w:val="22"/>
        </w:rPr>
        <w:t>w wymogami Rozporządzenia Wykonawc</w:t>
      </w:r>
      <w:r w:rsidR="004100AD">
        <w:rPr>
          <w:sz w:val="22"/>
        </w:rPr>
        <w:t>zego Komisji (UE) nr 402/2013 z </w:t>
      </w:r>
      <w:r w:rsidR="00F719E7">
        <w:rPr>
          <w:sz w:val="22"/>
        </w:rPr>
        <w:t>dnia 30 </w:t>
      </w:r>
      <w:r w:rsidRPr="00A409C5">
        <w:rPr>
          <w:sz w:val="22"/>
        </w:rPr>
        <w:t>kw</w:t>
      </w:r>
      <w:r w:rsidR="00F719E7">
        <w:rPr>
          <w:sz w:val="22"/>
        </w:rPr>
        <w:t>ietnia </w:t>
      </w:r>
      <w:r w:rsidRPr="00A409C5">
        <w:rPr>
          <w:sz w:val="22"/>
        </w:rPr>
        <w:t>2013 r</w:t>
      </w:r>
      <w:r w:rsidRPr="00B14BEE">
        <w:rPr>
          <w:sz w:val="22"/>
        </w:rPr>
        <w:t xml:space="preserve">. w sprawie wspólnej metody oceny bezpieczeństwa w zakresie wyceny </w:t>
      </w:r>
      <w:r w:rsidR="00B14BEE" w:rsidRPr="00B14BEE">
        <w:rPr>
          <w:sz w:val="22"/>
        </w:rPr>
        <w:br/>
      </w:r>
      <w:r w:rsidRPr="00B14BEE">
        <w:rPr>
          <w:sz w:val="22"/>
        </w:rPr>
        <w:t>i oceny ryzyka i uchylające rozporządzenie (WE) n</w:t>
      </w:r>
      <w:r w:rsidR="00781C4C">
        <w:rPr>
          <w:sz w:val="22"/>
        </w:rPr>
        <w:t>r 352/2009 (Dz. Urz. UE L 121 z dnia 03.05.2013r., z późn.</w:t>
      </w:r>
      <w:r w:rsidRPr="00B14BEE">
        <w:rPr>
          <w:sz w:val="22"/>
        </w:rPr>
        <w:t>zm.).</w:t>
      </w:r>
    </w:p>
    <w:p w14:paraId="7AA43B73" w14:textId="77777777" w:rsidR="00556CBB" w:rsidRPr="00A409C5" w:rsidRDefault="00556CBB" w:rsidP="00D22F74">
      <w:pPr>
        <w:spacing w:before="120" w:after="120"/>
        <w:ind w:firstLine="0"/>
        <w:rPr>
          <w:sz w:val="22"/>
        </w:rPr>
      </w:pPr>
      <w:r w:rsidRPr="00A409C5">
        <w:rPr>
          <w:sz w:val="22"/>
        </w:rPr>
        <w:t>Wykonawca, w zakresie realizowanego zamówienia, ma obowiązek udziału w procesie oceny znaczenia zmiany jak również analizy ryzyka (w przypadku zmiany uznanej za „znaczącą”), przeprowadzanej przez Zamawiającego, zgodnie z procedurą SMS/MMS-PR-03 „Zarządzanie zmianą”.</w:t>
      </w:r>
    </w:p>
    <w:p w14:paraId="09899601" w14:textId="299166A8" w:rsidR="00556CBB" w:rsidRPr="00A409C5" w:rsidRDefault="00556CBB" w:rsidP="00F719E7">
      <w:pPr>
        <w:spacing w:before="120" w:after="120"/>
        <w:ind w:firstLine="0"/>
        <w:rPr>
          <w:sz w:val="22"/>
        </w:rPr>
      </w:pPr>
      <w:r w:rsidRPr="00A409C5">
        <w:rPr>
          <w:sz w:val="22"/>
        </w:rPr>
        <w:t xml:space="preserve">W ramach tego </w:t>
      </w:r>
      <w:r w:rsidR="00F719E7">
        <w:rPr>
          <w:sz w:val="22"/>
        </w:rPr>
        <w:t>obowiązku Wykonawca sporządzi:</w:t>
      </w:r>
    </w:p>
    <w:p w14:paraId="7E4C5523" w14:textId="49B36B2D" w:rsidR="00556CBB" w:rsidRPr="002330F4" w:rsidRDefault="00556CBB" w:rsidP="003B0B49">
      <w:pPr>
        <w:numPr>
          <w:ilvl w:val="0"/>
          <w:numId w:val="51"/>
        </w:numPr>
        <w:spacing w:before="120" w:after="120"/>
        <w:ind w:left="414" w:hanging="357"/>
        <w:jc w:val="left"/>
        <w:rPr>
          <w:sz w:val="22"/>
        </w:rPr>
      </w:pPr>
      <w:r w:rsidRPr="00A409C5">
        <w:rPr>
          <w:sz w:val="22"/>
        </w:rPr>
        <w:t>opis planowanej do wprowadzenia zmiany</w:t>
      </w:r>
      <w:r w:rsidR="00D22F74">
        <w:rPr>
          <w:sz w:val="22"/>
        </w:rPr>
        <w:t>;</w:t>
      </w:r>
    </w:p>
    <w:p w14:paraId="49BE1F29" w14:textId="0311DB6D" w:rsidR="001D6A5A" w:rsidRPr="00D22F74" w:rsidRDefault="00556CBB" w:rsidP="003B0B49">
      <w:pPr>
        <w:numPr>
          <w:ilvl w:val="0"/>
          <w:numId w:val="51"/>
        </w:numPr>
        <w:spacing w:before="120" w:after="120"/>
        <w:ind w:left="414" w:hanging="357"/>
        <w:jc w:val="left"/>
        <w:rPr>
          <w:sz w:val="22"/>
        </w:rPr>
      </w:pPr>
      <w:r w:rsidRPr="00A409C5">
        <w:rPr>
          <w:sz w:val="22"/>
        </w:rPr>
        <w:t>identyfikację zagrożeń mogących zaistnieć wskutek wprowadzania zmiany z podziałem na zagrożenia dla działań związanych z wprowadzaniem zmiany i zagrożenia mogące wystąpić po wprowadzeniu zmiany, ze szczególnym wyróżnieniem nowych zagrożeń</w:t>
      </w:r>
      <w:r>
        <w:rPr>
          <w:sz w:val="22"/>
        </w:rPr>
        <w:t>.</w:t>
      </w:r>
    </w:p>
    <w:p w14:paraId="75CA633D" w14:textId="77777777" w:rsidR="00556CBB" w:rsidRPr="00A409C5" w:rsidRDefault="00556CBB" w:rsidP="00D22F74">
      <w:pPr>
        <w:spacing w:before="120" w:after="120"/>
        <w:ind w:firstLine="0"/>
        <w:rPr>
          <w:sz w:val="22"/>
        </w:rPr>
      </w:pPr>
      <w:r w:rsidRPr="00A409C5">
        <w:rPr>
          <w:sz w:val="22"/>
        </w:rPr>
        <w:t>W przypadku, gdy z przeprowadzonej analizy ryzyka wynikać będzie konieczność zastosowania dodatkowych technicznych, eksploatacyjnych lub organizacyjnych środków kontroli ryzyka, Wykonawca uwzględni je w projekcie.</w:t>
      </w:r>
    </w:p>
    <w:p w14:paraId="7DE462E5" w14:textId="26F6EE69" w:rsidR="00556CBB" w:rsidRPr="00A409C5" w:rsidRDefault="00556CBB" w:rsidP="00D22F74">
      <w:pPr>
        <w:spacing w:before="120" w:after="120"/>
        <w:ind w:firstLine="0"/>
        <w:rPr>
          <w:sz w:val="22"/>
        </w:rPr>
      </w:pPr>
      <w:r w:rsidRPr="00A409C5">
        <w:rPr>
          <w:sz w:val="22"/>
        </w:rPr>
        <w:t>Wykonawca przedstawi Zamawiającemu, 7 dni przed przejęciem placu budowy, Plan monitorowania środków kontroli ryzyka dotyczący eta</w:t>
      </w:r>
      <w:r w:rsidR="00B14BEE">
        <w:rPr>
          <w:sz w:val="22"/>
        </w:rPr>
        <w:t xml:space="preserve">pu robót, opracowany zgodnie </w:t>
      </w:r>
      <w:r w:rsidR="00B14BEE">
        <w:rPr>
          <w:sz w:val="22"/>
        </w:rPr>
        <w:br/>
        <w:t xml:space="preserve">z </w:t>
      </w:r>
      <w:r w:rsidRPr="00B14BEE">
        <w:rPr>
          <w:sz w:val="22"/>
        </w:rPr>
        <w:t>wymogami Rozporządzenia Komisji (UE) nr 1078/2012 z</w:t>
      </w:r>
      <w:r w:rsidR="00B14BEE" w:rsidRPr="00B14BEE">
        <w:rPr>
          <w:sz w:val="22"/>
        </w:rPr>
        <w:t xml:space="preserve"> dnia 16 listopada 2012 r. w</w:t>
      </w:r>
      <w:r w:rsidRPr="00B14BEE">
        <w:rPr>
          <w:sz w:val="22"/>
        </w:rPr>
        <w:t xml:space="preserve"> sprawie wspólnej metody oceny bezpieczeństwa w odniesieniu do monitorowania, która ma być stosowana przez przedsiębiorstwa kolejowe i zarządców infrastruktury po otrzymaniu certyfikatu bezpieczeństwa lub autoryzacji bezpieczeństwa oraz podmioty odpowiedzialne za utrzymanie </w:t>
      </w:r>
      <w:r w:rsidRPr="00B14BEE">
        <w:rPr>
          <w:rFonts w:eastAsia="+mn-ea" w:cs="+mn-cs"/>
          <w:bCs/>
          <w:kern w:val="24"/>
          <w:sz w:val="22"/>
        </w:rPr>
        <w:t>(Dz</w:t>
      </w:r>
      <w:r w:rsidRPr="00A409C5">
        <w:rPr>
          <w:rFonts w:eastAsia="+mn-ea" w:cs="+mn-cs"/>
          <w:bCs/>
          <w:kern w:val="24"/>
          <w:sz w:val="22"/>
        </w:rPr>
        <w:t xml:space="preserve">. Urz. UE </w:t>
      </w:r>
      <w:r w:rsidRPr="00A409C5">
        <w:rPr>
          <w:sz w:val="22"/>
        </w:rPr>
        <w:t>L 320/11 z 17 listopada 2012 r.). Powyższy plan musi określać harmonogram działań Wykonawcy w zakresie wewnętrznego nadzoru nad bezpiecznym prowadzeniem robót budowlanych (z uwzględnieniem ich oddziaływania na ruch kolejowy prowadzony po torach czynnych) oraz osoby odpowiedzialne za sprawowanie tego nadzoru. Plan powinien być zgodny z Wytycznymi opracowania i realizacji Planu monitorowania, które zamieszczone są na stronie internetowej Spółki pod adresem: http://www.plk-sa.pl/dla-klientow-i-kontrahentow/akty-prawne-i-przepisy/regulacje-wewnetrzne/.</w:t>
      </w:r>
    </w:p>
    <w:p w14:paraId="3DB2D55E" w14:textId="3E63D8B7" w:rsidR="00556CBB" w:rsidRPr="00A409C5" w:rsidRDefault="00556CBB" w:rsidP="00D22F74">
      <w:pPr>
        <w:spacing w:before="120" w:after="120"/>
        <w:ind w:firstLine="0"/>
        <w:rPr>
          <w:sz w:val="22"/>
        </w:rPr>
      </w:pPr>
      <w:r w:rsidRPr="00A409C5">
        <w:rPr>
          <w:sz w:val="22"/>
        </w:rPr>
        <w:t xml:space="preserve">W trakcie realizacji przedmiotu zamówienia Wykonawca ma obowiązek monitorować środki kontroli ryzyka na podstawie planu, o którym mowa powyżej, a w przypadku stwierdzenia jakichkolwiek niezgodności (nieprawidłowości, zagrożeń) niezwłocznie podejmować działania korygujące i zapobiegawcze. Wykonawca przekaże Zamawiającemu co kwartał (jeżeli projekt trwa krócej niż rok to co miesiąc) raporty z realizacji planu monitorowania, w tym </w:t>
      </w:r>
      <w:r w:rsidR="00B14BEE">
        <w:rPr>
          <w:sz w:val="22"/>
        </w:rPr>
        <w:br/>
      </w:r>
      <w:r w:rsidRPr="00A409C5">
        <w:rPr>
          <w:sz w:val="22"/>
        </w:rPr>
        <w:lastRenderedPageBreak/>
        <w:t>z przeprowadzanych kontroli oraz wdrożonych działań korygu</w:t>
      </w:r>
      <w:r w:rsidR="00B14BEE">
        <w:rPr>
          <w:sz w:val="22"/>
        </w:rPr>
        <w:t xml:space="preserve">jących i </w:t>
      </w:r>
      <w:r w:rsidR="00D22F74">
        <w:rPr>
          <w:sz w:val="22"/>
        </w:rPr>
        <w:t>zapobiegawczych wraz z </w:t>
      </w:r>
      <w:r w:rsidRPr="00A409C5">
        <w:rPr>
          <w:sz w:val="22"/>
        </w:rPr>
        <w:t>określeniem ich wpływu na harmonogram oraz termin zakończenia umowy.</w:t>
      </w:r>
    </w:p>
    <w:p w14:paraId="53993430" w14:textId="77777777" w:rsidR="00556CBB" w:rsidRPr="00A409C5" w:rsidRDefault="00556CBB" w:rsidP="00A74F37">
      <w:pPr>
        <w:spacing w:before="120" w:after="120"/>
        <w:ind w:firstLine="0"/>
        <w:rPr>
          <w:sz w:val="22"/>
        </w:rPr>
      </w:pPr>
      <w:r w:rsidRPr="00A409C5">
        <w:rPr>
          <w:sz w:val="22"/>
        </w:rPr>
        <w:t>Wykonawca sporządzi również wykaz odstępstw od przepisów (w tym regulacji Zamawiającego), zawierający spis wszystkich wprowadzonych w dokumentacji odstępstw wraz z informacją zawierającą (dla każdego odstępstwa):</w:t>
      </w:r>
    </w:p>
    <w:p w14:paraId="37740ADA" w14:textId="0248D323" w:rsidR="00556CBB" w:rsidRPr="00A409C5" w:rsidRDefault="00A53389" w:rsidP="003B0B49">
      <w:pPr>
        <w:numPr>
          <w:ilvl w:val="2"/>
          <w:numId w:val="52"/>
        </w:numPr>
        <w:spacing w:before="120" w:after="120"/>
        <w:ind w:left="417"/>
        <w:rPr>
          <w:noProof/>
          <w:sz w:val="22"/>
        </w:rPr>
      </w:pPr>
      <w:r>
        <w:rPr>
          <w:noProof/>
          <w:sz w:val="22"/>
        </w:rPr>
        <w:t>nazwę organu wydającego zgodę;</w:t>
      </w:r>
    </w:p>
    <w:p w14:paraId="79D118DF" w14:textId="18DE02EE" w:rsidR="00556CBB" w:rsidRPr="00A409C5" w:rsidRDefault="00556CBB" w:rsidP="003B0B49">
      <w:pPr>
        <w:numPr>
          <w:ilvl w:val="2"/>
          <w:numId w:val="52"/>
        </w:numPr>
        <w:spacing w:before="120" w:after="120"/>
        <w:ind w:left="417"/>
        <w:rPr>
          <w:noProof/>
          <w:sz w:val="22"/>
        </w:rPr>
      </w:pPr>
      <w:r w:rsidRPr="00A409C5">
        <w:rPr>
          <w:noProof/>
          <w:sz w:val="22"/>
        </w:rPr>
        <w:t>numer pisma, za którym zgoda została udzielona (jeś</w:t>
      </w:r>
      <w:r w:rsidR="00A53389">
        <w:rPr>
          <w:noProof/>
          <w:sz w:val="22"/>
        </w:rPr>
        <w:t>li dotyczy) wraz z datą wydania;</w:t>
      </w:r>
    </w:p>
    <w:p w14:paraId="65B40E62" w14:textId="1F60AAB2" w:rsidR="00556CBB" w:rsidRPr="00A409C5" w:rsidRDefault="00556CBB" w:rsidP="003B0B49">
      <w:pPr>
        <w:numPr>
          <w:ilvl w:val="2"/>
          <w:numId w:val="52"/>
        </w:numPr>
        <w:spacing w:before="120" w:after="120"/>
        <w:ind w:left="417"/>
        <w:rPr>
          <w:noProof/>
          <w:sz w:val="22"/>
        </w:rPr>
      </w:pPr>
      <w:r w:rsidRPr="00A409C5">
        <w:rPr>
          <w:noProof/>
          <w:sz w:val="22"/>
        </w:rPr>
        <w:t>środki kontroli ryzyka (środki bezpieczeństwa) w</w:t>
      </w:r>
      <w:r w:rsidR="00A74F37">
        <w:rPr>
          <w:noProof/>
          <w:sz w:val="22"/>
        </w:rPr>
        <w:t xml:space="preserve">drożone oraz przewidziane do </w:t>
      </w:r>
      <w:r w:rsidRPr="00A409C5">
        <w:rPr>
          <w:noProof/>
          <w:sz w:val="22"/>
        </w:rPr>
        <w:t>wdrożenia na etapie eksploatacji w związku z zastosowaniem odstępstwa.</w:t>
      </w:r>
    </w:p>
    <w:p w14:paraId="6E3CE41B" w14:textId="0FBA2FE2" w:rsidR="00E670CD" w:rsidRDefault="00556CBB" w:rsidP="00D22F74">
      <w:pPr>
        <w:pStyle w:val="Akapit"/>
      </w:pPr>
      <w:r w:rsidRPr="00A409C5">
        <w:t xml:space="preserve">Prace w urządzeniach </w:t>
      </w:r>
      <w:proofErr w:type="spellStart"/>
      <w:r w:rsidRPr="00A409C5">
        <w:t>srk</w:t>
      </w:r>
      <w:proofErr w:type="spellEnd"/>
      <w:r w:rsidRPr="00A409C5">
        <w:t xml:space="preserve"> niekolidujące z przebudowywaną infrastrukturą należy wykonać wyprzedzająco przed robotami zasadniczymi w </w:t>
      </w:r>
      <w:r w:rsidR="00280789" w:rsidRPr="00A409C5">
        <w:t>branży torowej</w:t>
      </w:r>
      <w:r>
        <w:t>.</w:t>
      </w:r>
    </w:p>
    <w:p w14:paraId="312E732C" w14:textId="4A9E65C3" w:rsidR="000C28EE" w:rsidRPr="00A336E4" w:rsidRDefault="005947A0" w:rsidP="000C28EE">
      <w:pPr>
        <w:pStyle w:val="Nagwek2"/>
      </w:pPr>
      <w:bookmarkStart w:id="2500" w:name="_Toc455741406"/>
      <w:bookmarkStart w:id="2501" w:name="_Toc455741562"/>
      <w:bookmarkStart w:id="2502" w:name="_Toc460409537"/>
      <w:bookmarkStart w:id="2503" w:name="_Toc461199235"/>
      <w:bookmarkStart w:id="2504" w:name="_Toc461784762"/>
      <w:bookmarkStart w:id="2505" w:name="_Toc461791339"/>
      <w:bookmarkStart w:id="2506" w:name="_Toc461803418"/>
      <w:bookmarkStart w:id="2507" w:name="_Toc67662155"/>
      <w:bookmarkEnd w:id="2384"/>
      <w:bookmarkEnd w:id="2385"/>
      <w:bookmarkEnd w:id="2386"/>
      <w:bookmarkEnd w:id="2387"/>
      <w:bookmarkEnd w:id="2388"/>
      <w:bookmarkEnd w:id="2389"/>
      <w:bookmarkEnd w:id="2390"/>
      <w:bookmarkEnd w:id="2391"/>
      <w:bookmarkEnd w:id="2392"/>
      <w:r w:rsidRPr="00A336E4">
        <w:t>Plan zarządzania ryzykie</w:t>
      </w:r>
      <w:bookmarkEnd w:id="2500"/>
      <w:bookmarkEnd w:id="2501"/>
      <w:bookmarkEnd w:id="2502"/>
      <w:bookmarkEnd w:id="2503"/>
      <w:bookmarkEnd w:id="2504"/>
      <w:bookmarkEnd w:id="2505"/>
      <w:bookmarkEnd w:id="2506"/>
      <w:r w:rsidR="000C28EE">
        <w:t>m</w:t>
      </w:r>
      <w:bookmarkEnd w:id="2507"/>
    </w:p>
    <w:p w14:paraId="2F0F5C7D" w14:textId="06C16D6A" w:rsidR="005947A0" w:rsidRPr="00A336E4" w:rsidRDefault="005947A0" w:rsidP="00EE098A">
      <w:pPr>
        <w:pStyle w:val="Akapit"/>
        <w:spacing w:before="0" w:after="0"/>
      </w:pPr>
      <w:r w:rsidRPr="00A336E4">
        <w:t>Wykonawca sporządzi plan zarządzania ryzykiem związanym z realizacją niniejszego zamówienia uwzgl</w:t>
      </w:r>
      <w:r w:rsidR="006B38DF">
        <w:t>ę</w:t>
      </w:r>
      <w:r w:rsidRPr="00A336E4">
        <w:t>dniający co najmniej:</w:t>
      </w:r>
    </w:p>
    <w:p w14:paraId="7B5BF63B" w14:textId="0B51BAE4" w:rsidR="005947A0" w:rsidRPr="00A336E4" w:rsidRDefault="00E16C51" w:rsidP="003B0B49">
      <w:pPr>
        <w:pStyle w:val="am"/>
        <w:numPr>
          <w:ilvl w:val="0"/>
          <w:numId w:val="53"/>
        </w:numPr>
        <w:spacing w:after="0"/>
        <w:ind w:left="709"/>
        <w:jc w:val="both"/>
      </w:pPr>
      <w:r>
        <w:t>r</w:t>
      </w:r>
      <w:r w:rsidR="005947A0" w:rsidRPr="00A336E4">
        <w:t>yzyko finansowe a w tym podwyżki cen materiałów i paliw</w:t>
      </w:r>
      <w:r w:rsidR="00A53389">
        <w:t>;</w:t>
      </w:r>
    </w:p>
    <w:p w14:paraId="120238F0" w14:textId="6E7C3E6C" w:rsidR="005947A0" w:rsidRPr="00A336E4" w:rsidRDefault="00E16C51" w:rsidP="003B0B49">
      <w:pPr>
        <w:pStyle w:val="am"/>
        <w:numPr>
          <w:ilvl w:val="0"/>
          <w:numId w:val="53"/>
        </w:numPr>
        <w:spacing w:after="0"/>
        <w:ind w:left="709"/>
        <w:jc w:val="both"/>
      </w:pPr>
      <w:r>
        <w:t>r</w:t>
      </w:r>
      <w:r w:rsidR="005947A0" w:rsidRPr="00A336E4">
        <w:t>yzyko związane z nieprzewidzianymi warunkami fizycznymi (np. niezinwentaryzowana infrastruktura podziemna)</w:t>
      </w:r>
      <w:r w:rsidR="00A53389">
        <w:t>;</w:t>
      </w:r>
    </w:p>
    <w:p w14:paraId="7A4EFA45" w14:textId="00FF49BD" w:rsidR="005947A0" w:rsidRPr="00A336E4" w:rsidRDefault="00E16C51" w:rsidP="003B0B49">
      <w:pPr>
        <w:pStyle w:val="am"/>
        <w:numPr>
          <w:ilvl w:val="0"/>
          <w:numId w:val="53"/>
        </w:numPr>
        <w:spacing w:after="0"/>
        <w:ind w:left="709"/>
        <w:jc w:val="both"/>
      </w:pPr>
      <w:r>
        <w:t>r</w:t>
      </w:r>
      <w:r w:rsidR="005947A0" w:rsidRPr="00A336E4">
        <w:t>yzyko związane z dostępnością materiałów</w:t>
      </w:r>
      <w:r w:rsidR="00A53389">
        <w:t>;</w:t>
      </w:r>
    </w:p>
    <w:p w14:paraId="42E413EA" w14:textId="460D8817" w:rsidR="005947A0" w:rsidRPr="00A336E4" w:rsidRDefault="00E16C51" w:rsidP="003B0B49">
      <w:pPr>
        <w:pStyle w:val="am"/>
        <w:numPr>
          <w:ilvl w:val="0"/>
          <w:numId w:val="53"/>
        </w:numPr>
        <w:spacing w:after="0"/>
        <w:ind w:left="709"/>
        <w:jc w:val="both"/>
      </w:pPr>
      <w:r>
        <w:t>r</w:t>
      </w:r>
      <w:r w:rsidR="005947A0" w:rsidRPr="00A336E4">
        <w:t>yzyko związane z koniecznością uzyskania opinii, uzgod</w:t>
      </w:r>
      <w:r w:rsidR="00A53389">
        <w:t>nień, decyzji administracyjnych;</w:t>
      </w:r>
    </w:p>
    <w:p w14:paraId="42DCD2BF" w14:textId="503040C5" w:rsidR="005947A0" w:rsidRPr="00A336E4" w:rsidRDefault="00E16C51" w:rsidP="003B0B49">
      <w:pPr>
        <w:pStyle w:val="am"/>
        <w:numPr>
          <w:ilvl w:val="0"/>
          <w:numId w:val="53"/>
        </w:numPr>
        <w:spacing w:after="0"/>
        <w:ind w:left="709"/>
        <w:jc w:val="both"/>
      </w:pPr>
      <w:r>
        <w:t>r</w:t>
      </w:r>
      <w:r w:rsidR="005947A0" w:rsidRPr="00A336E4">
        <w:t>yzyka związane z zamknięciami torowymi</w:t>
      </w:r>
      <w:r w:rsidR="00A53389">
        <w:t>;</w:t>
      </w:r>
    </w:p>
    <w:p w14:paraId="2C8DC1F4" w14:textId="17307C4E" w:rsidR="005947A0" w:rsidRPr="00A336E4" w:rsidRDefault="00E16C51" w:rsidP="003B0B49">
      <w:pPr>
        <w:pStyle w:val="am"/>
        <w:numPr>
          <w:ilvl w:val="0"/>
          <w:numId w:val="53"/>
        </w:numPr>
        <w:spacing w:after="0"/>
        <w:ind w:left="709"/>
        <w:jc w:val="both"/>
      </w:pPr>
      <w:r>
        <w:t>r</w:t>
      </w:r>
      <w:r w:rsidR="005947A0" w:rsidRPr="00A336E4">
        <w:t>yzyko związane z błędami w dokumentacji projektowej</w:t>
      </w:r>
      <w:r w:rsidR="00A53389">
        <w:t>;</w:t>
      </w:r>
    </w:p>
    <w:p w14:paraId="55567BF1" w14:textId="2ACA856D" w:rsidR="005947A0" w:rsidRPr="00A336E4" w:rsidRDefault="00E16C51" w:rsidP="003B0B49">
      <w:pPr>
        <w:pStyle w:val="am"/>
        <w:numPr>
          <w:ilvl w:val="0"/>
          <w:numId w:val="53"/>
        </w:numPr>
        <w:spacing w:after="0"/>
        <w:ind w:left="709"/>
        <w:jc w:val="both"/>
      </w:pPr>
      <w:r>
        <w:t>r</w:t>
      </w:r>
      <w:r w:rsidR="005947A0" w:rsidRPr="00A336E4">
        <w:t>yzyko organizacyjne związane m.in. z pro</w:t>
      </w:r>
      <w:r w:rsidR="00A74F37">
        <w:t xml:space="preserve">wadzeniem prac budowlanych przy </w:t>
      </w:r>
      <w:r w:rsidR="005947A0" w:rsidRPr="00A336E4">
        <w:t>jednoczesnym ruchu</w:t>
      </w:r>
      <w:r w:rsidR="00A53389">
        <w:t>;</w:t>
      </w:r>
    </w:p>
    <w:p w14:paraId="71DD9F45" w14:textId="23ECD733" w:rsidR="005947A0" w:rsidRPr="00A336E4" w:rsidRDefault="00E16C51" w:rsidP="003B0B49">
      <w:pPr>
        <w:pStyle w:val="am"/>
        <w:numPr>
          <w:ilvl w:val="0"/>
          <w:numId w:val="53"/>
        </w:numPr>
        <w:spacing w:after="0"/>
        <w:ind w:left="709"/>
        <w:jc w:val="both"/>
      </w:pPr>
      <w:r>
        <w:t>r</w:t>
      </w:r>
      <w:r w:rsidR="005947A0" w:rsidRPr="00A336E4">
        <w:t>yzyko związane z nieprzewidzianymi sytuacjami</w:t>
      </w:r>
      <w:r w:rsidR="00A53389">
        <w:t>;</w:t>
      </w:r>
    </w:p>
    <w:p w14:paraId="5E340849" w14:textId="71C0218C" w:rsidR="005947A0" w:rsidRPr="00A336E4" w:rsidRDefault="00E16C51" w:rsidP="003B0B49">
      <w:pPr>
        <w:pStyle w:val="am"/>
        <w:numPr>
          <w:ilvl w:val="0"/>
          <w:numId w:val="53"/>
        </w:numPr>
        <w:spacing w:after="0"/>
        <w:ind w:left="709"/>
        <w:jc w:val="both"/>
      </w:pPr>
      <w:r>
        <w:t>r</w:t>
      </w:r>
      <w:r w:rsidR="005947A0" w:rsidRPr="00A336E4">
        <w:t>yzyko związane z warunkami atmosferycznymi</w:t>
      </w:r>
      <w:r w:rsidR="00A53389">
        <w:t>;</w:t>
      </w:r>
    </w:p>
    <w:p w14:paraId="0D2EB9DB" w14:textId="45FAB0ED" w:rsidR="005947A0" w:rsidRPr="00A336E4" w:rsidRDefault="00E16C51" w:rsidP="003B0B49">
      <w:pPr>
        <w:pStyle w:val="am"/>
        <w:numPr>
          <w:ilvl w:val="0"/>
          <w:numId w:val="53"/>
        </w:numPr>
        <w:spacing w:after="0"/>
        <w:ind w:left="709"/>
        <w:jc w:val="both"/>
      </w:pPr>
      <w:r>
        <w:t>r</w:t>
      </w:r>
      <w:r w:rsidR="005947A0" w:rsidRPr="00A336E4">
        <w:t>yzyko związane z warunkami geotechnicznymi</w:t>
      </w:r>
      <w:r w:rsidR="00A53389">
        <w:t>;</w:t>
      </w:r>
    </w:p>
    <w:p w14:paraId="549CB829" w14:textId="7EAE095B" w:rsidR="005947A0" w:rsidRPr="00A336E4" w:rsidRDefault="00E16C51" w:rsidP="003B0B49">
      <w:pPr>
        <w:pStyle w:val="am"/>
        <w:numPr>
          <w:ilvl w:val="0"/>
          <w:numId w:val="53"/>
        </w:numPr>
        <w:spacing w:after="0"/>
        <w:ind w:left="709"/>
        <w:jc w:val="both"/>
      </w:pPr>
      <w:r>
        <w:t>r</w:t>
      </w:r>
      <w:r w:rsidR="005947A0" w:rsidRPr="00A336E4">
        <w:t>yzyka podlegające ubezpieczeniu</w:t>
      </w:r>
      <w:r w:rsidR="00A53389">
        <w:t>;</w:t>
      </w:r>
    </w:p>
    <w:p w14:paraId="1B51E02D" w14:textId="1382159B" w:rsidR="005947A0" w:rsidRPr="00A336E4" w:rsidRDefault="00E16C51" w:rsidP="003B0B49">
      <w:pPr>
        <w:pStyle w:val="am"/>
        <w:numPr>
          <w:ilvl w:val="0"/>
          <w:numId w:val="53"/>
        </w:numPr>
        <w:spacing w:after="0"/>
        <w:ind w:left="709"/>
        <w:jc w:val="both"/>
      </w:pPr>
      <w:r>
        <w:t>r</w:t>
      </w:r>
      <w:r w:rsidR="005947A0" w:rsidRPr="00A336E4">
        <w:t>yzyko związane z obowiązkami</w:t>
      </w:r>
      <w:r w:rsidR="00A53389">
        <w:t xml:space="preserve"> dotyczącymi ochrony środowiska.</w:t>
      </w:r>
    </w:p>
    <w:p w14:paraId="2F11EBAD" w14:textId="77777777" w:rsidR="005947A0" w:rsidRDefault="005947A0" w:rsidP="00B127FA">
      <w:pPr>
        <w:pStyle w:val="Akapit"/>
      </w:pPr>
      <w:r w:rsidRPr="00A336E4">
        <w:t>Plan zarządzania ryzykiem podlega akceptacji Zamawiającego.</w:t>
      </w:r>
    </w:p>
    <w:p w14:paraId="39B2D776" w14:textId="22D2B08F" w:rsidR="000C28EE" w:rsidRPr="000113C5" w:rsidRDefault="000C28EE" w:rsidP="00B127FA">
      <w:pPr>
        <w:pStyle w:val="Akapit"/>
        <w:rPr>
          <w:b/>
          <w:u w:val="single"/>
        </w:rPr>
      </w:pPr>
      <w:r w:rsidRPr="000113C5">
        <w:rPr>
          <w:b/>
          <w:u w:val="single"/>
        </w:rPr>
        <w:t>Plan zarządzenia ry</w:t>
      </w:r>
      <w:r w:rsidR="000113C5" w:rsidRPr="000113C5">
        <w:rPr>
          <w:b/>
          <w:u w:val="single"/>
        </w:rPr>
        <w:t xml:space="preserve">zykiem Wykonawca przekaże dla Zamawiającego do protokołu przekazania terenu budowy. </w:t>
      </w:r>
    </w:p>
    <w:p w14:paraId="69D3BA99" w14:textId="4D3ADA9B" w:rsidR="005740B6" w:rsidRPr="00EE098A" w:rsidRDefault="005740B6" w:rsidP="00EE098A">
      <w:pPr>
        <w:pStyle w:val="Nagwek2"/>
      </w:pPr>
      <w:bookmarkStart w:id="2508" w:name="_Toc4159369"/>
      <w:bookmarkStart w:id="2509" w:name="_Toc4159825"/>
      <w:bookmarkStart w:id="2510" w:name="_Toc4163043"/>
      <w:r w:rsidRPr="00EE098A">
        <w:t xml:space="preserve"> </w:t>
      </w:r>
      <w:bookmarkStart w:id="2511" w:name="_Toc67662156"/>
      <w:r w:rsidRPr="00EE098A">
        <w:t>Plan ochrony środowiska</w:t>
      </w:r>
      <w:bookmarkEnd w:id="2508"/>
      <w:bookmarkEnd w:id="2509"/>
      <w:bookmarkEnd w:id="2510"/>
      <w:bookmarkEnd w:id="2511"/>
    </w:p>
    <w:p w14:paraId="1C2F9E2C" w14:textId="1B1A4367" w:rsidR="005740B6" w:rsidRPr="00263737" w:rsidRDefault="005740B6" w:rsidP="00A53389">
      <w:pPr>
        <w:spacing w:before="120" w:after="120"/>
        <w:ind w:firstLine="0"/>
        <w:rPr>
          <w:b/>
          <w:sz w:val="22"/>
          <w:u w:val="single"/>
        </w:rPr>
      </w:pPr>
      <w:r w:rsidRPr="00263737">
        <w:rPr>
          <w:sz w:val="22"/>
        </w:rPr>
        <w:t>Wykonawca opracuje i przedstawi Zamawiającemu Plan Ochrony Środo</w:t>
      </w:r>
      <w:r w:rsidR="00263737" w:rsidRPr="00263737">
        <w:rPr>
          <w:sz w:val="22"/>
        </w:rPr>
        <w:t xml:space="preserve">wiska (o którym mowa w pkt 4.1). </w:t>
      </w:r>
      <w:r w:rsidR="00263737" w:rsidRPr="00263737">
        <w:rPr>
          <w:b/>
          <w:sz w:val="22"/>
          <w:u w:val="single"/>
        </w:rPr>
        <w:t>Wykonawca przekaże dla Zamawiającego comiesięczny raport.</w:t>
      </w:r>
      <w:r w:rsidR="00263737">
        <w:rPr>
          <w:b/>
          <w:sz w:val="22"/>
          <w:u w:val="single"/>
        </w:rPr>
        <w:t xml:space="preserve"> </w:t>
      </w:r>
    </w:p>
    <w:p w14:paraId="0262AEE9" w14:textId="77777777" w:rsidR="003559A2" w:rsidRDefault="003559A2" w:rsidP="000C28EE">
      <w:pPr>
        <w:ind w:firstLine="0"/>
      </w:pPr>
    </w:p>
    <w:p w14:paraId="7FD19C35" w14:textId="77777777" w:rsidR="00EE39A0" w:rsidRDefault="00EE39A0" w:rsidP="000C28EE">
      <w:pPr>
        <w:ind w:firstLine="0"/>
      </w:pPr>
    </w:p>
    <w:p w14:paraId="2762882E" w14:textId="77777777" w:rsidR="00EE39A0" w:rsidRDefault="00EE39A0" w:rsidP="000C28EE">
      <w:pPr>
        <w:ind w:firstLine="0"/>
      </w:pPr>
    </w:p>
    <w:p w14:paraId="7C231BE9" w14:textId="77777777" w:rsidR="00AD6EF3" w:rsidRDefault="00AD6EF3" w:rsidP="00AD6EF3">
      <w:bookmarkStart w:id="2512" w:name="_Toc391469809"/>
      <w:bookmarkStart w:id="2513" w:name="_Toc391471091"/>
      <w:bookmarkStart w:id="2514" w:name="_Toc405358300"/>
      <w:bookmarkStart w:id="2515" w:name="_Toc406653821"/>
      <w:bookmarkStart w:id="2516" w:name="_Toc450138365"/>
      <w:bookmarkStart w:id="2517" w:name="_Toc450139855"/>
      <w:bookmarkStart w:id="2518" w:name="_Toc454201141"/>
      <w:bookmarkStart w:id="2519" w:name="_Toc454202684"/>
    </w:p>
    <w:p w14:paraId="1EDCD120" w14:textId="77777777" w:rsidR="006478BA" w:rsidRPr="009A0F26" w:rsidRDefault="00095F36" w:rsidP="009A0F26">
      <w:pPr>
        <w:pStyle w:val="Tytu0"/>
        <w:rPr>
          <w:rFonts w:cs="Arial"/>
          <w:sz w:val="16"/>
          <w:szCs w:val="16"/>
        </w:rPr>
      </w:pPr>
      <w:bookmarkStart w:id="2520" w:name="_Toc455741409"/>
      <w:bookmarkStart w:id="2521" w:name="_Toc455741565"/>
      <w:bookmarkStart w:id="2522" w:name="_Toc460409540"/>
      <w:bookmarkStart w:id="2523" w:name="_Toc461199238"/>
      <w:bookmarkStart w:id="2524" w:name="_Toc461784767"/>
      <w:bookmarkStart w:id="2525" w:name="_Toc461791344"/>
      <w:bookmarkStart w:id="2526" w:name="_Toc461803423"/>
      <w:bookmarkStart w:id="2527" w:name="_Toc67662157"/>
      <w:r w:rsidRPr="00726A8C">
        <w:rPr>
          <w:rFonts w:cs="Arial"/>
          <w:sz w:val="28"/>
          <w:szCs w:val="24"/>
        </w:rPr>
        <w:lastRenderedPageBreak/>
        <w:t>CZĘŚĆ II – INFORMACYJNA</w:t>
      </w:r>
      <w:bookmarkStart w:id="2528" w:name="_Toc299709116"/>
      <w:bookmarkStart w:id="2529" w:name="_Toc319203080"/>
      <w:bookmarkStart w:id="2530" w:name="_Toc319405943"/>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r w:rsidR="006478BA">
        <w:rPr>
          <w:rFonts w:cs="Arial"/>
          <w:sz w:val="24"/>
          <w:szCs w:val="24"/>
        </w:rPr>
        <w:br w:type="page"/>
      </w:r>
    </w:p>
    <w:p w14:paraId="216438DC" w14:textId="0189C2B8" w:rsidR="00127F1E" w:rsidRDefault="00B869BA" w:rsidP="00CC0386">
      <w:pPr>
        <w:pStyle w:val="Nagwek1"/>
      </w:pPr>
      <w:bookmarkStart w:id="2531" w:name="_Toc455741410"/>
      <w:bookmarkStart w:id="2532" w:name="_Toc455741566"/>
      <w:bookmarkStart w:id="2533" w:name="_Toc460409541"/>
      <w:bookmarkStart w:id="2534" w:name="_Toc461199239"/>
      <w:bookmarkStart w:id="2535" w:name="_Toc461784768"/>
      <w:bookmarkStart w:id="2536" w:name="_Toc461791345"/>
      <w:bookmarkStart w:id="2537" w:name="_Toc461803424"/>
      <w:bookmarkStart w:id="2538" w:name="_Toc67662158"/>
      <w:bookmarkStart w:id="2539" w:name="_Toc391469810"/>
      <w:bookmarkStart w:id="2540" w:name="_Toc391471092"/>
      <w:bookmarkStart w:id="2541" w:name="_Toc405358301"/>
      <w:bookmarkStart w:id="2542" w:name="_Toc406653822"/>
      <w:bookmarkStart w:id="2543" w:name="_Toc450138366"/>
      <w:bookmarkStart w:id="2544" w:name="_Toc450139856"/>
      <w:bookmarkStart w:id="2545" w:name="_Toc454201142"/>
      <w:bookmarkStart w:id="2546" w:name="_Toc454202685"/>
      <w:r>
        <w:lastRenderedPageBreak/>
        <w:t>INFORMACJE DOTYCZĄCE PRZEDMIOTU ZAMÓWIENIA</w:t>
      </w:r>
      <w:bookmarkEnd w:id="2531"/>
      <w:bookmarkEnd w:id="2532"/>
      <w:bookmarkEnd w:id="2533"/>
      <w:bookmarkEnd w:id="2534"/>
      <w:bookmarkEnd w:id="2535"/>
      <w:bookmarkEnd w:id="2536"/>
      <w:bookmarkEnd w:id="2537"/>
      <w:bookmarkEnd w:id="2538"/>
    </w:p>
    <w:p w14:paraId="184F801D" w14:textId="29CAE3F3" w:rsidR="00095F36" w:rsidRPr="00ED47B4" w:rsidRDefault="00095F36" w:rsidP="00CC0386">
      <w:pPr>
        <w:pStyle w:val="Nagwek2"/>
        <w:rPr>
          <w:vertAlign w:val="superscript"/>
        </w:rPr>
      </w:pPr>
      <w:bookmarkStart w:id="2547" w:name="_Toc455741411"/>
      <w:bookmarkStart w:id="2548" w:name="_Toc455741567"/>
      <w:bookmarkStart w:id="2549" w:name="_Toc460409542"/>
      <w:bookmarkStart w:id="2550" w:name="_Toc461199240"/>
      <w:bookmarkStart w:id="2551" w:name="_Toc461784769"/>
      <w:bookmarkStart w:id="2552" w:name="_Toc461791346"/>
      <w:bookmarkStart w:id="2553" w:name="_Toc461803425"/>
      <w:bookmarkStart w:id="2554" w:name="_Toc67662159"/>
      <w:r w:rsidRPr="00095F36">
        <w:t xml:space="preserve">Informacje </w:t>
      </w:r>
      <w:bookmarkEnd w:id="2528"/>
      <w:bookmarkEnd w:id="2529"/>
      <w:bookmarkEnd w:id="2530"/>
      <w:r w:rsidR="001F01C8">
        <w:t xml:space="preserve">o prawie </w:t>
      </w:r>
      <w:r w:rsidR="006A7E47">
        <w:t>d</w:t>
      </w:r>
      <w:r w:rsidR="001F01C8">
        <w:t>o dysponowania nieruchomością na cele budowlane</w:t>
      </w:r>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p>
    <w:p w14:paraId="15C9CB8B" w14:textId="60C6A67B" w:rsidR="000142F4" w:rsidRPr="00FB4E94" w:rsidRDefault="00D32931" w:rsidP="00374BB7">
      <w:pPr>
        <w:spacing w:before="120" w:after="120"/>
        <w:ind w:firstLine="0"/>
        <w:rPr>
          <w:sz w:val="22"/>
        </w:rPr>
      </w:pPr>
      <w:r>
        <w:rPr>
          <w:sz w:val="22"/>
        </w:rPr>
        <w:t>Prawo</w:t>
      </w:r>
      <w:r w:rsidR="000142F4" w:rsidRPr="00FB4E94">
        <w:rPr>
          <w:sz w:val="22"/>
        </w:rPr>
        <w:t xml:space="preserve"> do dysponowania nieruchomościami na cele budowlane Wykonawca jest zobowiązany pozyskać od podmiotów uprawnionych do wydania tego prawa</w:t>
      </w:r>
      <w:r w:rsidR="000142F4">
        <w:rPr>
          <w:sz w:val="22"/>
        </w:rPr>
        <w:t xml:space="preserve"> na rzecz Zamawiającego (np. w przypadku gruntów pokrytych wodami)</w:t>
      </w:r>
      <w:r>
        <w:rPr>
          <w:sz w:val="22"/>
        </w:rPr>
        <w:t xml:space="preserve">, jeżeli będzie to konieczne. </w:t>
      </w:r>
    </w:p>
    <w:p w14:paraId="616D04C2" w14:textId="5BFD3BA6" w:rsidR="0073125C" w:rsidRPr="0073125C" w:rsidRDefault="0073125C" w:rsidP="00CC0386">
      <w:pPr>
        <w:pStyle w:val="Nagwek2"/>
      </w:pPr>
      <w:bookmarkStart w:id="2555" w:name="_Toc459990064"/>
      <w:bookmarkStart w:id="2556" w:name="_Toc460408956"/>
      <w:bookmarkStart w:id="2557" w:name="_Toc461173501"/>
      <w:bookmarkStart w:id="2558" w:name="_Toc461186790"/>
      <w:bookmarkStart w:id="2559" w:name="_Toc461187185"/>
      <w:bookmarkStart w:id="2560" w:name="_Toc461188507"/>
      <w:bookmarkStart w:id="2561" w:name="_Toc461188810"/>
      <w:bookmarkStart w:id="2562" w:name="_Toc461189020"/>
      <w:bookmarkStart w:id="2563" w:name="_Toc461198639"/>
      <w:bookmarkStart w:id="2564" w:name="_Toc461199451"/>
      <w:bookmarkStart w:id="2565" w:name="_Toc461528549"/>
      <w:bookmarkStart w:id="2566" w:name="_Toc461784567"/>
      <w:bookmarkStart w:id="2567" w:name="_Toc461784771"/>
      <w:bookmarkStart w:id="2568" w:name="_Toc461791348"/>
      <w:bookmarkStart w:id="2569" w:name="_Toc461794493"/>
      <w:bookmarkStart w:id="2570" w:name="_Toc461803427"/>
      <w:bookmarkStart w:id="2571" w:name="_Toc460409544"/>
      <w:bookmarkStart w:id="2572" w:name="_Toc461199242"/>
      <w:bookmarkStart w:id="2573" w:name="_Toc461784772"/>
      <w:bookmarkStart w:id="2574" w:name="_Toc461791349"/>
      <w:bookmarkStart w:id="2575" w:name="_Toc461803428"/>
      <w:bookmarkStart w:id="2576" w:name="_Toc67662160"/>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r>
        <w:t>Certyfikacja</w:t>
      </w:r>
      <w:bookmarkEnd w:id="2571"/>
      <w:bookmarkEnd w:id="2572"/>
      <w:bookmarkEnd w:id="2573"/>
      <w:bookmarkEnd w:id="2574"/>
      <w:bookmarkEnd w:id="2575"/>
      <w:bookmarkEnd w:id="2576"/>
    </w:p>
    <w:p w14:paraId="4ACDE25A" w14:textId="7C8A9CE8" w:rsidR="008348D0" w:rsidRPr="009741E3" w:rsidRDefault="008348D0" w:rsidP="00374BB7">
      <w:pPr>
        <w:pStyle w:val="Akapit"/>
      </w:pPr>
      <w:r w:rsidRPr="009741E3">
        <w:t>Budowle</w:t>
      </w:r>
      <w:r w:rsidR="00122F86">
        <w:t xml:space="preserve"> i</w:t>
      </w:r>
      <w:r w:rsidR="00122F86" w:rsidRPr="009741E3">
        <w:t xml:space="preserve"> </w:t>
      </w:r>
      <w:r w:rsidRPr="009741E3">
        <w:t>urządzenia</w:t>
      </w:r>
      <w:r w:rsidR="00122F86">
        <w:t xml:space="preserve"> mające wpływ na poziom bezpieczeństwa ruchu kolejowego</w:t>
      </w:r>
      <w:r w:rsidR="006218E0">
        <w:t xml:space="preserve">, zgodnie </w:t>
      </w:r>
      <w:r w:rsidR="00DB09A0">
        <w:br/>
      </w:r>
      <w:r w:rsidR="006218E0">
        <w:t>z</w:t>
      </w:r>
      <w:r w:rsidR="00DB09A0">
        <w:t xml:space="preserve"> </w:t>
      </w:r>
      <w:r w:rsidR="00FC5AAF">
        <w:t xml:space="preserve">obowiązującymi </w:t>
      </w:r>
      <w:r w:rsidR="006218E0">
        <w:t>przepisami Prawa,</w:t>
      </w:r>
      <w:r w:rsidRPr="009741E3">
        <w:t xml:space="preserve"> muszą posiadać świadectwa dopuszczenia do eksploatacji</w:t>
      </w:r>
      <w:r w:rsidR="006218E0">
        <w:t xml:space="preserve"> typu</w:t>
      </w:r>
      <w:r w:rsidRPr="009741E3">
        <w:t xml:space="preserve">, </w:t>
      </w:r>
      <w:r w:rsidR="002F32B6">
        <w:t xml:space="preserve">wraz z </w:t>
      </w:r>
      <w:r w:rsidRPr="009741E3">
        <w:t>odpowiednimi certyfikatami i</w:t>
      </w:r>
      <w:r w:rsidR="00D947D4">
        <w:t xml:space="preserve"> </w:t>
      </w:r>
      <w:r w:rsidRPr="009741E3">
        <w:t>deklaracjami</w:t>
      </w:r>
      <w:r w:rsidR="00E728A0">
        <w:t xml:space="preserve"> zgodności z typem</w:t>
      </w:r>
      <w:r w:rsidR="006218E0">
        <w:t>.</w:t>
      </w:r>
      <w:r w:rsidRPr="009741E3">
        <w:t xml:space="preserve"> </w:t>
      </w:r>
      <w:r w:rsidR="006218E0">
        <w:t>Zamawiający wymaga, aby zastosowane urządzenia i budowle były dopuszczone do</w:t>
      </w:r>
      <w:r w:rsidR="00DB09A0">
        <w:t xml:space="preserve"> </w:t>
      </w:r>
      <w:r w:rsidR="006218E0">
        <w:t xml:space="preserve">eksploatacji </w:t>
      </w:r>
      <w:r w:rsidRPr="009741E3">
        <w:t>bez jakichkolwiek ograniczeń czasowych i terytorialnych.</w:t>
      </w:r>
    </w:p>
    <w:p w14:paraId="6888B0E1" w14:textId="47B74A82" w:rsidR="00182E39" w:rsidRPr="006B7C61" w:rsidRDefault="00182E39" w:rsidP="00CC0386">
      <w:pPr>
        <w:pStyle w:val="Nagwek2"/>
      </w:pPr>
      <w:bookmarkStart w:id="2577" w:name="_Toc455741413"/>
      <w:bookmarkStart w:id="2578" w:name="_Toc455741569"/>
      <w:bookmarkStart w:id="2579" w:name="_Toc460409545"/>
      <w:bookmarkStart w:id="2580" w:name="_Toc461199243"/>
      <w:bookmarkStart w:id="2581" w:name="_Toc461784773"/>
      <w:bookmarkStart w:id="2582" w:name="_Toc461791350"/>
      <w:bookmarkStart w:id="2583" w:name="_Toc461803429"/>
      <w:bookmarkStart w:id="2584" w:name="_Toc67662161"/>
      <w:r w:rsidRPr="006B7C61">
        <w:t xml:space="preserve">Kontrola jakości </w:t>
      </w:r>
      <w:r w:rsidR="00146CDF" w:rsidRPr="006B7C61">
        <w:t>r</w:t>
      </w:r>
      <w:r w:rsidRPr="006B7C61">
        <w:t>obót</w:t>
      </w:r>
      <w:bookmarkEnd w:id="2577"/>
      <w:bookmarkEnd w:id="2578"/>
      <w:bookmarkEnd w:id="2579"/>
      <w:bookmarkEnd w:id="2580"/>
      <w:bookmarkEnd w:id="2581"/>
      <w:bookmarkEnd w:id="2582"/>
      <w:bookmarkEnd w:id="2583"/>
      <w:bookmarkEnd w:id="2584"/>
    </w:p>
    <w:p w14:paraId="5EF69056" w14:textId="7ACF645D" w:rsidR="00182E39" w:rsidRPr="006B7C61" w:rsidRDefault="00182E39" w:rsidP="003B0B49">
      <w:pPr>
        <w:pStyle w:val="Punktator1"/>
        <w:numPr>
          <w:ilvl w:val="0"/>
          <w:numId w:val="57"/>
        </w:numPr>
        <w:ind w:left="417"/>
      </w:pPr>
      <w:r w:rsidRPr="006B7C61">
        <w:t xml:space="preserve">Dla potrzeb zapewnienia współpracy z Wykonawcą i prowadzenia kontroli wykonywanych robót budowlanych oraz dokonywania odbiorów Zamawiający przewiduje ustanowienie </w:t>
      </w:r>
      <w:r w:rsidR="00961A99" w:rsidRPr="006B7C61">
        <w:t xml:space="preserve">Inspektora Nadzoru </w:t>
      </w:r>
      <w:r w:rsidR="00DB09A0" w:rsidRPr="006B7C61">
        <w:t xml:space="preserve">zgodnie, w </w:t>
      </w:r>
      <w:r w:rsidRPr="006B7C61">
        <w:t>zakresie wynik</w:t>
      </w:r>
      <w:r w:rsidR="000B7E5B" w:rsidRPr="006B7C61">
        <w:t>ającym z ustawy Prawo budowlane</w:t>
      </w:r>
      <w:r w:rsidR="00DB09A0" w:rsidRPr="006B7C61">
        <w:t xml:space="preserve"> </w:t>
      </w:r>
      <w:r w:rsidR="00DB09A0" w:rsidRPr="006B7C61">
        <w:br/>
        <w:t xml:space="preserve">i </w:t>
      </w:r>
      <w:r w:rsidRPr="006B7C61">
        <w:t>postanowień Umowy</w:t>
      </w:r>
      <w:r w:rsidR="00374BB7" w:rsidRPr="006B7C61">
        <w:t>.</w:t>
      </w:r>
    </w:p>
    <w:p w14:paraId="340C22F6" w14:textId="2ABB66D0" w:rsidR="00182E39" w:rsidRPr="00330F92" w:rsidRDefault="00182E39" w:rsidP="003B0B49">
      <w:pPr>
        <w:pStyle w:val="Punktator1"/>
        <w:numPr>
          <w:ilvl w:val="0"/>
          <w:numId w:val="57"/>
        </w:numPr>
        <w:ind w:left="417"/>
      </w:pPr>
      <w:r w:rsidRPr="00330F92">
        <w:t xml:space="preserve">Wykonawca </w:t>
      </w:r>
      <w:r w:rsidR="00146CDF">
        <w:t>r</w:t>
      </w:r>
      <w:r w:rsidRPr="00330F92">
        <w:t xml:space="preserve">obót jest odpowiedzialny za prowadzenie i jakość </w:t>
      </w:r>
      <w:r w:rsidR="00DC570B">
        <w:t>r</w:t>
      </w:r>
      <w:r w:rsidR="00DC570B" w:rsidRPr="00330F92">
        <w:t>obót</w:t>
      </w:r>
      <w:r w:rsidR="00DB09A0">
        <w:t xml:space="preserve">, za </w:t>
      </w:r>
      <w:r w:rsidRPr="00330F92">
        <w:t xml:space="preserve">stosowane metody wykonywania </w:t>
      </w:r>
      <w:r w:rsidR="00DC570B">
        <w:t>r</w:t>
      </w:r>
      <w:r w:rsidR="00DC570B" w:rsidRPr="00330F92">
        <w:t>obót</w:t>
      </w:r>
      <w:r w:rsidRPr="00330F92">
        <w:t xml:space="preserve">, </w:t>
      </w:r>
      <w:r w:rsidR="00DB09A0">
        <w:t xml:space="preserve">za zastosowane wyroby zgodnie z </w:t>
      </w:r>
      <w:r w:rsidRPr="00330F92">
        <w:t>warunkami Umowy</w:t>
      </w:r>
      <w:r w:rsidR="007D45DB">
        <w:t xml:space="preserve">, </w:t>
      </w:r>
      <w:r w:rsidR="001D5B62">
        <w:t>Prawem</w:t>
      </w:r>
      <w:r w:rsidR="009F0EDF">
        <w:t xml:space="preserve"> </w:t>
      </w:r>
      <w:r w:rsidRPr="00330F92">
        <w:t>i</w:t>
      </w:r>
      <w:r w:rsidR="00DB09A0">
        <w:t xml:space="preserve"> </w:t>
      </w:r>
      <w:r w:rsidRPr="00330F92">
        <w:t>opracowan</w:t>
      </w:r>
      <w:r>
        <w:t>ą</w:t>
      </w:r>
      <w:r w:rsidRPr="00330F92">
        <w:t xml:space="preserve"> przez Wykonawcę</w:t>
      </w:r>
      <w:r>
        <w:t xml:space="preserve"> i </w:t>
      </w:r>
      <w:r w:rsidR="009F0EDF">
        <w:t xml:space="preserve">zatwierdzoną </w:t>
      </w:r>
      <w:r>
        <w:t>przez Zamawiającego dokumentacją projektową</w:t>
      </w:r>
      <w:r w:rsidRPr="00330F92">
        <w:t>, a także poleceniami Inspektora Nadzoru</w:t>
      </w:r>
      <w:r w:rsidR="00374BB7">
        <w:t>.</w:t>
      </w:r>
    </w:p>
    <w:p w14:paraId="50A60A89" w14:textId="4947F5AA" w:rsidR="00182E39" w:rsidRDefault="00126EFC" w:rsidP="003B0B49">
      <w:pPr>
        <w:pStyle w:val="Punktator1"/>
        <w:numPr>
          <w:ilvl w:val="0"/>
          <w:numId w:val="57"/>
        </w:numPr>
        <w:ind w:left="417"/>
      </w:pPr>
      <w:r w:rsidRPr="009277A8">
        <w:t xml:space="preserve">Jakość Robót </w:t>
      </w:r>
      <w:r w:rsidRPr="009277A8">
        <w:rPr>
          <w:lang w:eastAsia="en-US" w:bidi="ar-SA"/>
        </w:rPr>
        <w:t xml:space="preserve">będzie kontrolowana w trakcie wykonywania Robót i ma być zgodna </w:t>
      </w:r>
      <w:r w:rsidR="00DB09A0">
        <w:rPr>
          <w:lang w:eastAsia="en-US" w:bidi="ar-SA"/>
        </w:rPr>
        <w:br/>
      </w:r>
      <w:r w:rsidRPr="009277A8">
        <w:rPr>
          <w:lang w:eastAsia="en-US" w:bidi="ar-SA"/>
        </w:rPr>
        <w:t>w</w:t>
      </w:r>
      <w:r w:rsidR="00DB09A0">
        <w:rPr>
          <w:lang w:eastAsia="en-US" w:bidi="ar-SA"/>
        </w:rPr>
        <w:t xml:space="preserve"> </w:t>
      </w:r>
      <w:r w:rsidRPr="009277A8">
        <w:rPr>
          <w:lang w:eastAsia="en-US" w:bidi="ar-SA"/>
        </w:rPr>
        <w:t xml:space="preserve">wymaganiami </w:t>
      </w:r>
      <w:proofErr w:type="spellStart"/>
      <w:r w:rsidRPr="006B7C61">
        <w:rPr>
          <w:lang w:eastAsia="en-US" w:bidi="ar-SA"/>
        </w:rPr>
        <w:t>STWiORB</w:t>
      </w:r>
      <w:proofErr w:type="spellEnd"/>
      <w:r>
        <w:rPr>
          <w:lang w:eastAsia="en-US" w:bidi="ar-SA"/>
        </w:rPr>
        <w:t>,</w:t>
      </w:r>
      <w:r w:rsidRPr="009277A8">
        <w:rPr>
          <w:lang w:eastAsia="en-US" w:bidi="ar-SA"/>
        </w:rPr>
        <w:t xml:space="preserve"> PZJ</w:t>
      </w:r>
      <w:r>
        <w:rPr>
          <w:lang w:eastAsia="en-US" w:bidi="ar-SA"/>
        </w:rPr>
        <w:t>,</w:t>
      </w:r>
      <w:r w:rsidRPr="009277A8">
        <w:rPr>
          <w:lang w:eastAsia="en-US" w:bidi="ar-SA"/>
        </w:rPr>
        <w:t xml:space="preserve"> </w:t>
      </w:r>
      <w:r>
        <w:rPr>
          <w:lang w:eastAsia="en-US" w:bidi="ar-SA"/>
        </w:rPr>
        <w:t>projektu organizacji i technologii robót</w:t>
      </w:r>
      <w:r w:rsidRPr="009277A8">
        <w:rPr>
          <w:lang w:eastAsia="en-US" w:bidi="ar-SA"/>
        </w:rPr>
        <w:t xml:space="preserve"> i Regulacjami Zamawiającego</w:t>
      </w:r>
      <w:r w:rsidR="00374BB7">
        <w:rPr>
          <w:lang w:eastAsia="en-US" w:bidi="ar-SA"/>
        </w:rPr>
        <w:t>.</w:t>
      </w:r>
    </w:p>
    <w:p w14:paraId="0CEF1B70" w14:textId="17426407" w:rsidR="00182E39" w:rsidRPr="00330F92" w:rsidRDefault="00DB09A0" w:rsidP="003B0B49">
      <w:pPr>
        <w:pStyle w:val="Punktator1"/>
        <w:numPr>
          <w:ilvl w:val="0"/>
          <w:numId w:val="57"/>
        </w:numPr>
        <w:ind w:left="417"/>
      </w:pPr>
      <w:r>
        <w:t xml:space="preserve">Kontroli bieżącej i </w:t>
      </w:r>
      <w:r w:rsidR="00182E39" w:rsidRPr="00330F92">
        <w:t>sprawdzaniu wykonywanych robót budowlanych będą w</w:t>
      </w:r>
      <w:r>
        <w:t xml:space="preserve"> </w:t>
      </w:r>
      <w:r w:rsidR="00182E39" w:rsidRPr="00330F92">
        <w:t>szczególności poddane:</w:t>
      </w:r>
    </w:p>
    <w:p w14:paraId="4BFC6038" w14:textId="6A36F67B" w:rsidR="00182E39" w:rsidRPr="00330F92" w:rsidRDefault="00182E39" w:rsidP="003B0B49">
      <w:pPr>
        <w:pStyle w:val="am"/>
        <w:numPr>
          <w:ilvl w:val="0"/>
          <w:numId w:val="58"/>
        </w:numPr>
        <w:ind w:left="814"/>
        <w:jc w:val="both"/>
      </w:pPr>
      <w:r w:rsidRPr="00330F92">
        <w:t>rozwiązania zawarte w dokumentacji</w:t>
      </w:r>
      <w:r>
        <w:t xml:space="preserve"> projektowej</w:t>
      </w:r>
      <w:r w:rsidRPr="00330F92">
        <w:t xml:space="preserve"> - przed ich skierowaniem do r</w:t>
      </w:r>
      <w:r w:rsidR="00DB09A0">
        <w:t xml:space="preserve">ealizacji robót budowlanych – w aspekcie ich zgodności z </w:t>
      </w:r>
      <w:r w:rsidRPr="00330F92">
        <w:t>programem funkcjonalno-użytkowym oraz warunkami Umowy</w:t>
      </w:r>
      <w:r w:rsidR="00374BB7">
        <w:t>;</w:t>
      </w:r>
    </w:p>
    <w:p w14:paraId="2C041797" w14:textId="1DCDAA86" w:rsidR="00182E39" w:rsidRDefault="00182E39" w:rsidP="003B0B49">
      <w:pPr>
        <w:pStyle w:val="am"/>
        <w:numPr>
          <w:ilvl w:val="0"/>
          <w:numId w:val="58"/>
        </w:numPr>
        <w:ind w:left="814"/>
        <w:jc w:val="both"/>
      </w:pPr>
      <w:r w:rsidRPr="00330F92">
        <w:t>stosowane wyroby budowlane</w:t>
      </w:r>
      <w:r>
        <w:t xml:space="preserve"> - </w:t>
      </w:r>
      <w:r w:rsidRPr="00330F92">
        <w:t>w odniesieniu do dokumentów potwierdzających ich dopuszczenie do obrotu oraz zgodności parametrów z</w:t>
      </w:r>
      <w:r w:rsidR="00374BB7">
        <w:t xml:space="preserve"> </w:t>
      </w:r>
      <w:r w:rsidR="00DB09A0">
        <w:t xml:space="preserve">danymi zawartymi w </w:t>
      </w:r>
      <w:r w:rsidRPr="00330F92">
        <w:t>projektach wykonawczych i w specyfikacjach technicznych</w:t>
      </w:r>
      <w:r w:rsidR="00374BB7">
        <w:t>;</w:t>
      </w:r>
    </w:p>
    <w:p w14:paraId="3409CE21" w14:textId="546AB024" w:rsidR="00182E39" w:rsidRPr="00330F92" w:rsidRDefault="00060EE2" w:rsidP="003B0B49">
      <w:pPr>
        <w:pStyle w:val="am"/>
        <w:numPr>
          <w:ilvl w:val="0"/>
          <w:numId w:val="58"/>
        </w:numPr>
        <w:ind w:left="814"/>
        <w:jc w:val="both"/>
      </w:pPr>
      <w:r>
        <w:t xml:space="preserve">zgodność </w:t>
      </w:r>
      <w:r w:rsidR="00182E39" w:rsidRPr="00330F92">
        <w:t>wykonania robót budowlanych z</w:t>
      </w:r>
      <w:r>
        <w:t xml:space="preserve"> zatwierdzoną</w:t>
      </w:r>
      <w:r w:rsidR="00182E39" w:rsidRPr="00330F92">
        <w:t xml:space="preserve"> </w:t>
      </w:r>
      <w:r>
        <w:t>dokumentacją projektową</w:t>
      </w:r>
      <w:r w:rsidR="00374BB7">
        <w:t>.</w:t>
      </w:r>
    </w:p>
    <w:p w14:paraId="77358C65" w14:textId="52EE4F06" w:rsidR="00182E39" w:rsidRDefault="00182E39" w:rsidP="003B0B49">
      <w:pPr>
        <w:pStyle w:val="Punktator1"/>
        <w:numPr>
          <w:ilvl w:val="0"/>
          <w:numId w:val="57"/>
        </w:numPr>
        <w:ind w:left="417"/>
      </w:pPr>
      <w:r w:rsidRPr="00663DB6">
        <w:t>Wykonawca zobowiązuje się</w:t>
      </w:r>
      <w:r>
        <w:t>:</w:t>
      </w:r>
    </w:p>
    <w:p w14:paraId="5C57F8AC" w14:textId="61071868" w:rsidR="00182E39" w:rsidRDefault="00182E39" w:rsidP="003B0B49">
      <w:pPr>
        <w:pStyle w:val="am"/>
        <w:numPr>
          <w:ilvl w:val="0"/>
          <w:numId w:val="59"/>
        </w:numPr>
        <w:ind w:left="814"/>
        <w:jc w:val="both"/>
      </w:pPr>
      <w:r w:rsidRPr="009D61EC">
        <w:t xml:space="preserve">przekazywać Zamawiającemu na bieżąco dane dotyczące zaangażowania liczby personelu, sprzętu i materiałów na poszczególnych odcinkach w określonym czasie </w:t>
      </w:r>
      <w:r w:rsidR="00DB09A0">
        <w:br/>
      </w:r>
      <w:r w:rsidRPr="009D61EC">
        <w:t>i inne informacje o planowanej wielkości zatrudnienia, planowanych dostawach materiałów o strategicznym znaczeniu dla projektu itp.</w:t>
      </w:r>
    </w:p>
    <w:p w14:paraId="2ED02A45" w14:textId="34A6FFAE" w:rsidR="00133DB7" w:rsidRPr="00374BB7" w:rsidRDefault="00DE014E" w:rsidP="00CC0386">
      <w:pPr>
        <w:pStyle w:val="Nagwek2"/>
      </w:pPr>
      <w:bookmarkStart w:id="2585" w:name="_Toc455052978"/>
      <w:bookmarkStart w:id="2586" w:name="_Toc455053594"/>
      <w:bookmarkStart w:id="2587" w:name="_Toc455054210"/>
      <w:bookmarkStart w:id="2588" w:name="_Toc455054826"/>
      <w:bookmarkStart w:id="2589" w:name="_Toc455060930"/>
      <w:bookmarkStart w:id="2590" w:name="_Toc455061559"/>
      <w:bookmarkStart w:id="2591" w:name="_Toc455567633"/>
      <w:bookmarkStart w:id="2592" w:name="_Toc455741414"/>
      <w:bookmarkStart w:id="2593" w:name="_Toc455741570"/>
      <w:bookmarkStart w:id="2594" w:name="_Toc460409546"/>
      <w:bookmarkStart w:id="2595" w:name="_Toc461199244"/>
      <w:bookmarkStart w:id="2596" w:name="_Toc461784774"/>
      <w:bookmarkStart w:id="2597" w:name="_Toc461791351"/>
      <w:bookmarkStart w:id="2598" w:name="_Toc461803430"/>
      <w:bookmarkStart w:id="2599" w:name="_Toc67662162"/>
      <w:bookmarkEnd w:id="2585"/>
      <w:bookmarkEnd w:id="2586"/>
      <w:bookmarkEnd w:id="2587"/>
      <w:bookmarkEnd w:id="2588"/>
      <w:bookmarkEnd w:id="2589"/>
      <w:bookmarkEnd w:id="2590"/>
      <w:bookmarkEnd w:id="2591"/>
      <w:r w:rsidRPr="00182E39">
        <w:lastRenderedPageBreak/>
        <w:t>Stosowanie się do Prawa i innych przepisów</w:t>
      </w:r>
      <w:bookmarkEnd w:id="2592"/>
      <w:bookmarkEnd w:id="2593"/>
      <w:bookmarkEnd w:id="2594"/>
      <w:bookmarkEnd w:id="2595"/>
      <w:bookmarkEnd w:id="2596"/>
      <w:bookmarkEnd w:id="2597"/>
      <w:bookmarkEnd w:id="2598"/>
      <w:bookmarkEnd w:id="2599"/>
    </w:p>
    <w:p w14:paraId="0DB1AC9F" w14:textId="05AB803E" w:rsidR="00133DB7" w:rsidRPr="00147288" w:rsidRDefault="00133DB7" w:rsidP="003507EA">
      <w:pPr>
        <w:spacing w:before="120" w:after="120"/>
        <w:ind w:firstLine="0"/>
        <w:rPr>
          <w:sz w:val="22"/>
        </w:rPr>
      </w:pPr>
      <w:r w:rsidRPr="00147288">
        <w:rPr>
          <w:sz w:val="22"/>
        </w:rPr>
        <w:t>W SIWZ Zamawiający opisał przedmiot zamówienia w pierwszej kolejności przy wykorzystaniu Polskich Norm przenoszących normy europejskie, ale również przy pomocy norm innych państw członkowskich Europejskiego Obszaru Gospodarczego przenoszących normy europejskie, norm międzynarodowych, norm wydawanych przez Międzynarodowy Związek Kolei i europejskie organizacje normalizacyjne. Normy, które ma spełniać przedmiot zamówienia, zostały wskazane w:</w:t>
      </w:r>
    </w:p>
    <w:p w14:paraId="743809D4" w14:textId="2A3AB4C4" w:rsidR="00133DB7" w:rsidRPr="00374BB7" w:rsidRDefault="00133DB7" w:rsidP="003B0B49">
      <w:pPr>
        <w:pStyle w:val="Akapitzlist"/>
        <w:numPr>
          <w:ilvl w:val="1"/>
          <w:numId w:val="60"/>
        </w:numPr>
        <w:spacing w:before="120" w:after="120"/>
        <w:ind w:left="417"/>
        <w:contextualSpacing w:val="0"/>
        <w:rPr>
          <w:sz w:val="22"/>
        </w:rPr>
      </w:pPr>
      <w:r w:rsidRPr="00374BB7">
        <w:rPr>
          <w:sz w:val="22"/>
        </w:rPr>
        <w:t>treści niniejszeg</w:t>
      </w:r>
      <w:r w:rsidR="00374BB7">
        <w:rPr>
          <w:sz w:val="22"/>
        </w:rPr>
        <w:t>o dokumentu;</w:t>
      </w:r>
    </w:p>
    <w:p w14:paraId="24DE0174" w14:textId="1E69844B" w:rsidR="00133DB7" w:rsidRPr="00374BB7" w:rsidRDefault="00133DB7" w:rsidP="003B0B49">
      <w:pPr>
        <w:pStyle w:val="Akapitzlist"/>
        <w:numPr>
          <w:ilvl w:val="1"/>
          <w:numId w:val="60"/>
        </w:numPr>
        <w:spacing w:before="120" w:after="120"/>
        <w:ind w:left="417"/>
        <w:contextualSpacing w:val="0"/>
        <w:rPr>
          <w:sz w:val="22"/>
        </w:rPr>
      </w:pPr>
      <w:r w:rsidRPr="00374BB7">
        <w:rPr>
          <w:sz w:val="22"/>
        </w:rPr>
        <w:t>Regulacjach Zamawiającego.</w:t>
      </w:r>
    </w:p>
    <w:p w14:paraId="73EA874B" w14:textId="498BF927" w:rsidR="00133DB7" w:rsidRPr="00147288" w:rsidRDefault="00133DB7" w:rsidP="003507EA">
      <w:pPr>
        <w:spacing w:before="120" w:after="120"/>
        <w:ind w:firstLine="0"/>
        <w:rPr>
          <w:sz w:val="22"/>
        </w:rPr>
      </w:pPr>
      <w:r w:rsidRPr="00147288">
        <w:rPr>
          <w:sz w:val="22"/>
        </w:rPr>
        <w:t>Zamawiający dopuszcza rozwiązania równoważne opisywanym</w:t>
      </w:r>
      <w:r w:rsidR="000C09E8" w:rsidRPr="000C09E8">
        <w:rPr>
          <w:sz w:val="22"/>
        </w:rPr>
        <w:t xml:space="preserve"> </w:t>
      </w:r>
      <w:r w:rsidR="000C09E8">
        <w:rPr>
          <w:sz w:val="22"/>
        </w:rPr>
        <w:t>w PFU oraz Regulacjach Zamawiającego</w:t>
      </w:r>
      <w:r w:rsidR="00126EFC">
        <w:rPr>
          <w:sz w:val="22"/>
        </w:rPr>
        <w:t>.</w:t>
      </w:r>
      <w:r w:rsidRPr="00147288">
        <w:rPr>
          <w:sz w:val="22"/>
        </w:rPr>
        <w:t xml:space="preserve"> </w:t>
      </w:r>
      <w:r w:rsidR="000C09E8" w:rsidRPr="0013137B">
        <w:rPr>
          <w:sz w:val="22"/>
        </w:rPr>
        <w:t xml:space="preserve">Wykonawca, który powołuje się na rozwiązania </w:t>
      </w:r>
      <w:bookmarkStart w:id="2600" w:name="highlightHit_4"/>
      <w:bookmarkEnd w:id="2600"/>
      <w:r w:rsidR="000C09E8" w:rsidRPr="0013137B">
        <w:rPr>
          <w:rStyle w:val="highlight"/>
          <w:sz w:val="22"/>
        </w:rPr>
        <w:t>równoważ</w:t>
      </w:r>
      <w:r w:rsidR="000C09E8" w:rsidRPr="0013137B">
        <w:rPr>
          <w:sz w:val="22"/>
        </w:rPr>
        <w:t xml:space="preserve">ne opisywanym przez </w:t>
      </w:r>
      <w:r w:rsidR="000C09E8">
        <w:rPr>
          <w:sz w:val="22"/>
        </w:rPr>
        <w:t>Z</w:t>
      </w:r>
      <w:r w:rsidR="000C09E8" w:rsidRPr="0013137B">
        <w:rPr>
          <w:sz w:val="22"/>
        </w:rPr>
        <w:t xml:space="preserve">amawiającego, jest obowiązany wykazać, że oferowane przez niego dostawy, usługi lub roboty budowlane spełniają wymagania określone przez </w:t>
      </w:r>
      <w:r w:rsidR="000C09E8">
        <w:rPr>
          <w:sz w:val="22"/>
        </w:rPr>
        <w:t>Z</w:t>
      </w:r>
      <w:r w:rsidR="000C09E8" w:rsidRPr="0013137B">
        <w:rPr>
          <w:sz w:val="22"/>
        </w:rPr>
        <w:t>amawiającego.</w:t>
      </w:r>
    </w:p>
    <w:p w14:paraId="7405B8BA" w14:textId="59987F83" w:rsidR="006F5BE4" w:rsidRDefault="00133DB7" w:rsidP="00374BB7">
      <w:pPr>
        <w:spacing w:before="120" w:after="120"/>
        <w:ind w:firstLine="0"/>
        <w:rPr>
          <w:sz w:val="22"/>
        </w:rPr>
      </w:pPr>
      <w:r w:rsidRPr="00147288">
        <w:rPr>
          <w:sz w:val="22"/>
        </w:rPr>
        <w:t>Wykonawca zobowiązany jest również uwzględnić wymogi wynikające z Księgi Identyfikacji Wizualnej PKP Polskich Linii Kolejowych S.A., w tym treści Rozdziału 7 dotyczącego kolorystyki budynków i budowli kolejowych.</w:t>
      </w:r>
    </w:p>
    <w:p w14:paraId="67DA236F" w14:textId="290B1E22" w:rsidR="006F5BE4" w:rsidRPr="006F5BE4" w:rsidRDefault="006F5BE4" w:rsidP="006F5BE4">
      <w:pPr>
        <w:pStyle w:val="Nagwek1"/>
      </w:pPr>
      <w:bookmarkStart w:id="2601" w:name="_Toc67662163"/>
      <w:r w:rsidRPr="006F5BE4">
        <w:t>PLATFORMA CDE</w:t>
      </w:r>
      <w:r w:rsidR="005F5AD8">
        <w:t xml:space="preserve"> ORAZ SYSTEMU DO ZARZĄDZENIA OBIEGIEM PLIKÓW</w:t>
      </w:r>
      <w:bookmarkEnd w:id="2601"/>
    </w:p>
    <w:p w14:paraId="368E4D50" w14:textId="797A01DB" w:rsidR="006F5BE4" w:rsidRPr="00CC359A" w:rsidRDefault="006F5BE4" w:rsidP="006F5BE4">
      <w:pPr>
        <w:pStyle w:val="Punktator1"/>
        <w:ind w:left="0" w:firstLine="0"/>
        <w:rPr>
          <w:b/>
        </w:rPr>
      </w:pPr>
      <w:r w:rsidRPr="00CC359A">
        <w:rPr>
          <w:b/>
        </w:rPr>
        <w:t>Wszelk</w:t>
      </w:r>
      <w:r>
        <w:rPr>
          <w:b/>
        </w:rPr>
        <w:t>ie koszty związane ze stosowaniem</w:t>
      </w:r>
      <w:r w:rsidRPr="00CC359A">
        <w:rPr>
          <w:b/>
        </w:rPr>
        <w:t xml:space="preserve"> systemu CDE</w:t>
      </w:r>
      <w:r w:rsidR="005F5AD8">
        <w:rPr>
          <w:b/>
        </w:rPr>
        <w:t xml:space="preserve"> oraz systemu do zarządzenia obiegiem plików</w:t>
      </w:r>
      <w:r w:rsidRPr="00CC359A">
        <w:rPr>
          <w:b/>
        </w:rPr>
        <w:t xml:space="preserve"> ponosi Wykonawca w ramach </w:t>
      </w:r>
      <w:r>
        <w:rPr>
          <w:b/>
        </w:rPr>
        <w:t>Wynagrodzenia.</w:t>
      </w:r>
    </w:p>
    <w:p w14:paraId="0C38D6CC" w14:textId="58A614AF" w:rsidR="006F5BE4" w:rsidRDefault="006F5BE4" w:rsidP="006F5BE4">
      <w:pPr>
        <w:pStyle w:val="Punktator1"/>
        <w:ind w:left="0" w:firstLine="0"/>
      </w:pPr>
      <w:r>
        <w:t>Wykonawca wdroży i umożliwi Zamawiającemu korzystanie z platformy CDE</w:t>
      </w:r>
      <w:r w:rsidR="005F5AD8">
        <w:t xml:space="preserve"> oraz systemu do zarządzenia obiegiem plików</w:t>
      </w:r>
      <w:r>
        <w:t xml:space="preserve"> (wymiana danych i koordynacja – ang. CDE </w:t>
      </w:r>
      <w:proofErr w:type="spellStart"/>
      <w:r>
        <w:t>Common</w:t>
      </w:r>
      <w:proofErr w:type="spellEnd"/>
      <w:r>
        <w:t xml:space="preserve"> Data </w:t>
      </w:r>
      <w:proofErr w:type="spellStart"/>
      <w:r>
        <w:t>Enviroment</w:t>
      </w:r>
      <w:proofErr w:type="spellEnd"/>
      <w:r>
        <w:t xml:space="preserve">), która będzie służyć do dystrybucji, audytu i przechowywania wszystkich materiałów powstałych podczas realizacji projektu i budowy. Zadaniem platformy jest dostęp wskazanym uczestnikom Umowy </w:t>
      </w:r>
      <w:r w:rsidRPr="00A322E8">
        <w:t>do aktualnej</w:t>
      </w:r>
      <w:r>
        <w:t xml:space="preserve"> dokumentacji oraz stanowi  narzędzie do przepływu informacji pomiędzy Zamawiającym i Wykonawcą w zakresie wskazanym w niniejszym </w:t>
      </w:r>
      <w:r w:rsidR="0045333F">
        <w:t>rozdziale PFU</w:t>
      </w:r>
      <w:r>
        <w:t xml:space="preserve">. Zamawiający wymaga prowadzenia bieżącej korespondencji w obrębie platformy. </w:t>
      </w:r>
    </w:p>
    <w:p w14:paraId="7B9516B0" w14:textId="77777777" w:rsidR="006F5BE4" w:rsidRPr="00014DF0" w:rsidRDefault="006F5BE4" w:rsidP="006F5BE4">
      <w:pPr>
        <w:pStyle w:val="Punktator1"/>
        <w:ind w:left="0" w:firstLine="0"/>
      </w:pPr>
      <w:r>
        <w:t>Logowanie do systemu CDE powinno odbywać się z dowolnego komputera/laptopa, telefonu/tabela lub innego urządzenia z dostępem do Internetu.</w:t>
      </w:r>
    </w:p>
    <w:p w14:paraId="21946230" w14:textId="77777777" w:rsidR="006F5BE4" w:rsidRPr="006F5BE4" w:rsidRDefault="006F5BE4" w:rsidP="006F5BE4">
      <w:pPr>
        <w:pStyle w:val="Punktator1"/>
        <w:ind w:left="0" w:firstLine="0"/>
      </w:pPr>
      <w:r w:rsidRPr="006F5BE4">
        <w:t xml:space="preserve">Zamawiający wymaga od Wykonawcy zastosowania systemu klasy CDE jako platformy obiegu informacji pomiędzy Wykonawcą, a Zamawiającym na każdym etapie przygotowania dokumentacji projektowej, w tym:  </w:t>
      </w:r>
    </w:p>
    <w:p w14:paraId="548795D7" w14:textId="74E5C9B0" w:rsidR="006F5BE4" w:rsidRPr="006F5BE4" w:rsidRDefault="006F5BE4" w:rsidP="003B0B49">
      <w:pPr>
        <w:pStyle w:val="Punktator1"/>
        <w:numPr>
          <w:ilvl w:val="0"/>
          <w:numId w:val="73"/>
        </w:numPr>
      </w:pPr>
      <w:r w:rsidRPr="006F5BE4">
        <w:t>Zatwierdzenie projektów przeglądu</w:t>
      </w:r>
      <w:r w:rsidR="005422FD">
        <w:t xml:space="preserve"> specjalnego</w:t>
      </w:r>
      <w:r w:rsidRPr="006F5BE4">
        <w:t xml:space="preserve"> obiektu, </w:t>
      </w:r>
    </w:p>
    <w:p w14:paraId="708C411A" w14:textId="5DC84949" w:rsidR="006F5BE4" w:rsidRPr="006F5BE4" w:rsidRDefault="005422FD" w:rsidP="003B0B49">
      <w:pPr>
        <w:pStyle w:val="Punktator1"/>
        <w:numPr>
          <w:ilvl w:val="0"/>
          <w:numId w:val="73"/>
        </w:numPr>
      </w:pPr>
      <w:r>
        <w:t xml:space="preserve">Zatwierdzenie przeglądu specjalnego, </w:t>
      </w:r>
    </w:p>
    <w:p w14:paraId="4FAA8725" w14:textId="77777777" w:rsidR="006F5BE4" w:rsidRPr="006F5BE4" w:rsidRDefault="006F5BE4" w:rsidP="003B0B49">
      <w:pPr>
        <w:pStyle w:val="Punktator1"/>
        <w:numPr>
          <w:ilvl w:val="0"/>
          <w:numId w:val="73"/>
        </w:numPr>
      </w:pPr>
      <w:r w:rsidRPr="006F5BE4">
        <w:t>Zatwierdzenia wykonanej inwentaryzacji obiektów,</w:t>
      </w:r>
    </w:p>
    <w:p w14:paraId="5C0F644A" w14:textId="77777777" w:rsidR="006F5BE4" w:rsidRPr="006F5BE4" w:rsidRDefault="006F5BE4" w:rsidP="003B0B49">
      <w:pPr>
        <w:pStyle w:val="Punktator1"/>
        <w:numPr>
          <w:ilvl w:val="0"/>
          <w:numId w:val="73"/>
        </w:numPr>
      </w:pPr>
      <w:r w:rsidRPr="006F5BE4">
        <w:t xml:space="preserve">Zatwierdzenia wszystkich projektów, </w:t>
      </w:r>
    </w:p>
    <w:p w14:paraId="55876085" w14:textId="77777777" w:rsidR="006F5BE4" w:rsidRPr="006F5BE4" w:rsidRDefault="006F5BE4" w:rsidP="003B0B49">
      <w:pPr>
        <w:pStyle w:val="Punktator1"/>
        <w:numPr>
          <w:ilvl w:val="0"/>
          <w:numId w:val="73"/>
        </w:numPr>
      </w:pPr>
      <w:r w:rsidRPr="006F5BE4">
        <w:t xml:space="preserve">Zatwierdzenia </w:t>
      </w:r>
      <w:proofErr w:type="spellStart"/>
      <w:r w:rsidRPr="006F5BE4">
        <w:t>STWiORB</w:t>
      </w:r>
      <w:proofErr w:type="spellEnd"/>
      <w:r w:rsidRPr="006F5BE4">
        <w:t>,</w:t>
      </w:r>
    </w:p>
    <w:p w14:paraId="458EAEE6" w14:textId="77777777" w:rsidR="006F5BE4" w:rsidRPr="006F5BE4" w:rsidRDefault="006F5BE4" w:rsidP="003B0B49">
      <w:pPr>
        <w:pStyle w:val="Punktator1"/>
        <w:numPr>
          <w:ilvl w:val="0"/>
          <w:numId w:val="73"/>
        </w:numPr>
      </w:pPr>
      <w:r w:rsidRPr="006F5BE4">
        <w:t xml:space="preserve">Zatwierdzenia rozwiązań konstrukcyjnych, </w:t>
      </w:r>
    </w:p>
    <w:p w14:paraId="0DD88C91" w14:textId="77777777" w:rsidR="006F5BE4" w:rsidRPr="006F5BE4" w:rsidRDefault="006F5BE4" w:rsidP="003B0B49">
      <w:pPr>
        <w:pStyle w:val="Punktator1"/>
        <w:numPr>
          <w:ilvl w:val="0"/>
          <w:numId w:val="73"/>
        </w:numPr>
      </w:pPr>
      <w:r w:rsidRPr="006F5BE4">
        <w:t xml:space="preserve">Zatwierdzenia notatek ze spotkań koordynacyjnych, </w:t>
      </w:r>
    </w:p>
    <w:p w14:paraId="47955671" w14:textId="77777777" w:rsidR="006F5BE4" w:rsidRPr="006F5BE4" w:rsidRDefault="006F5BE4" w:rsidP="003B0B49">
      <w:pPr>
        <w:pStyle w:val="Punktator1"/>
        <w:numPr>
          <w:ilvl w:val="0"/>
          <w:numId w:val="73"/>
        </w:numPr>
      </w:pPr>
      <w:r w:rsidRPr="006F5BE4">
        <w:t xml:space="preserve">Zatwierdzenia pozostałych dokumentów powstałych w wyniku prac projektowych, </w:t>
      </w:r>
    </w:p>
    <w:p w14:paraId="4721F6A1" w14:textId="73E6B6D0" w:rsidR="006F5BE4" w:rsidRPr="006F5BE4" w:rsidRDefault="006F5BE4" w:rsidP="003B0B49">
      <w:pPr>
        <w:pStyle w:val="Punktator1"/>
        <w:numPr>
          <w:ilvl w:val="0"/>
          <w:numId w:val="73"/>
        </w:numPr>
      </w:pPr>
      <w:r w:rsidRPr="006F5BE4">
        <w:t>Przechowanie, zarządzenie i dystrybucja dokumentów zwią</w:t>
      </w:r>
      <w:r w:rsidR="005422FD">
        <w:t xml:space="preserve">zanych z procesem </w:t>
      </w:r>
      <w:r w:rsidR="005422FD">
        <w:lastRenderedPageBreak/>
        <w:t xml:space="preserve">inwestycyjnym, </w:t>
      </w:r>
    </w:p>
    <w:p w14:paraId="7CFF668F" w14:textId="77777777" w:rsidR="006F5BE4" w:rsidRPr="006F5BE4" w:rsidRDefault="006F5BE4" w:rsidP="003B0B49">
      <w:pPr>
        <w:pStyle w:val="Punktator1"/>
        <w:numPr>
          <w:ilvl w:val="0"/>
          <w:numId w:val="73"/>
        </w:numPr>
      </w:pPr>
      <w:r w:rsidRPr="006F5BE4">
        <w:t>Przechowywanie skanów protokołów odbiorów częściowych/eksploatacyjnych/ końcowych.</w:t>
      </w:r>
    </w:p>
    <w:p w14:paraId="6D0E879D" w14:textId="77777777" w:rsidR="006F5BE4" w:rsidRPr="006F5BE4" w:rsidRDefault="006F5BE4" w:rsidP="003B0B49">
      <w:pPr>
        <w:pStyle w:val="Punktator1"/>
        <w:numPr>
          <w:ilvl w:val="0"/>
          <w:numId w:val="73"/>
        </w:numPr>
      </w:pPr>
      <w:r w:rsidRPr="006F5BE4">
        <w:t>Zatwierdzenia wniosków materiałowych przez Zamawiającego,</w:t>
      </w:r>
    </w:p>
    <w:p w14:paraId="6175820D" w14:textId="77777777" w:rsidR="006F5BE4" w:rsidRPr="006F5BE4" w:rsidRDefault="006F5BE4" w:rsidP="003B0B49">
      <w:pPr>
        <w:pStyle w:val="Punktator1"/>
        <w:numPr>
          <w:ilvl w:val="0"/>
          <w:numId w:val="73"/>
        </w:numPr>
      </w:pPr>
      <w:r w:rsidRPr="005422FD">
        <w:rPr>
          <w:b/>
          <w:u w:val="single"/>
        </w:rPr>
        <w:t>Publikacji przez Wykonawcy harmonogramu rzeczowo-finansowego aktualizowanego minimum raz na dwa tygodnie</w:t>
      </w:r>
      <w:r w:rsidRPr="006F5BE4">
        <w:t>,</w:t>
      </w:r>
    </w:p>
    <w:p w14:paraId="740B1BD7" w14:textId="77777777" w:rsidR="006F5BE4" w:rsidRPr="006F5BE4" w:rsidRDefault="006F5BE4" w:rsidP="003B0B49">
      <w:pPr>
        <w:pStyle w:val="Punktator1"/>
        <w:numPr>
          <w:ilvl w:val="0"/>
          <w:numId w:val="73"/>
        </w:numPr>
      </w:pPr>
      <w:r w:rsidRPr="006F5BE4">
        <w:t>Procedury zatwierdzenia notatki z Narady Budowy,</w:t>
      </w:r>
    </w:p>
    <w:p w14:paraId="424DA227" w14:textId="34963536" w:rsidR="006F5BE4" w:rsidRDefault="006F5BE4" w:rsidP="003B0B49">
      <w:pPr>
        <w:pStyle w:val="Punktator1"/>
        <w:numPr>
          <w:ilvl w:val="0"/>
          <w:numId w:val="73"/>
        </w:numPr>
      </w:pPr>
      <w:r w:rsidRPr="006F5BE4">
        <w:t>Przechowanie, zarządzenie i dystrybucja dokumentów związanych z procesem inwestycyjnym np. protokoły z odbiorów eksploatacyjnych, operaty geodezyjne, umowy, PŚP itd.,</w:t>
      </w:r>
    </w:p>
    <w:p w14:paraId="018430A9" w14:textId="77777777" w:rsidR="000E02F9" w:rsidRPr="008F2913" w:rsidRDefault="000E02F9" w:rsidP="000E02F9">
      <w:pPr>
        <w:pStyle w:val="Punktator1"/>
        <w:ind w:firstLine="0"/>
      </w:pPr>
    </w:p>
    <w:p w14:paraId="375286EA" w14:textId="77777777" w:rsidR="006F5BE4" w:rsidRDefault="006F5BE4" w:rsidP="006F5BE4">
      <w:pPr>
        <w:pStyle w:val="Punktator1"/>
        <w:ind w:left="0" w:firstLine="0"/>
      </w:pPr>
      <w:r>
        <w:t>Dodatkowo platforma CDE w zakresie obiegu dokumentów dokumentacji rysunkowej/wniosków  będzie spełniać poniższe wymagania:</w:t>
      </w:r>
    </w:p>
    <w:p w14:paraId="740E8331" w14:textId="77777777" w:rsidR="006F5BE4" w:rsidRDefault="006F5BE4" w:rsidP="006F5BE4">
      <w:pPr>
        <w:pStyle w:val="Punktator1"/>
        <w:ind w:left="0" w:firstLine="0"/>
        <w:rPr>
          <w:b/>
        </w:rPr>
      </w:pPr>
      <w:r>
        <w:t xml:space="preserve">- monitorowanie zaległych, zakończonych procedur akceptacji rysunków/dokumentów – </w:t>
      </w:r>
      <w:r w:rsidRPr="00482874">
        <w:rPr>
          <w:b/>
        </w:rPr>
        <w:t>wyświetlanie statusu oraz terminów akceptacji,</w:t>
      </w:r>
    </w:p>
    <w:p w14:paraId="6BCBD3E0" w14:textId="77777777" w:rsidR="006F5BE4" w:rsidRDefault="006F5BE4" w:rsidP="006F5BE4">
      <w:pPr>
        <w:pStyle w:val="Punktator1"/>
        <w:ind w:left="0" w:firstLine="0"/>
      </w:pPr>
      <w:r>
        <w:t>- procedura akceptacji i sprawdzenia rysunku/dokumentów przez Zamawiającego poprzez portal CDE w formie cyfrowej przy użyciu np. znaczników,</w:t>
      </w:r>
    </w:p>
    <w:p w14:paraId="058C39EE" w14:textId="77777777" w:rsidR="006F5BE4" w:rsidRDefault="006F5BE4" w:rsidP="006F5BE4">
      <w:pPr>
        <w:pStyle w:val="Punktator1"/>
        <w:ind w:left="0" w:firstLine="0"/>
      </w:pPr>
      <w:r w:rsidRPr="009327DC">
        <w:t xml:space="preserve">- Akceptacja dokumentów w systemie: Zamawiający wymaga aby system umożliwiał proces kilkustopniowej akceptacji, np. dla wybranej klasy dokumentów. Standardowa akceptacja polegać będzie na wykonaniu przez użytkownika odpowiedniej akcji w systemie, po której dokument otrzyma „znacznik” wskazujący, że został zaakceptowany. </w:t>
      </w:r>
    </w:p>
    <w:p w14:paraId="6F97152F" w14:textId="77777777" w:rsidR="006F5BE4" w:rsidRDefault="006F5BE4" w:rsidP="006F5BE4">
      <w:pPr>
        <w:pStyle w:val="Punktator1"/>
        <w:ind w:left="0" w:firstLine="0"/>
      </w:pPr>
      <w:r>
        <w:t>- określenie indywidualnych praw dostępu dla każdego użytkownika odrębnie,</w:t>
      </w:r>
    </w:p>
    <w:p w14:paraId="12148EFC" w14:textId="77777777" w:rsidR="006F5BE4" w:rsidRDefault="006F5BE4" w:rsidP="006F5BE4">
      <w:pPr>
        <w:pStyle w:val="Punktator1"/>
        <w:ind w:left="0" w:firstLine="0"/>
      </w:pPr>
      <w:r>
        <w:t>- automatyczne dystrybuowane rysunków/dokumentów np. automatyczne wygenerowanie wiadomość e-mail wysyłanych do użytkowników platformy w momencie dostarczenia na platformie nowej wersji rysunku,</w:t>
      </w:r>
    </w:p>
    <w:p w14:paraId="39BE0408" w14:textId="77777777" w:rsidR="006F5BE4" w:rsidRDefault="006F5BE4" w:rsidP="006F5BE4">
      <w:pPr>
        <w:pStyle w:val="Punktator1"/>
        <w:ind w:left="0" w:firstLine="0"/>
      </w:pPr>
      <w:r>
        <w:t>- filtrowanie dokumentów w oparciu o temat, status akceptacji itd.</w:t>
      </w:r>
    </w:p>
    <w:p w14:paraId="49AD805F" w14:textId="77777777" w:rsidR="006F5BE4" w:rsidRDefault="006F5BE4" w:rsidP="006F5BE4">
      <w:pPr>
        <w:pStyle w:val="Punktator1"/>
        <w:ind w:left="0" w:firstLine="0"/>
      </w:pPr>
      <w:r>
        <w:t>- dostęp do niezaakceptowanych dokumentów, rysunków (dostęp do historii dokumentu, rysunku),</w:t>
      </w:r>
    </w:p>
    <w:p w14:paraId="202291B5" w14:textId="77777777" w:rsidR="006F5BE4" w:rsidRDefault="006F5BE4" w:rsidP="006F5BE4">
      <w:pPr>
        <w:pStyle w:val="Punktator1"/>
        <w:ind w:left="0" w:firstLine="0"/>
      </w:pPr>
      <w:r>
        <w:t>- dostęp do rysunków/dokumentów w przeglądarce internetowej,</w:t>
      </w:r>
    </w:p>
    <w:p w14:paraId="693C9462" w14:textId="77777777" w:rsidR="006F5BE4" w:rsidRDefault="006F5BE4" w:rsidP="006F5BE4">
      <w:pPr>
        <w:pStyle w:val="Punktator1"/>
        <w:ind w:left="0" w:firstLine="0"/>
      </w:pPr>
      <w:r>
        <w:t>- możliwość ściągnięcia plików z systemu CDE,</w:t>
      </w:r>
    </w:p>
    <w:p w14:paraId="54156651" w14:textId="77777777" w:rsidR="006F5BE4" w:rsidRDefault="006F5BE4" w:rsidP="006F5BE4">
      <w:pPr>
        <w:pStyle w:val="Punktator1"/>
        <w:ind w:left="0" w:firstLine="0"/>
      </w:pPr>
      <w:r>
        <w:t>- możliwość otwarcia rysunków w formacie .</w:t>
      </w:r>
      <w:proofErr w:type="spellStart"/>
      <w:r>
        <w:t>dwg</w:t>
      </w:r>
      <w:proofErr w:type="spellEnd"/>
      <w:r>
        <w:t xml:space="preserve"> oraz .pdf bezpośrednio z poziomu platformy,</w:t>
      </w:r>
    </w:p>
    <w:p w14:paraId="54030EC9" w14:textId="77777777" w:rsidR="006F5BE4" w:rsidRDefault="006F5BE4" w:rsidP="006F5BE4">
      <w:pPr>
        <w:pStyle w:val="Punktator1"/>
        <w:ind w:left="0" w:firstLine="0"/>
      </w:pPr>
      <w:r>
        <w:t>- tworzenie na dokumentacji opisów i komentarzy za pomocą znaczników  wraz z możliwością udostępnienia ich innym użytkownikom w celu zaopiniowania rozwiązania,</w:t>
      </w:r>
    </w:p>
    <w:p w14:paraId="145B1B4D" w14:textId="77777777" w:rsidR="006F5BE4" w:rsidRDefault="006F5BE4" w:rsidP="006F5BE4">
      <w:pPr>
        <w:pStyle w:val="Punktator1"/>
        <w:ind w:left="0" w:firstLine="0"/>
      </w:pPr>
      <w:r>
        <w:t>- możliwość porównywania dwóch wersji dokumentów (rysunków, pism), dokumentów po rewizji,  wraz z automatycznym wskazaniem różnić w obu plikach,</w:t>
      </w:r>
    </w:p>
    <w:p w14:paraId="06330A21" w14:textId="77777777" w:rsidR="006F5BE4" w:rsidRDefault="006F5BE4" w:rsidP="006F5BE4">
      <w:pPr>
        <w:pStyle w:val="Punktator1"/>
        <w:ind w:left="0" w:firstLine="0"/>
      </w:pPr>
      <w:r>
        <w:t xml:space="preserve">- automatyczne przeniesienie </w:t>
      </w:r>
      <w:proofErr w:type="spellStart"/>
      <w:r>
        <w:t>zaakaceptowanych</w:t>
      </w:r>
      <w:proofErr w:type="spellEnd"/>
      <w:r>
        <w:t xml:space="preserve"> rysunków/plików do odrębnego folderu na platformie CDE.</w:t>
      </w:r>
    </w:p>
    <w:p w14:paraId="6F184D75" w14:textId="77777777" w:rsidR="006F5BE4" w:rsidRDefault="006F5BE4" w:rsidP="006F5BE4">
      <w:pPr>
        <w:pStyle w:val="Punktator1"/>
        <w:ind w:left="0" w:firstLine="0"/>
      </w:pPr>
    </w:p>
    <w:p w14:paraId="1260678F" w14:textId="77777777" w:rsidR="006F5BE4" w:rsidRDefault="006F5BE4" w:rsidP="006F5BE4">
      <w:pPr>
        <w:pStyle w:val="Punktator1"/>
        <w:ind w:left="0" w:firstLine="0"/>
      </w:pPr>
      <w:r>
        <w:t>Platforma CDE powinna umożliwić dodatkowo:</w:t>
      </w:r>
    </w:p>
    <w:p w14:paraId="17719BB7" w14:textId="77777777" w:rsidR="006F5BE4" w:rsidRDefault="006F5BE4" w:rsidP="003B0B49">
      <w:pPr>
        <w:pStyle w:val="Punktator1"/>
        <w:numPr>
          <w:ilvl w:val="0"/>
          <w:numId w:val="70"/>
        </w:numPr>
      </w:pPr>
      <w:r>
        <w:t>Tworzenie list kontrolnych np. dotyczących jakości,</w:t>
      </w:r>
    </w:p>
    <w:p w14:paraId="7C6F68E2" w14:textId="77777777" w:rsidR="006F5BE4" w:rsidRDefault="006F5BE4" w:rsidP="003B0B49">
      <w:pPr>
        <w:pStyle w:val="Punktator1"/>
        <w:numPr>
          <w:ilvl w:val="0"/>
          <w:numId w:val="70"/>
        </w:numPr>
      </w:pPr>
      <w:r>
        <w:t>Wyszukiwanie, sortowanie oraz śledzenia statusu listy kontrolnej,</w:t>
      </w:r>
    </w:p>
    <w:p w14:paraId="5917A926" w14:textId="77777777" w:rsidR="006F5BE4" w:rsidRDefault="006F5BE4" w:rsidP="003B0B49">
      <w:pPr>
        <w:pStyle w:val="Punktator1"/>
        <w:numPr>
          <w:ilvl w:val="0"/>
          <w:numId w:val="70"/>
        </w:numPr>
      </w:pPr>
      <w:r>
        <w:t>Wyszukiwanie, śledzenie i eksportowanie usterek/błędów,</w:t>
      </w:r>
    </w:p>
    <w:p w14:paraId="37D64DD5" w14:textId="77777777" w:rsidR="006F5BE4" w:rsidRDefault="006F5BE4" w:rsidP="003B0B49">
      <w:pPr>
        <w:pStyle w:val="Punktator1"/>
        <w:numPr>
          <w:ilvl w:val="0"/>
          <w:numId w:val="70"/>
        </w:numPr>
      </w:pPr>
      <w:r>
        <w:lastRenderedPageBreak/>
        <w:t xml:space="preserve">Wykonywanie dziennych raportowań w postaci dzienników dziennej pracy, tworzenia notatek dotyczące danego dnia, obserwacji paneli kontrolnych i raportów.  </w:t>
      </w:r>
    </w:p>
    <w:p w14:paraId="74078B09" w14:textId="77777777" w:rsidR="006F5BE4" w:rsidRPr="007856D1" w:rsidRDefault="006F5BE4" w:rsidP="006F5BE4">
      <w:pPr>
        <w:pStyle w:val="Punktator1"/>
        <w:ind w:left="1287" w:firstLine="0"/>
      </w:pPr>
    </w:p>
    <w:p w14:paraId="3374BCB8" w14:textId="77777777" w:rsidR="006F5BE4" w:rsidRDefault="006F5BE4" w:rsidP="006F5BE4">
      <w:pPr>
        <w:pStyle w:val="Punktator1"/>
        <w:ind w:left="0" w:firstLine="0"/>
        <w:rPr>
          <w:b/>
        </w:rPr>
      </w:pPr>
      <w:r>
        <w:rPr>
          <w:b/>
        </w:rPr>
        <w:t>Wymagania w stosunku do rysunków umieszczonych na platformie CDE</w:t>
      </w:r>
    </w:p>
    <w:p w14:paraId="2078BE9B" w14:textId="53967D1C" w:rsidR="006F5BE4" w:rsidRDefault="006F5BE4" w:rsidP="006F5BE4">
      <w:pPr>
        <w:pStyle w:val="Punktator1"/>
        <w:ind w:left="0" w:firstLine="0"/>
      </w:pPr>
      <w:r w:rsidRPr="00BD035A">
        <w:t>W przypadku umieszczenia na platformie kolejnej wersji rysunku (rewizja dokumentu) należy zachować wymiary arkusza, wymiary marginesów, rozmieszczenie poszczególnych elementów rysunku na arkusz</w:t>
      </w:r>
      <w:r>
        <w:t>u</w:t>
      </w:r>
      <w:r w:rsidRPr="00BD035A">
        <w:t xml:space="preserve">, </w:t>
      </w:r>
      <w:r>
        <w:t xml:space="preserve">co umożliwi automatyczne śledzenie zmian w dokumentach z pozycji platformy, o ile będzie to możliwe. </w:t>
      </w:r>
    </w:p>
    <w:p w14:paraId="5334F907" w14:textId="77777777" w:rsidR="006F5BE4" w:rsidRDefault="006F5BE4" w:rsidP="006F5BE4">
      <w:pPr>
        <w:pStyle w:val="Punktator1"/>
        <w:ind w:left="0" w:firstLine="0"/>
      </w:pPr>
    </w:p>
    <w:p w14:paraId="32426EA4" w14:textId="6B9D28E6" w:rsidR="006F5BE4" w:rsidRPr="00DB4D6E" w:rsidRDefault="006F5BE4" w:rsidP="006F5BE4">
      <w:pPr>
        <w:pStyle w:val="Punktator1"/>
        <w:ind w:left="0" w:firstLine="0"/>
        <w:rPr>
          <w:b/>
        </w:rPr>
      </w:pPr>
      <w:r w:rsidRPr="00DB4D6E">
        <w:rPr>
          <w:b/>
        </w:rPr>
        <w:t xml:space="preserve">Wykonawca powinien udostępnić Zamawiającemu </w:t>
      </w:r>
      <w:r w:rsidRPr="00DB4D6E">
        <w:rPr>
          <w:b/>
          <w:u w:val="single"/>
        </w:rPr>
        <w:t>6</w:t>
      </w:r>
      <w:r w:rsidRPr="00DB4D6E">
        <w:rPr>
          <w:b/>
        </w:rPr>
        <w:t xml:space="preserve"> indywidualnych kont umoż</w:t>
      </w:r>
      <w:r w:rsidR="005F5AD8">
        <w:rPr>
          <w:b/>
        </w:rPr>
        <w:t xml:space="preserve">liwiających dostęp do platformy CDE oraz systemu do zarządzenia dokumentacją. </w:t>
      </w:r>
    </w:p>
    <w:p w14:paraId="1633F4B9" w14:textId="77777777" w:rsidR="006F5BE4" w:rsidRDefault="006F5BE4" w:rsidP="006F5BE4">
      <w:pPr>
        <w:pStyle w:val="Punktator1"/>
        <w:ind w:left="0" w:firstLine="0"/>
      </w:pPr>
    </w:p>
    <w:p w14:paraId="624018A0" w14:textId="0736E0E4" w:rsidR="006F5BE4" w:rsidRPr="000E02F9" w:rsidRDefault="006F5BE4" w:rsidP="006F5BE4">
      <w:pPr>
        <w:pStyle w:val="Punktator1"/>
        <w:ind w:left="0" w:firstLine="0"/>
        <w:rPr>
          <w:b/>
          <w:u w:val="single"/>
        </w:rPr>
      </w:pPr>
      <w:r w:rsidRPr="000E02F9">
        <w:rPr>
          <w:b/>
          <w:u w:val="single"/>
        </w:rPr>
        <w:t>Każda osoba po stronie Wykonawcy umieszczająca dane na platformie CDE</w:t>
      </w:r>
      <w:r w:rsidR="005F5AD8">
        <w:rPr>
          <w:b/>
          <w:u w:val="single"/>
        </w:rPr>
        <w:t>/systemu zarządzania dokumentacją</w:t>
      </w:r>
      <w:r w:rsidRPr="000E02F9">
        <w:rPr>
          <w:b/>
          <w:u w:val="single"/>
        </w:rPr>
        <w:t xml:space="preserve"> musi posiadać swoje indywidulane odrębne konta na platformie, w szczególności swoje indywidualne konto musi posiadać:</w:t>
      </w:r>
    </w:p>
    <w:p w14:paraId="1D2A8053" w14:textId="0289BAB6" w:rsidR="006F5BE4" w:rsidRPr="000E02F9" w:rsidRDefault="006F5BE4" w:rsidP="006F5BE4">
      <w:pPr>
        <w:pStyle w:val="Punktator1"/>
        <w:ind w:left="0" w:firstLine="0"/>
        <w:rPr>
          <w:b/>
          <w:u w:val="single"/>
        </w:rPr>
      </w:pPr>
      <w:r w:rsidRPr="000E02F9">
        <w:rPr>
          <w:b/>
          <w:u w:val="single"/>
        </w:rPr>
        <w:t>- projektant,</w:t>
      </w:r>
    </w:p>
    <w:p w14:paraId="4D2BB1B0" w14:textId="137B5E21" w:rsidR="006F5BE4" w:rsidRPr="000E02F9" w:rsidRDefault="005422FD" w:rsidP="006F5BE4">
      <w:pPr>
        <w:pStyle w:val="Punktator1"/>
        <w:ind w:left="0" w:firstLine="0"/>
        <w:rPr>
          <w:b/>
          <w:u w:val="single"/>
        </w:rPr>
      </w:pPr>
      <w:r w:rsidRPr="000E02F9">
        <w:rPr>
          <w:b/>
          <w:u w:val="single"/>
        </w:rPr>
        <w:t>- kierownik budowy i kierownicy robót,</w:t>
      </w:r>
    </w:p>
    <w:p w14:paraId="315183AF" w14:textId="214E4EFE" w:rsidR="006F5BE4" w:rsidRPr="000E02F9" w:rsidRDefault="005422FD" w:rsidP="006F5BE4">
      <w:pPr>
        <w:pStyle w:val="Punktator1"/>
        <w:ind w:left="0" w:firstLine="0"/>
        <w:rPr>
          <w:b/>
          <w:u w:val="single"/>
        </w:rPr>
      </w:pPr>
      <w:r w:rsidRPr="000E02F9">
        <w:rPr>
          <w:b/>
          <w:u w:val="single"/>
        </w:rPr>
        <w:t>- inżynier budowy</w:t>
      </w:r>
      <w:r w:rsidR="00C549B3">
        <w:rPr>
          <w:b/>
          <w:u w:val="single"/>
        </w:rPr>
        <w:t>/majster budowy</w:t>
      </w:r>
      <w:r w:rsidRPr="000E02F9">
        <w:rPr>
          <w:b/>
          <w:u w:val="single"/>
        </w:rPr>
        <w:t>,</w:t>
      </w:r>
    </w:p>
    <w:p w14:paraId="1F359F1A" w14:textId="77777777" w:rsidR="006F5BE4" w:rsidRDefault="006F5BE4" w:rsidP="006F5BE4">
      <w:pPr>
        <w:pStyle w:val="Punktator1"/>
        <w:ind w:left="0" w:firstLine="0"/>
      </w:pPr>
    </w:p>
    <w:p w14:paraId="672569B5" w14:textId="77777777" w:rsidR="006F5BE4" w:rsidRDefault="006F5BE4" w:rsidP="006F5BE4">
      <w:pPr>
        <w:pStyle w:val="Punktator1"/>
        <w:ind w:left="0" w:firstLine="0"/>
      </w:pPr>
      <w:r>
        <w:t>W terminie 21 dni od dnia podpisania umowy Wykonawca powinien w ramach Wynagrodzenia:</w:t>
      </w:r>
    </w:p>
    <w:p w14:paraId="2155269D" w14:textId="77777777" w:rsidR="006F5BE4" w:rsidRDefault="006F5BE4" w:rsidP="003B0B49">
      <w:pPr>
        <w:pStyle w:val="Punktator1"/>
        <w:numPr>
          <w:ilvl w:val="0"/>
          <w:numId w:val="75"/>
        </w:numPr>
      </w:pPr>
      <w:r>
        <w:t>Opracować i uzgodnić z Zamawiającym strukturę danych,</w:t>
      </w:r>
    </w:p>
    <w:p w14:paraId="5AB7110D" w14:textId="77777777" w:rsidR="006F5BE4" w:rsidRDefault="006F5BE4" w:rsidP="003B0B49">
      <w:pPr>
        <w:pStyle w:val="Punktator1"/>
        <w:numPr>
          <w:ilvl w:val="0"/>
          <w:numId w:val="75"/>
        </w:numPr>
      </w:pPr>
      <w:r>
        <w:t>Uruchomić i skonfigurować platformę,</w:t>
      </w:r>
    </w:p>
    <w:p w14:paraId="3C160C85" w14:textId="77777777" w:rsidR="006F5BE4" w:rsidRDefault="006F5BE4" w:rsidP="003B0B49">
      <w:pPr>
        <w:pStyle w:val="Punktator1"/>
        <w:numPr>
          <w:ilvl w:val="0"/>
          <w:numId w:val="75"/>
        </w:numPr>
      </w:pPr>
      <w:r>
        <w:t xml:space="preserve">Zapewnić przeszkolenie zespołu Zamawiającego. </w:t>
      </w:r>
    </w:p>
    <w:p w14:paraId="588A499C" w14:textId="77777777" w:rsidR="006F5BE4" w:rsidRDefault="006F5BE4" w:rsidP="006F5BE4">
      <w:pPr>
        <w:pStyle w:val="Punktator1"/>
        <w:ind w:left="0" w:firstLine="0"/>
      </w:pPr>
    </w:p>
    <w:p w14:paraId="3A5B7546" w14:textId="77777777" w:rsidR="006F5BE4" w:rsidRDefault="006F5BE4" w:rsidP="006F5BE4">
      <w:pPr>
        <w:pStyle w:val="Punktator1"/>
        <w:ind w:left="0" w:firstLine="0"/>
      </w:pPr>
      <w:r>
        <w:t xml:space="preserve">Szkolenie, o którym mowa powyżej, powinno być przeprowadzone przez firmę mającą odpowiednie doświadczenia (zalecane jest, aby szkolenie było przeprowadzone przez dostawcę/dystrybutora systemu CDE). Wymagane jest, aby szkolenie było przeprowadzone przez firmę, która wykaże się przeprowadzeniem co najmniej 3 (trzech) szkoleń dla 3 (trzech) różnych firm z zakresu obsługi systemu CDE. </w:t>
      </w:r>
    </w:p>
    <w:p w14:paraId="48677194" w14:textId="77777777" w:rsidR="00442D01" w:rsidRDefault="00442D01" w:rsidP="006F5BE4">
      <w:pPr>
        <w:pStyle w:val="Punktator1"/>
        <w:ind w:left="0" w:firstLine="0"/>
      </w:pPr>
    </w:p>
    <w:p w14:paraId="1F2DA45A" w14:textId="3D440B1D" w:rsidR="00442D01" w:rsidRDefault="00442D01" w:rsidP="006F5BE4">
      <w:pPr>
        <w:pStyle w:val="Punktator1"/>
        <w:ind w:left="0" w:firstLine="0"/>
        <w:rPr>
          <w:b/>
        </w:rPr>
      </w:pPr>
      <w:r>
        <w:rPr>
          <w:b/>
        </w:rPr>
        <w:t>W szkoleniu muszą uczestniczyć wszystkie osoby, które będą posiada</w:t>
      </w:r>
      <w:r w:rsidR="005F5AD8">
        <w:rPr>
          <w:b/>
        </w:rPr>
        <w:t xml:space="preserve">ć licencję/konto w systemie CDE i systemu obiegu dokumentacją. </w:t>
      </w:r>
    </w:p>
    <w:p w14:paraId="761C4B84" w14:textId="77777777" w:rsidR="00442D01" w:rsidRDefault="00442D01" w:rsidP="006F5BE4">
      <w:pPr>
        <w:pStyle w:val="Punktator1"/>
        <w:ind w:left="0" w:firstLine="0"/>
        <w:rPr>
          <w:b/>
        </w:rPr>
      </w:pPr>
    </w:p>
    <w:p w14:paraId="7A3EBE1B" w14:textId="3BB7C556" w:rsidR="00442D01" w:rsidRDefault="00442D01" w:rsidP="006F5BE4">
      <w:pPr>
        <w:pStyle w:val="Punktator1"/>
        <w:ind w:left="0" w:firstLine="0"/>
        <w:rPr>
          <w:b/>
        </w:rPr>
      </w:pPr>
      <w:r>
        <w:rPr>
          <w:b/>
        </w:rPr>
        <w:t>W trakcie szkolenia należy uzgodnić dodatkowo:</w:t>
      </w:r>
    </w:p>
    <w:p w14:paraId="4980EC67" w14:textId="4F5C57CD" w:rsidR="00442D01" w:rsidRDefault="00442D01" w:rsidP="006F5BE4">
      <w:pPr>
        <w:pStyle w:val="Punktator1"/>
        <w:ind w:left="0" w:firstLine="0"/>
        <w:rPr>
          <w:b/>
        </w:rPr>
      </w:pPr>
      <w:r>
        <w:rPr>
          <w:b/>
        </w:rPr>
        <w:t xml:space="preserve">- </w:t>
      </w:r>
      <w:r w:rsidR="005A47F3">
        <w:rPr>
          <w:b/>
        </w:rPr>
        <w:t>metodykę w zakresie nazewnictwa</w:t>
      </w:r>
      <w:r>
        <w:rPr>
          <w:b/>
        </w:rPr>
        <w:t xml:space="preserve"> plików / </w:t>
      </w:r>
      <w:proofErr w:type="spellStart"/>
      <w:r>
        <w:rPr>
          <w:b/>
        </w:rPr>
        <w:t>checklist</w:t>
      </w:r>
      <w:proofErr w:type="spellEnd"/>
      <w:r>
        <w:rPr>
          <w:b/>
        </w:rPr>
        <w:t>-ów /pozostałych proces</w:t>
      </w:r>
      <w:r w:rsidR="009C6174">
        <w:rPr>
          <w:b/>
        </w:rPr>
        <w:t xml:space="preserve">ów w platformie </w:t>
      </w:r>
      <w:r w:rsidR="00B25EB8">
        <w:rPr>
          <w:b/>
        </w:rPr>
        <w:t xml:space="preserve">CDE i w systemie obiegów dokumentów, </w:t>
      </w:r>
    </w:p>
    <w:p w14:paraId="39CF60F8" w14:textId="5F001609" w:rsidR="009C6174" w:rsidRDefault="009C6174" w:rsidP="006F5BE4">
      <w:pPr>
        <w:pStyle w:val="Punktator1"/>
        <w:ind w:left="0" w:firstLine="0"/>
        <w:rPr>
          <w:b/>
        </w:rPr>
      </w:pPr>
      <w:r>
        <w:rPr>
          <w:b/>
        </w:rPr>
        <w:t>- sposób katalogowania plików, nazw</w:t>
      </w:r>
      <w:r w:rsidR="00272D5E">
        <w:rPr>
          <w:b/>
        </w:rPr>
        <w:t>y</w:t>
      </w:r>
      <w:r>
        <w:rPr>
          <w:b/>
        </w:rPr>
        <w:t xml:space="preserve"> folderów</w:t>
      </w:r>
      <w:r w:rsidR="00272D5E">
        <w:rPr>
          <w:b/>
        </w:rPr>
        <w:t xml:space="preserve"> (metodyka nazewnictwa)</w:t>
      </w:r>
      <w:r>
        <w:rPr>
          <w:b/>
        </w:rPr>
        <w:t xml:space="preserve">, </w:t>
      </w:r>
    </w:p>
    <w:p w14:paraId="20D37933" w14:textId="53F40785" w:rsidR="00442D01" w:rsidRDefault="00442D01" w:rsidP="006F5BE4">
      <w:pPr>
        <w:pStyle w:val="Punktator1"/>
        <w:ind w:left="0" w:firstLine="0"/>
        <w:rPr>
          <w:b/>
        </w:rPr>
      </w:pPr>
      <w:r>
        <w:rPr>
          <w:b/>
        </w:rPr>
        <w:t>- sposób</w:t>
      </w:r>
      <w:r w:rsidR="00B25EB8">
        <w:rPr>
          <w:b/>
        </w:rPr>
        <w:t xml:space="preserve"> „ścieżkę”</w:t>
      </w:r>
      <w:r>
        <w:rPr>
          <w:b/>
        </w:rPr>
        <w:t xml:space="preserve"> a</w:t>
      </w:r>
      <w:r w:rsidR="00B25EB8">
        <w:rPr>
          <w:b/>
        </w:rPr>
        <w:t>kceptacji dla poszczególnych grup plików,</w:t>
      </w:r>
    </w:p>
    <w:p w14:paraId="3ACA6275" w14:textId="53D16B35" w:rsidR="00B25EB8" w:rsidRDefault="00B25EB8" w:rsidP="006F5BE4">
      <w:pPr>
        <w:pStyle w:val="Punktator1"/>
        <w:ind w:left="0" w:firstLine="0"/>
        <w:rPr>
          <w:b/>
        </w:rPr>
      </w:pPr>
      <w:r>
        <w:rPr>
          <w:b/>
        </w:rPr>
        <w:t>- kodyfikacja nazewnictwa plików</w:t>
      </w:r>
    </w:p>
    <w:p w14:paraId="75EC4795" w14:textId="28973AB8" w:rsidR="005422FD" w:rsidRPr="00442D01" w:rsidRDefault="00442D01" w:rsidP="006F5BE4">
      <w:pPr>
        <w:pStyle w:val="Punktator1"/>
        <w:ind w:left="0" w:firstLine="0"/>
        <w:rPr>
          <w:b/>
        </w:rPr>
      </w:pPr>
      <w:r>
        <w:rPr>
          <w:b/>
        </w:rPr>
        <w:t xml:space="preserve"> </w:t>
      </w:r>
    </w:p>
    <w:p w14:paraId="61AEDEB6" w14:textId="77777777" w:rsidR="006F5BE4" w:rsidRPr="006F5BE4" w:rsidRDefault="006F5BE4" w:rsidP="006F5BE4">
      <w:pPr>
        <w:rPr>
          <w:sz w:val="22"/>
          <w:lang w:eastAsia="pl-PL" w:bidi="hi-IN"/>
        </w:rPr>
      </w:pPr>
      <w:r w:rsidRPr="006F5BE4">
        <w:rPr>
          <w:sz w:val="22"/>
          <w:lang w:eastAsia="pl-PL" w:bidi="hi-IN"/>
        </w:rPr>
        <w:lastRenderedPageBreak/>
        <w:t>Dostawca systemu i Wykonawca gwarantują przetwarzanie danych osobowych zgodnie z RODO, w tym:</w:t>
      </w:r>
    </w:p>
    <w:p w14:paraId="0CA2D59F" w14:textId="77777777" w:rsidR="006F5BE4" w:rsidRPr="006F5BE4" w:rsidRDefault="006F5BE4" w:rsidP="003B0B49">
      <w:pPr>
        <w:pStyle w:val="Akapitzlist"/>
        <w:numPr>
          <w:ilvl w:val="1"/>
          <w:numId w:val="74"/>
        </w:numPr>
        <w:contextualSpacing w:val="0"/>
        <w:jc w:val="left"/>
        <w:rPr>
          <w:noProof w:val="0"/>
          <w:sz w:val="22"/>
          <w:lang w:eastAsia="pl-PL" w:bidi="hi-IN"/>
        </w:rPr>
      </w:pPr>
      <w:r w:rsidRPr="006F5BE4">
        <w:rPr>
          <w:noProof w:val="0"/>
          <w:sz w:val="22"/>
          <w:lang w:eastAsia="pl-PL" w:bidi="hi-IN"/>
        </w:rPr>
        <w:t>centra danych systemu CDE muszą znajdować się na terenie Unii Europejskiej.</w:t>
      </w:r>
    </w:p>
    <w:p w14:paraId="5DE9DEA5" w14:textId="77777777" w:rsidR="006F5BE4" w:rsidRPr="006F5BE4" w:rsidRDefault="006F5BE4" w:rsidP="003B0B49">
      <w:pPr>
        <w:pStyle w:val="Akapitzlist"/>
        <w:numPr>
          <w:ilvl w:val="1"/>
          <w:numId w:val="74"/>
        </w:numPr>
        <w:contextualSpacing w:val="0"/>
        <w:jc w:val="left"/>
        <w:rPr>
          <w:noProof w:val="0"/>
          <w:sz w:val="22"/>
          <w:lang w:eastAsia="pl-PL" w:bidi="hi-IN"/>
        </w:rPr>
      </w:pPr>
      <w:r w:rsidRPr="006F5BE4">
        <w:rPr>
          <w:noProof w:val="0"/>
          <w:sz w:val="22"/>
          <w:lang w:eastAsia="pl-PL" w:bidi="hi-IN"/>
        </w:rPr>
        <w:t>wobec wszystkich użytkowników systemu CDE wypełniony zostanie obowiązek informacyjny administratora danych, w momencie pierwszego logowania i korzystania z systemu.</w:t>
      </w:r>
    </w:p>
    <w:p w14:paraId="700F4E62" w14:textId="77777777" w:rsidR="006F5BE4" w:rsidRPr="006F5BE4" w:rsidRDefault="006F5BE4" w:rsidP="006F5BE4">
      <w:pPr>
        <w:pStyle w:val="Akapitzlist"/>
        <w:ind w:left="1440"/>
        <w:rPr>
          <w:noProof w:val="0"/>
          <w:sz w:val="22"/>
          <w:lang w:eastAsia="pl-PL" w:bidi="hi-IN"/>
        </w:rPr>
      </w:pPr>
    </w:p>
    <w:p w14:paraId="163EFBC4" w14:textId="77777777" w:rsidR="006F5BE4" w:rsidRDefault="006F5BE4" w:rsidP="006F5BE4">
      <w:pPr>
        <w:pStyle w:val="Punktator1"/>
        <w:ind w:left="0" w:firstLine="0"/>
      </w:pPr>
      <w:r>
        <w:t>Informacje, uzgodnienia, zatwierdzenia związane z procedurami, o których mowa powyżej, będą wiążące dla Zamawiającego i Wykonawcy w przypadku wprowadzenia ich do systemu CDE.</w:t>
      </w:r>
    </w:p>
    <w:p w14:paraId="094D52EB" w14:textId="77777777" w:rsidR="006F5BE4" w:rsidRDefault="006F5BE4" w:rsidP="006F5BE4">
      <w:pPr>
        <w:pStyle w:val="Punktator1"/>
        <w:ind w:left="0" w:firstLine="0"/>
      </w:pPr>
    </w:p>
    <w:p w14:paraId="7672A423" w14:textId="5214129A" w:rsidR="006F5BE4" w:rsidRDefault="006F5BE4" w:rsidP="006F5BE4">
      <w:pPr>
        <w:pStyle w:val="Punktator1"/>
        <w:ind w:left="0" w:firstLine="0"/>
      </w:pPr>
      <w:r w:rsidRPr="00861A84">
        <w:t xml:space="preserve">Wykonawca zobligowany jest do bezpłatnego udostępniania wskazanym przez Zamawiającego osobom  systemu CDE, w celi zapewnienia autoryzowanego na poziomie wskazanym przez Zamawiającego dostępu do plików związanych z projektem w terminie 21 dni od podpisania Umowy, po przeprowadzeniu szkolenia, do co najmniej </w:t>
      </w:r>
      <w:r w:rsidR="00525DC8">
        <w:t>60</w:t>
      </w:r>
      <w:r w:rsidRPr="00861A84">
        <w:t xml:space="preserve"> dni od momentu podpisania </w:t>
      </w:r>
      <w:r w:rsidR="00525DC8" w:rsidRPr="00861A84">
        <w:rPr>
          <w:b/>
          <w:u w:val="single"/>
        </w:rPr>
        <w:t>protokołu odbioru</w:t>
      </w:r>
      <w:r w:rsidR="006C387E">
        <w:rPr>
          <w:b/>
          <w:u w:val="single"/>
        </w:rPr>
        <w:t xml:space="preserve"> </w:t>
      </w:r>
      <w:r w:rsidR="006C387E" w:rsidRPr="00861A84">
        <w:rPr>
          <w:b/>
          <w:u w:val="single"/>
        </w:rPr>
        <w:t>końcowego</w:t>
      </w:r>
      <w:r w:rsidRPr="00861A84">
        <w:t>. Wszystkie dane z platformy CDE</w:t>
      </w:r>
      <w:r>
        <w:t>, po tym okresie,</w:t>
      </w:r>
      <w:r w:rsidRPr="00861A84">
        <w:t xml:space="preserve"> muszą zostać usunięte.</w:t>
      </w:r>
    </w:p>
    <w:p w14:paraId="270FB758" w14:textId="77777777" w:rsidR="006F5BE4" w:rsidRDefault="006F5BE4" w:rsidP="006F5BE4">
      <w:pPr>
        <w:pStyle w:val="Punktator1"/>
        <w:ind w:left="0" w:firstLine="0"/>
      </w:pPr>
    </w:p>
    <w:p w14:paraId="20F982B6" w14:textId="6CAF5AD0" w:rsidR="006F5BE4" w:rsidRDefault="006F5BE4" w:rsidP="006F5BE4">
      <w:pPr>
        <w:pStyle w:val="Punktator1"/>
        <w:ind w:left="0" w:firstLine="0"/>
      </w:pPr>
      <w:r w:rsidRPr="00861A84">
        <w:t xml:space="preserve">Po podpisaniu </w:t>
      </w:r>
      <w:r w:rsidR="006C387E" w:rsidRPr="00861A84">
        <w:rPr>
          <w:b/>
          <w:u w:val="single"/>
        </w:rPr>
        <w:t>protokołu odbioru</w:t>
      </w:r>
      <w:r w:rsidR="006C387E">
        <w:rPr>
          <w:b/>
          <w:u w:val="single"/>
        </w:rPr>
        <w:t xml:space="preserve"> </w:t>
      </w:r>
      <w:r w:rsidR="006C387E" w:rsidRPr="00861A84">
        <w:rPr>
          <w:b/>
          <w:u w:val="single"/>
        </w:rPr>
        <w:t>końcowego</w:t>
      </w:r>
      <w:r w:rsidR="006C387E" w:rsidRPr="00861A84">
        <w:t xml:space="preserve"> </w:t>
      </w:r>
      <w:r w:rsidRPr="00861A84">
        <w:t xml:space="preserve">Wykonawca przenosi całość dokumentacji zgromadzonej na platformie CDE na nośnik informatyczny, który przekazuje Zamawiającemu </w:t>
      </w:r>
      <w:r>
        <w:t xml:space="preserve">jako załącznik do operatu kolaudacyjnego. </w:t>
      </w:r>
      <w:r w:rsidRPr="00861A84">
        <w:t xml:space="preserve"> </w:t>
      </w:r>
    </w:p>
    <w:p w14:paraId="1F184E7F" w14:textId="77777777" w:rsidR="006F5BE4" w:rsidRDefault="006F5BE4" w:rsidP="006F5BE4">
      <w:pPr>
        <w:pStyle w:val="Punktator1"/>
        <w:ind w:left="0" w:firstLine="0"/>
      </w:pPr>
    </w:p>
    <w:p w14:paraId="02881177" w14:textId="7FC69455" w:rsidR="006F5BE4" w:rsidRPr="00030363" w:rsidRDefault="006F5BE4" w:rsidP="006F5BE4">
      <w:pPr>
        <w:pStyle w:val="Punktator1"/>
        <w:ind w:left="0" w:firstLine="0"/>
      </w:pPr>
      <w:r w:rsidRPr="00030363">
        <w:t>Po zaakceptowaniu dokumentacji projektowej na platformie CDE Wykonawc</w:t>
      </w:r>
      <w:r>
        <w:t>a</w:t>
      </w:r>
      <w:r w:rsidRPr="00030363">
        <w:t xml:space="preserve"> winien dostarczyć ją Zamawiającemu w formie i ilości</w:t>
      </w:r>
      <w:r>
        <w:t xml:space="preserve"> zgodnej z niniejszym PFU.</w:t>
      </w:r>
    </w:p>
    <w:p w14:paraId="3912C5F7" w14:textId="77777777" w:rsidR="006F5BE4" w:rsidRPr="00DF6BC5" w:rsidRDefault="006F5BE4" w:rsidP="006F5BE4">
      <w:pPr>
        <w:pStyle w:val="Punktator1"/>
        <w:ind w:left="0" w:firstLine="0"/>
        <w:rPr>
          <w:b/>
          <w:color w:val="00B050"/>
        </w:rPr>
      </w:pPr>
    </w:p>
    <w:p w14:paraId="2041765E" w14:textId="3DB3D5E0" w:rsidR="006F5BE4" w:rsidRPr="006F5BE4" w:rsidRDefault="006F5BE4" w:rsidP="006F5BE4">
      <w:pPr>
        <w:pStyle w:val="Punktator1"/>
        <w:ind w:left="0" w:firstLine="0"/>
        <w:rPr>
          <w:b/>
          <w:u w:val="single"/>
        </w:rPr>
      </w:pPr>
      <w:r w:rsidRPr="006F5BE4">
        <w:rPr>
          <w:b/>
          <w:u w:val="single"/>
        </w:rPr>
        <w:t>Administrowanie platformy CDE</w:t>
      </w:r>
      <w:r w:rsidR="009848FF">
        <w:rPr>
          <w:b/>
          <w:u w:val="single"/>
        </w:rPr>
        <w:t xml:space="preserve"> oraz systemu obie</w:t>
      </w:r>
      <w:r w:rsidR="0029688C">
        <w:rPr>
          <w:b/>
          <w:u w:val="single"/>
        </w:rPr>
        <w:t>gu dokumentów</w:t>
      </w:r>
      <w:r w:rsidRPr="006F5BE4">
        <w:rPr>
          <w:b/>
          <w:u w:val="single"/>
        </w:rPr>
        <w:t xml:space="preserve"> leży w kwestii Wykonawcy.</w:t>
      </w:r>
    </w:p>
    <w:p w14:paraId="0A66B245" w14:textId="77777777" w:rsidR="006F5BE4" w:rsidRDefault="006F5BE4" w:rsidP="006F5BE4">
      <w:pPr>
        <w:pStyle w:val="Punktator1"/>
        <w:ind w:left="0" w:firstLine="0"/>
      </w:pPr>
    </w:p>
    <w:p w14:paraId="20D1A46F" w14:textId="77777777" w:rsidR="006F5BE4" w:rsidRDefault="006F5BE4" w:rsidP="006F5BE4">
      <w:pPr>
        <w:pStyle w:val="Punktator1"/>
        <w:ind w:left="0" w:firstLine="0"/>
      </w:pPr>
      <w:r>
        <w:t>Wykonawca zobligowany jest ponadto do:</w:t>
      </w:r>
    </w:p>
    <w:p w14:paraId="259E05FA" w14:textId="77777777" w:rsidR="006F5BE4" w:rsidRDefault="006F5BE4" w:rsidP="006F5BE4">
      <w:pPr>
        <w:pStyle w:val="Punktator1"/>
        <w:ind w:left="0" w:firstLine="0"/>
      </w:pPr>
      <w:r>
        <w:t>- zdefiniowanie projektu i jego podstawowych danych w systemie CDE,</w:t>
      </w:r>
    </w:p>
    <w:p w14:paraId="3A57FE85" w14:textId="77777777" w:rsidR="006F5BE4" w:rsidRDefault="006F5BE4" w:rsidP="006F5BE4">
      <w:pPr>
        <w:pStyle w:val="Punktator1"/>
        <w:ind w:left="0" w:firstLine="0"/>
      </w:pPr>
      <w:r>
        <w:t>- określenie ról i uprawnień dla przedstawicieli Wykonawcy i jego podwykonawców, oraz przedstawicieli Zamawiającego.</w:t>
      </w:r>
    </w:p>
    <w:p w14:paraId="5CCBFEB8" w14:textId="77777777" w:rsidR="006F5BE4" w:rsidRDefault="006F5BE4" w:rsidP="006F5BE4">
      <w:pPr>
        <w:pStyle w:val="Punktator1"/>
        <w:ind w:left="0" w:firstLine="0"/>
      </w:pPr>
      <w:r>
        <w:t>- Zdefiniowanie w CDE automatycznego procesy obiegu i wymiany informacji np. automatyczne wygenerowanie wiadomość e-mail wysyłanych w momencie dostarczenia na platformie nowej wersji rysunków, wniosków materiałowych itd.,</w:t>
      </w:r>
    </w:p>
    <w:p w14:paraId="18F7C0D9" w14:textId="77777777" w:rsidR="006F5BE4" w:rsidRDefault="006F5BE4" w:rsidP="006F5BE4">
      <w:pPr>
        <w:pStyle w:val="Punktator1"/>
        <w:ind w:left="0" w:firstLine="0"/>
      </w:pPr>
      <w:r>
        <w:rPr>
          <w:color w:val="1F497D"/>
        </w:rPr>
        <w:t xml:space="preserve">- </w:t>
      </w:r>
      <w:r w:rsidRPr="009327DC">
        <w:t>zdefiniowania ról w systemie oraz listy użytkowników wraz z przydzielonymi im uprawnieniami wymaga zaakceptowanej przez Zamawiającego,</w:t>
      </w:r>
    </w:p>
    <w:p w14:paraId="73ADFCCD" w14:textId="4378D9D5" w:rsidR="006F5BE4" w:rsidRDefault="006F5BE4" w:rsidP="006F5BE4">
      <w:pPr>
        <w:pStyle w:val="Punktator1"/>
        <w:ind w:left="0" w:firstLine="0"/>
      </w:pPr>
      <w:r>
        <w:t>- tworzenia cyklicznych kopii zapasowych danych w systemie – codzienny backup ,</w:t>
      </w:r>
    </w:p>
    <w:p w14:paraId="74C8389C" w14:textId="1071AA6C" w:rsidR="006F5BE4" w:rsidRDefault="006F5BE4" w:rsidP="006F5BE4">
      <w:pPr>
        <w:pStyle w:val="Punktator1"/>
        <w:ind w:left="0" w:firstLine="0"/>
      </w:pPr>
      <w:r>
        <w:t xml:space="preserve">- Zamawiający powinien mieć możliwość tworzenia list kontrolnych oraz przesłania ich do uzupełnienia przez Wykonawcę. </w:t>
      </w:r>
    </w:p>
    <w:p w14:paraId="73A39D84" w14:textId="77777777" w:rsidR="006F5BE4" w:rsidRDefault="006F5BE4" w:rsidP="006F5BE4">
      <w:pPr>
        <w:pStyle w:val="Punktator1"/>
        <w:ind w:left="0" w:firstLine="0"/>
      </w:pPr>
    </w:p>
    <w:p w14:paraId="4030A77E" w14:textId="77777777" w:rsidR="006F5BE4" w:rsidRDefault="006F5BE4" w:rsidP="006F5BE4">
      <w:pPr>
        <w:pStyle w:val="Punktator1"/>
        <w:ind w:left="0" w:firstLine="0"/>
      </w:pPr>
      <w:r>
        <w:t>Wykonawca zapewniani pełną zgodność wersji dokumentów znajdujących się w CDE z generowaną dokumentacją papierową.</w:t>
      </w:r>
    </w:p>
    <w:p w14:paraId="25965921" w14:textId="77777777" w:rsidR="006F5BE4" w:rsidRDefault="006F5BE4" w:rsidP="006F5BE4">
      <w:pPr>
        <w:pStyle w:val="Punktator1"/>
        <w:ind w:left="0" w:firstLine="0"/>
      </w:pPr>
    </w:p>
    <w:p w14:paraId="13E5FDFD" w14:textId="77777777" w:rsidR="006F5BE4" w:rsidRPr="00B63040" w:rsidRDefault="006F5BE4" w:rsidP="006F5BE4">
      <w:pPr>
        <w:pStyle w:val="Punktator1"/>
        <w:ind w:left="0" w:firstLine="0"/>
      </w:pPr>
      <w:r w:rsidRPr="00B63040">
        <w:t>Platforma CDE powinna, w zakresie bezpieczeństwa, spełniać poniższe wymagania:</w:t>
      </w:r>
    </w:p>
    <w:p w14:paraId="794D92D2" w14:textId="77777777" w:rsidR="006F5BE4" w:rsidRDefault="006F5BE4" w:rsidP="006F5BE4">
      <w:pPr>
        <w:pStyle w:val="Punktator1"/>
        <w:ind w:left="0" w:firstLine="0"/>
      </w:pPr>
      <w:r w:rsidRPr="00B63040">
        <w:t xml:space="preserve">- dostawca systemy </w:t>
      </w:r>
      <w:r>
        <w:t xml:space="preserve">realizującego zadania platformy CDE </w:t>
      </w:r>
      <w:r w:rsidRPr="00B63040">
        <w:t>musi spełniać kryteria normy ISO 27001 w zakresie wdrażania, monitorowania, przeglądania, utrzymania i ulepszania</w:t>
      </w:r>
      <w:r>
        <w:t xml:space="preserve"> systemu zarządzania informacji,</w:t>
      </w:r>
    </w:p>
    <w:p w14:paraId="3006802B" w14:textId="77777777" w:rsidR="006F5BE4" w:rsidRPr="00B63040" w:rsidRDefault="006F5BE4" w:rsidP="006F5BE4">
      <w:pPr>
        <w:pStyle w:val="Punktator1"/>
        <w:ind w:left="0" w:firstLine="0"/>
      </w:pPr>
      <w:r>
        <w:t>- system powinien zapewniać szyfrowane połączenia (SSL) przy korzystaniu z platformy CDE,</w:t>
      </w:r>
    </w:p>
    <w:p w14:paraId="046FD175" w14:textId="77777777" w:rsidR="006F5BE4" w:rsidRDefault="006F5BE4" w:rsidP="006F5BE4">
      <w:pPr>
        <w:pStyle w:val="Punktator1"/>
        <w:ind w:left="0" w:firstLine="0"/>
      </w:pPr>
      <w:r w:rsidRPr="00B63040">
        <w:t>- system CDE powinien mieć możliwość stosowania co najmniej jednostopniowego procesu weryfikacji</w:t>
      </w:r>
      <w:r>
        <w:t xml:space="preserve"> tożsamości</w:t>
      </w:r>
      <w:r w:rsidRPr="00B63040">
        <w:t xml:space="preserve"> osoby logującej się do systemu</w:t>
      </w:r>
      <w:r>
        <w:t>,</w:t>
      </w:r>
    </w:p>
    <w:p w14:paraId="50C33531" w14:textId="77777777" w:rsidR="006F5BE4" w:rsidRDefault="006F5BE4" w:rsidP="006F5BE4">
      <w:pPr>
        <w:pStyle w:val="Punktator1"/>
        <w:ind w:left="0" w:firstLine="0"/>
      </w:pPr>
      <w:r>
        <w:t>- hasła używane do logowania się do systemu powinny spełniać kryterium „silnego hasła”,</w:t>
      </w:r>
    </w:p>
    <w:p w14:paraId="6BDC81C6" w14:textId="77777777" w:rsidR="006F5BE4" w:rsidRDefault="006F5BE4" w:rsidP="006F5BE4">
      <w:pPr>
        <w:pStyle w:val="Punktator1"/>
        <w:ind w:left="0" w:firstLine="0"/>
      </w:pPr>
      <w:r>
        <w:t>- system powinien umożliwić użytkownikowi samodzielną zmianę hasła oraz wymuszać taką zmianę po 30 dniach od ostatniej zmiany,</w:t>
      </w:r>
    </w:p>
    <w:p w14:paraId="056B7521" w14:textId="77777777" w:rsidR="006F5BE4" w:rsidRPr="009327DC" w:rsidRDefault="006F5BE4" w:rsidP="006F5BE4">
      <w:pPr>
        <w:pStyle w:val="Punktator1"/>
        <w:ind w:left="0" w:firstLine="0"/>
      </w:pPr>
      <w:r w:rsidRPr="009327DC">
        <w:t>- Dystrybucja danych uwierzytelniających powinna być realizowana z zapewnieniem pełnej ochrony uniemożliwiającej wgląd w te dane osobom trzecim</w:t>
      </w:r>
    </w:p>
    <w:p w14:paraId="0679318F" w14:textId="77777777" w:rsidR="006F5BE4" w:rsidRDefault="006F5BE4" w:rsidP="006F5BE4">
      <w:pPr>
        <w:pStyle w:val="Punktator1"/>
        <w:ind w:left="0" w:firstLine="0"/>
      </w:pPr>
      <w:r w:rsidRPr="00B63040">
        <w:t xml:space="preserve">- centra danych systemu CDE muszą znajdować się na terenie Unii Europejskiej. </w:t>
      </w:r>
    </w:p>
    <w:p w14:paraId="790B0D37" w14:textId="77777777" w:rsidR="006F5BE4" w:rsidRDefault="006F5BE4" w:rsidP="006F5BE4">
      <w:pPr>
        <w:pStyle w:val="Punktator1"/>
        <w:ind w:left="0" w:firstLine="0"/>
      </w:pPr>
    </w:p>
    <w:p w14:paraId="3806E0EE" w14:textId="1140AEAE" w:rsidR="006F5BE4" w:rsidRPr="000E02F9" w:rsidRDefault="006F5BE4" w:rsidP="006F5BE4">
      <w:pPr>
        <w:pStyle w:val="Punktator1"/>
        <w:ind w:left="0" w:firstLine="0"/>
      </w:pPr>
      <w:r w:rsidRPr="000E02F9">
        <w:t xml:space="preserve">Wykonawca zobowiązany jest w ramach Wynagrodzenia do przekazania dla Zamawiającego </w:t>
      </w:r>
      <w:r w:rsidR="005F5AD8" w:rsidRPr="005F5AD8">
        <w:rPr>
          <w:b/>
        </w:rPr>
        <w:t>3</w:t>
      </w:r>
      <w:r w:rsidRPr="005F5AD8">
        <w:rPr>
          <w:b/>
          <w:u w:val="single"/>
        </w:rPr>
        <w:t>.</w:t>
      </w:r>
      <w:r w:rsidRPr="000F0A91">
        <w:rPr>
          <w:b/>
          <w:u w:val="single"/>
        </w:rPr>
        <w:t xml:space="preserve"> szt</w:t>
      </w:r>
      <w:r w:rsidR="00C479A1">
        <w:t>. tabletu</w:t>
      </w:r>
      <w:r w:rsidRPr="000E02F9">
        <w:t xml:space="preserve"> wraz z dostępem do Internetu oraz z zainstalowaną aplikacją do obsługi platformy CDE.   </w:t>
      </w:r>
    </w:p>
    <w:p w14:paraId="6EEC2914" w14:textId="117C768F" w:rsidR="000F0A91" w:rsidRPr="000E02F9" w:rsidRDefault="006F5BE4" w:rsidP="000F0A91">
      <w:pPr>
        <w:pStyle w:val="Punktator1"/>
        <w:ind w:left="0" w:firstLine="0"/>
      </w:pPr>
      <w:r w:rsidRPr="000E02F9">
        <w:t xml:space="preserve">Wykonawca jest zobowiązany do opłacania dostępu do Internetu </w:t>
      </w:r>
      <w:r w:rsidR="000F0A91">
        <w:t xml:space="preserve">do </w:t>
      </w:r>
      <w:r w:rsidR="000F0A91" w:rsidRPr="00861A84">
        <w:t xml:space="preserve">co najmniej </w:t>
      </w:r>
      <w:r w:rsidR="000F0A91">
        <w:t>60</w:t>
      </w:r>
      <w:r w:rsidR="000F0A91" w:rsidRPr="00861A84">
        <w:t xml:space="preserve"> dni od momentu podpisania </w:t>
      </w:r>
      <w:r w:rsidR="006C387E" w:rsidRPr="00861A84">
        <w:rPr>
          <w:b/>
          <w:u w:val="single"/>
        </w:rPr>
        <w:t>protokołu odbioru</w:t>
      </w:r>
      <w:r w:rsidR="006C387E">
        <w:rPr>
          <w:b/>
          <w:u w:val="single"/>
        </w:rPr>
        <w:t xml:space="preserve"> </w:t>
      </w:r>
      <w:r w:rsidR="006C387E" w:rsidRPr="00861A84">
        <w:rPr>
          <w:b/>
          <w:u w:val="single"/>
        </w:rPr>
        <w:t>końcowego</w:t>
      </w:r>
      <w:r w:rsidR="006C387E">
        <w:rPr>
          <w:b/>
          <w:u w:val="single"/>
        </w:rPr>
        <w:t>.</w:t>
      </w:r>
    </w:p>
    <w:p w14:paraId="5F3039FD" w14:textId="62082E7C" w:rsidR="006F5BE4" w:rsidRPr="000E02F9" w:rsidRDefault="006F5BE4" w:rsidP="006F5BE4">
      <w:pPr>
        <w:pStyle w:val="Punktator1"/>
        <w:ind w:left="0" w:firstLine="0"/>
      </w:pPr>
      <w:r w:rsidRPr="000E02F9">
        <w:t>Wymagane parametry tabletów:</w:t>
      </w:r>
    </w:p>
    <w:p w14:paraId="582D8F3A" w14:textId="77777777" w:rsidR="006F5BE4" w:rsidRPr="000E02F9" w:rsidRDefault="006F5BE4" w:rsidP="006F5BE4">
      <w:pPr>
        <w:pStyle w:val="Punktator1"/>
        <w:ind w:left="0" w:firstLine="0"/>
      </w:pPr>
      <w:r w:rsidRPr="000E02F9">
        <w:t>- ekran: min. 9 cali,</w:t>
      </w:r>
    </w:p>
    <w:p w14:paraId="66DC889F" w14:textId="42BC2935" w:rsidR="006F5BE4" w:rsidRPr="000E02F9" w:rsidRDefault="004534DE" w:rsidP="006F5BE4">
      <w:pPr>
        <w:pStyle w:val="Punktator1"/>
        <w:ind w:left="0" w:firstLine="0"/>
      </w:pPr>
      <w:r>
        <w:t xml:space="preserve">- dostęp do Internetu do </w:t>
      </w:r>
      <w:r w:rsidRPr="00861A84">
        <w:t xml:space="preserve">co najmniej </w:t>
      </w:r>
      <w:r>
        <w:t>60</w:t>
      </w:r>
      <w:r w:rsidRPr="00861A84">
        <w:t xml:space="preserve"> dni od momentu podpisania </w:t>
      </w:r>
      <w:r w:rsidR="006C387E" w:rsidRPr="00861A84">
        <w:rPr>
          <w:b/>
          <w:u w:val="single"/>
        </w:rPr>
        <w:t>protokołu odbioru</w:t>
      </w:r>
      <w:r w:rsidR="006C387E">
        <w:rPr>
          <w:b/>
          <w:u w:val="single"/>
        </w:rPr>
        <w:t xml:space="preserve"> </w:t>
      </w:r>
      <w:r w:rsidR="006C387E" w:rsidRPr="00861A84">
        <w:rPr>
          <w:b/>
          <w:u w:val="single"/>
        </w:rPr>
        <w:t>końcowego</w:t>
      </w:r>
      <w:r w:rsidR="006C387E">
        <w:rPr>
          <w:b/>
          <w:u w:val="single"/>
        </w:rPr>
        <w:t xml:space="preserve">, </w:t>
      </w:r>
    </w:p>
    <w:p w14:paraId="357232D3" w14:textId="77777777" w:rsidR="006F5BE4" w:rsidRPr="000E02F9" w:rsidRDefault="006F5BE4" w:rsidP="006F5BE4">
      <w:pPr>
        <w:pStyle w:val="Punktator1"/>
        <w:ind w:left="0" w:firstLine="0"/>
      </w:pPr>
      <w:r w:rsidRPr="000E02F9">
        <w:t>- możliwość łączenia z Internetem sieci komórkowych,</w:t>
      </w:r>
    </w:p>
    <w:p w14:paraId="7914942D" w14:textId="77777777" w:rsidR="006F5BE4" w:rsidRPr="000E02F9" w:rsidRDefault="006F5BE4" w:rsidP="006F5BE4">
      <w:pPr>
        <w:pStyle w:val="Punktator1"/>
        <w:ind w:left="0" w:firstLine="0"/>
      </w:pPr>
      <w:r w:rsidRPr="000E02F9">
        <w:t>- możliwość bezproblemowego korzystania z platformy CDE poprzez aplikację dedykowaną dla danej platformy,</w:t>
      </w:r>
    </w:p>
    <w:p w14:paraId="25858626" w14:textId="77777777" w:rsidR="006F5BE4" w:rsidRPr="000E02F9" w:rsidRDefault="006F5BE4" w:rsidP="006F5BE4">
      <w:pPr>
        <w:pStyle w:val="Punktator1"/>
        <w:ind w:left="0" w:firstLine="0"/>
      </w:pPr>
      <w:r w:rsidRPr="000E02F9">
        <w:t>- tablet dostosowany do pracy na budowie.</w:t>
      </w:r>
    </w:p>
    <w:p w14:paraId="1B7A34FE" w14:textId="3D01F201" w:rsidR="006F5BE4" w:rsidRPr="000E02F9" w:rsidRDefault="006F5BE4" w:rsidP="006F5BE4">
      <w:pPr>
        <w:pStyle w:val="Punktator1"/>
        <w:ind w:left="0" w:firstLine="0"/>
      </w:pPr>
      <w:r w:rsidRPr="000E02F9">
        <w:t xml:space="preserve">- gwarancja na sprzęt – nie krócej, niż do czasu podpisania protokołu pogwarancyjnego lub Wykonawca zobowiązuje się w przypadku uszkodzenia sprzętu (z wyjątkiem uszkodzeń mechanicznych) do wymiany tabletu na nowy. </w:t>
      </w:r>
    </w:p>
    <w:p w14:paraId="6926ECFC" w14:textId="77777777" w:rsidR="005422FD" w:rsidRPr="000E02F9" w:rsidRDefault="005422FD" w:rsidP="006F5BE4">
      <w:pPr>
        <w:pStyle w:val="Punktator1"/>
        <w:ind w:left="0" w:firstLine="0"/>
      </w:pPr>
    </w:p>
    <w:p w14:paraId="2D920DAD" w14:textId="0933D239" w:rsidR="005422FD" w:rsidRPr="000E02F9" w:rsidRDefault="005422FD" w:rsidP="003B0B49">
      <w:pPr>
        <w:pStyle w:val="Akapitzlist"/>
        <w:numPr>
          <w:ilvl w:val="0"/>
          <w:numId w:val="84"/>
        </w:numPr>
        <w:rPr>
          <w:b/>
          <w:sz w:val="22"/>
        </w:rPr>
      </w:pPr>
      <w:r w:rsidRPr="000E02F9">
        <w:rPr>
          <w:b/>
          <w:sz w:val="22"/>
        </w:rPr>
        <w:t>Wymagane zastosowanie funkcji check-list w platformie CDE:</w:t>
      </w:r>
    </w:p>
    <w:p w14:paraId="241480FE" w14:textId="77777777" w:rsidR="005422FD" w:rsidRPr="000E02F9" w:rsidRDefault="005422FD" w:rsidP="005422FD">
      <w:pPr>
        <w:ind w:firstLine="0"/>
        <w:rPr>
          <w:sz w:val="22"/>
        </w:rPr>
      </w:pPr>
    </w:p>
    <w:p w14:paraId="57235FC4" w14:textId="77777777" w:rsidR="005422FD" w:rsidRPr="000E02F9" w:rsidRDefault="005422FD" w:rsidP="003B0B49">
      <w:pPr>
        <w:pStyle w:val="Akapitzlist"/>
        <w:numPr>
          <w:ilvl w:val="0"/>
          <w:numId w:val="85"/>
        </w:numPr>
        <w:spacing w:after="160"/>
        <w:jc w:val="left"/>
        <w:rPr>
          <w:sz w:val="22"/>
        </w:rPr>
      </w:pPr>
      <w:r w:rsidRPr="000E02F9">
        <w:rPr>
          <w:sz w:val="22"/>
        </w:rPr>
        <w:t>Rodzaj robót: wykonanie zabezpieczenia antykorozyjnego konstrukcji stalowej</w:t>
      </w:r>
    </w:p>
    <w:p w14:paraId="031DCBB5" w14:textId="77777777" w:rsidR="005422FD" w:rsidRPr="000E02F9" w:rsidRDefault="005422FD" w:rsidP="005422FD">
      <w:pPr>
        <w:rPr>
          <w:sz w:val="22"/>
        </w:rPr>
      </w:pPr>
      <w:r w:rsidRPr="000E02F9">
        <w:rPr>
          <w:sz w:val="22"/>
        </w:rPr>
        <w:t xml:space="preserve">Wykonawca zobowiązany jest do sporządzenia szczegółowej inwentaryzacji istniejących konstrukcji stalowych ustrojów nośnych wraz z uwzględnieniem stanu projektowanego, </w:t>
      </w:r>
      <w:r w:rsidRPr="00E40AA7">
        <w:rPr>
          <w:b/>
          <w:sz w:val="22"/>
          <w:u w:val="single"/>
        </w:rPr>
        <w:t xml:space="preserve">w tym do wykonania listy poszczególnych elementów konstrukcji w arkuszu </w:t>
      </w:r>
      <w:proofErr w:type="spellStart"/>
      <w:r w:rsidRPr="00E40AA7">
        <w:rPr>
          <w:b/>
          <w:sz w:val="22"/>
          <w:u w:val="single"/>
        </w:rPr>
        <w:t>excel</w:t>
      </w:r>
      <w:proofErr w:type="spellEnd"/>
      <w:r w:rsidRPr="00E40AA7">
        <w:rPr>
          <w:b/>
          <w:sz w:val="22"/>
          <w:u w:val="single"/>
        </w:rPr>
        <w:t xml:space="preserve"> wraz z podziałem na numer toru i kolejne przęsła oraz przyporządkowanie odpowiedniego numeru/oznaczenia porządkowego. Takie zestawienie należy sporządzić także dla nowego przęsła w torze nr 2.</w:t>
      </w:r>
      <w:r w:rsidRPr="000E02F9">
        <w:rPr>
          <w:sz w:val="22"/>
        </w:rPr>
        <w:t xml:space="preserve"> </w:t>
      </w:r>
    </w:p>
    <w:p w14:paraId="291C88A4" w14:textId="77777777" w:rsidR="005422FD" w:rsidRPr="000E02F9" w:rsidRDefault="005422FD" w:rsidP="005422FD">
      <w:pPr>
        <w:rPr>
          <w:sz w:val="22"/>
        </w:rPr>
      </w:pPr>
      <w:r w:rsidRPr="000E02F9">
        <w:rPr>
          <w:sz w:val="22"/>
        </w:rPr>
        <w:lastRenderedPageBreak/>
        <w:t xml:space="preserve">W toku prowadzenia prac Wykonawca Robót zobowiązany jest do umieszczenia w systemie CDE poprzez funkcję </w:t>
      </w:r>
      <w:proofErr w:type="spellStart"/>
      <w:r w:rsidRPr="000E02F9">
        <w:rPr>
          <w:sz w:val="22"/>
        </w:rPr>
        <w:t>checklist</w:t>
      </w:r>
      <w:proofErr w:type="spellEnd"/>
      <w:r w:rsidRPr="000E02F9">
        <w:rPr>
          <w:sz w:val="22"/>
        </w:rPr>
        <w:t>:</w:t>
      </w:r>
    </w:p>
    <w:p w14:paraId="46B2C3A9" w14:textId="7DABF2C1" w:rsidR="005422FD" w:rsidRPr="000E02F9" w:rsidRDefault="005422FD" w:rsidP="003B0B49">
      <w:pPr>
        <w:pStyle w:val="Akapitzlist"/>
        <w:numPr>
          <w:ilvl w:val="0"/>
          <w:numId w:val="82"/>
        </w:numPr>
        <w:spacing w:after="160"/>
        <w:jc w:val="left"/>
        <w:rPr>
          <w:sz w:val="22"/>
        </w:rPr>
      </w:pPr>
      <w:r w:rsidRPr="000E02F9">
        <w:rPr>
          <w:sz w:val="22"/>
        </w:rPr>
        <w:t>warunków atmosferycznych</w:t>
      </w:r>
      <w:r w:rsidR="004F5D03">
        <w:rPr>
          <w:sz w:val="22"/>
        </w:rPr>
        <w:t>, w tym m.in: temperatura otoczenia, temperatura elementu, wilgotność powietrza, punkt rosy</w:t>
      </w:r>
      <w:r w:rsidRPr="000E02F9">
        <w:rPr>
          <w:sz w:val="22"/>
        </w:rPr>
        <w:t xml:space="preserve"> </w:t>
      </w:r>
      <w:r w:rsidRPr="000E02F9">
        <w:rPr>
          <w:b/>
          <w:sz w:val="22"/>
        </w:rPr>
        <w:t xml:space="preserve">(bezpośrednio przed nałożeniem kolejnych warstw powłok malarskich) </w:t>
      </w:r>
    </w:p>
    <w:p w14:paraId="53091132" w14:textId="5E938CC2" w:rsidR="005422FD" w:rsidRPr="000E02F9" w:rsidRDefault="005422FD" w:rsidP="003B0B49">
      <w:pPr>
        <w:pStyle w:val="Akapitzlist"/>
        <w:numPr>
          <w:ilvl w:val="0"/>
          <w:numId w:val="82"/>
        </w:numPr>
        <w:spacing w:after="160"/>
        <w:jc w:val="left"/>
        <w:rPr>
          <w:sz w:val="22"/>
        </w:rPr>
      </w:pPr>
      <w:r w:rsidRPr="000E02F9">
        <w:rPr>
          <w:sz w:val="22"/>
        </w:rPr>
        <w:t>zdjęć oczyszczonego elementu konstrukcji przygotowanego do malowania</w:t>
      </w:r>
      <w:r w:rsidR="004F5D03">
        <w:rPr>
          <w:sz w:val="22"/>
        </w:rPr>
        <w:t xml:space="preserve"> / zdjęcie elementu przygotowanego do nałożenia kolejnej warstwy powłoki,</w:t>
      </w:r>
    </w:p>
    <w:p w14:paraId="0A62BB12" w14:textId="54F316E8" w:rsidR="005422FD" w:rsidRPr="000E02F9" w:rsidRDefault="005422FD" w:rsidP="003B0B49">
      <w:pPr>
        <w:pStyle w:val="Akapitzlist"/>
        <w:numPr>
          <w:ilvl w:val="0"/>
          <w:numId w:val="82"/>
        </w:numPr>
        <w:spacing w:after="160"/>
        <w:jc w:val="left"/>
        <w:rPr>
          <w:sz w:val="22"/>
        </w:rPr>
      </w:pPr>
      <w:r w:rsidRPr="000E02F9">
        <w:rPr>
          <w:sz w:val="22"/>
        </w:rPr>
        <w:t>do</w:t>
      </w:r>
      <w:r w:rsidR="004F5D03">
        <w:rPr>
          <w:sz w:val="22"/>
        </w:rPr>
        <w:t xml:space="preserve">łączenia wyników badań. </w:t>
      </w:r>
    </w:p>
    <w:p w14:paraId="08AF63DB" w14:textId="2268B1D5" w:rsidR="005422FD" w:rsidRDefault="005422FD" w:rsidP="005422FD">
      <w:pPr>
        <w:rPr>
          <w:sz w:val="22"/>
        </w:rPr>
      </w:pPr>
      <w:r w:rsidRPr="000E02F9">
        <w:rPr>
          <w:sz w:val="22"/>
        </w:rPr>
        <w:t>dla kolejnych elementów konstrukcji</w:t>
      </w:r>
      <w:r w:rsidR="00751081">
        <w:rPr>
          <w:sz w:val="22"/>
        </w:rPr>
        <w:t xml:space="preserve"> i kolejnych warstw powłoki</w:t>
      </w:r>
      <w:r w:rsidRPr="000E02F9">
        <w:rPr>
          <w:sz w:val="22"/>
        </w:rPr>
        <w:t xml:space="preserve">, dopuszcza się grupowanie pojedynczych elementów w </w:t>
      </w:r>
      <w:proofErr w:type="spellStart"/>
      <w:r w:rsidRPr="000E02F9">
        <w:rPr>
          <w:sz w:val="22"/>
        </w:rPr>
        <w:t>zdefiniowalny</w:t>
      </w:r>
      <w:proofErr w:type="spellEnd"/>
      <w:r w:rsidRPr="000E02F9">
        <w:rPr>
          <w:sz w:val="22"/>
        </w:rPr>
        <w:t xml:space="preserve"> zbiór w uzgodnieniu z Zamawiającym. Grupowanie elementów w zbiory nie może utrudniać zidentyfikowania pojedynczych elementów konstrukcji i utrudniać ich wyszukiwania w platformie CDE.</w:t>
      </w:r>
    </w:p>
    <w:p w14:paraId="3720CE50" w14:textId="77777777" w:rsidR="009848FF" w:rsidRDefault="009848FF" w:rsidP="005422FD">
      <w:pPr>
        <w:rPr>
          <w:sz w:val="22"/>
        </w:rPr>
      </w:pPr>
    </w:p>
    <w:p w14:paraId="7EE0F736" w14:textId="576E97DB" w:rsidR="009848FF" w:rsidRDefault="009848FF" w:rsidP="005422FD">
      <w:pPr>
        <w:rPr>
          <w:b/>
          <w:sz w:val="22"/>
          <w:u w:val="single"/>
        </w:rPr>
      </w:pPr>
      <w:r>
        <w:rPr>
          <w:b/>
          <w:sz w:val="22"/>
          <w:u w:val="single"/>
        </w:rPr>
        <w:t>Przykładowe a</w:t>
      </w:r>
      <w:r w:rsidRPr="009848FF">
        <w:rPr>
          <w:b/>
          <w:sz w:val="22"/>
          <w:u w:val="single"/>
        </w:rPr>
        <w:t>rkusze</w:t>
      </w:r>
      <w:r>
        <w:rPr>
          <w:b/>
          <w:sz w:val="22"/>
          <w:u w:val="single"/>
        </w:rPr>
        <w:t xml:space="preserve"> dla badań powłok antykorozyjnych </w:t>
      </w:r>
      <w:r w:rsidR="000C3616">
        <w:rPr>
          <w:b/>
          <w:sz w:val="22"/>
          <w:u w:val="single"/>
        </w:rPr>
        <w:t>stanowi</w:t>
      </w:r>
      <w:r>
        <w:rPr>
          <w:b/>
          <w:sz w:val="22"/>
          <w:u w:val="single"/>
        </w:rPr>
        <w:t xml:space="preserve"> załącznik nr 9 do PFU. </w:t>
      </w:r>
    </w:p>
    <w:p w14:paraId="0097A809" w14:textId="1778BFCA" w:rsidR="009848FF" w:rsidRPr="009848FF" w:rsidRDefault="009848FF" w:rsidP="005422FD">
      <w:pPr>
        <w:rPr>
          <w:b/>
          <w:sz w:val="22"/>
          <w:u w:val="single"/>
        </w:rPr>
      </w:pPr>
      <w:r w:rsidRPr="009848FF">
        <w:rPr>
          <w:b/>
          <w:sz w:val="22"/>
          <w:u w:val="single"/>
        </w:rPr>
        <w:t xml:space="preserve"> </w:t>
      </w:r>
    </w:p>
    <w:p w14:paraId="65B4275D" w14:textId="565F848F" w:rsidR="005422FD" w:rsidRPr="000E02F9" w:rsidRDefault="004C20DF" w:rsidP="003B0B49">
      <w:pPr>
        <w:pStyle w:val="Akapitzlist"/>
        <w:numPr>
          <w:ilvl w:val="0"/>
          <w:numId w:val="85"/>
        </w:numPr>
        <w:spacing w:after="160"/>
        <w:rPr>
          <w:sz w:val="22"/>
        </w:rPr>
      </w:pPr>
      <w:r w:rsidRPr="000E02F9">
        <w:rPr>
          <w:sz w:val="22"/>
        </w:rPr>
        <w:t xml:space="preserve">Rodzaj robót: </w:t>
      </w:r>
      <w:r>
        <w:rPr>
          <w:sz w:val="22"/>
        </w:rPr>
        <w:t>u</w:t>
      </w:r>
      <w:r w:rsidR="005422FD" w:rsidRPr="000E02F9">
        <w:rPr>
          <w:sz w:val="22"/>
        </w:rPr>
        <w:t>kładanie mieszanki betonowej.</w:t>
      </w:r>
    </w:p>
    <w:p w14:paraId="6593E606" w14:textId="1CBF6D4D" w:rsidR="005422FD" w:rsidRPr="006B5AC5" w:rsidRDefault="005422FD" w:rsidP="006B5AC5">
      <w:pPr>
        <w:rPr>
          <w:sz w:val="22"/>
        </w:rPr>
      </w:pPr>
      <w:r w:rsidRPr="000E02F9">
        <w:rPr>
          <w:sz w:val="22"/>
        </w:rPr>
        <w:t xml:space="preserve">Wymaga się, aby dla każdego betonowanego elementu sporządzony został </w:t>
      </w:r>
      <w:proofErr w:type="spellStart"/>
      <w:r w:rsidRPr="000E02F9">
        <w:rPr>
          <w:sz w:val="22"/>
        </w:rPr>
        <w:t>checklist</w:t>
      </w:r>
      <w:proofErr w:type="spellEnd"/>
      <w:r w:rsidRPr="000E02F9">
        <w:rPr>
          <w:sz w:val="22"/>
        </w:rPr>
        <w:t xml:space="preserve"> z poniższymi danymi:</w:t>
      </w:r>
    </w:p>
    <w:p w14:paraId="75EC592E" w14:textId="77777777" w:rsidR="005422FD" w:rsidRPr="000E02F9" w:rsidRDefault="005422FD" w:rsidP="003B0B49">
      <w:pPr>
        <w:pStyle w:val="Akapitzlist"/>
        <w:numPr>
          <w:ilvl w:val="0"/>
          <w:numId w:val="83"/>
        </w:numPr>
        <w:spacing w:after="160"/>
        <w:rPr>
          <w:sz w:val="22"/>
        </w:rPr>
      </w:pPr>
      <w:r w:rsidRPr="000E02F9">
        <w:rPr>
          <w:sz w:val="22"/>
        </w:rPr>
        <w:t>zdjęcia elementu przed ułożeniem mieszanki betonowej,</w:t>
      </w:r>
    </w:p>
    <w:p w14:paraId="07263439" w14:textId="77777777" w:rsidR="005422FD" w:rsidRPr="000E02F9" w:rsidRDefault="005422FD" w:rsidP="003B0B49">
      <w:pPr>
        <w:pStyle w:val="Akapitzlist"/>
        <w:numPr>
          <w:ilvl w:val="0"/>
          <w:numId w:val="83"/>
        </w:numPr>
        <w:spacing w:after="160"/>
        <w:rPr>
          <w:sz w:val="22"/>
        </w:rPr>
      </w:pPr>
      <w:r w:rsidRPr="000E02F9">
        <w:rPr>
          <w:sz w:val="22"/>
        </w:rPr>
        <w:t>określenie warunków atmosferycznych w fazie betonowania,</w:t>
      </w:r>
    </w:p>
    <w:p w14:paraId="5FAE2195" w14:textId="5CD61948" w:rsidR="005422FD" w:rsidRPr="000E02F9" w:rsidRDefault="005422FD" w:rsidP="003B0B49">
      <w:pPr>
        <w:pStyle w:val="Akapitzlist"/>
        <w:numPr>
          <w:ilvl w:val="0"/>
          <w:numId w:val="83"/>
        </w:numPr>
        <w:spacing w:after="160"/>
        <w:rPr>
          <w:sz w:val="22"/>
        </w:rPr>
      </w:pPr>
      <w:r w:rsidRPr="000E02F9">
        <w:rPr>
          <w:sz w:val="22"/>
        </w:rPr>
        <w:t>Dołączone</w:t>
      </w:r>
      <w:r w:rsidR="00D66696">
        <w:rPr>
          <w:sz w:val="22"/>
        </w:rPr>
        <w:t xml:space="preserve"> zdjęcie</w:t>
      </w:r>
      <w:r w:rsidRPr="000E02F9">
        <w:rPr>
          <w:sz w:val="22"/>
        </w:rPr>
        <w:t xml:space="preserve"> WZ dla mieszanki betonowej, </w:t>
      </w:r>
    </w:p>
    <w:p w14:paraId="364B37C8" w14:textId="77777777" w:rsidR="005422FD" w:rsidRPr="000E02F9" w:rsidRDefault="005422FD" w:rsidP="003B0B49">
      <w:pPr>
        <w:pStyle w:val="Akapitzlist"/>
        <w:numPr>
          <w:ilvl w:val="0"/>
          <w:numId w:val="83"/>
        </w:numPr>
        <w:spacing w:after="160"/>
        <w:rPr>
          <w:sz w:val="22"/>
        </w:rPr>
      </w:pPr>
      <w:r w:rsidRPr="000E02F9">
        <w:rPr>
          <w:sz w:val="22"/>
        </w:rPr>
        <w:t>wyniki badań mieszanki betonowej wykonywanych w trakcie betonowania,</w:t>
      </w:r>
    </w:p>
    <w:p w14:paraId="7EA7C7A6" w14:textId="77777777" w:rsidR="005422FD" w:rsidRPr="000E02F9" w:rsidRDefault="005422FD" w:rsidP="003B0B49">
      <w:pPr>
        <w:pStyle w:val="Akapitzlist"/>
        <w:numPr>
          <w:ilvl w:val="0"/>
          <w:numId w:val="83"/>
        </w:numPr>
        <w:spacing w:after="160"/>
        <w:rPr>
          <w:sz w:val="22"/>
        </w:rPr>
      </w:pPr>
      <w:r w:rsidRPr="000E02F9">
        <w:rPr>
          <w:sz w:val="22"/>
        </w:rPr>
        <w:t>wyniki badań betonu – dołączone po ich otrzymaniu.</w:t>
      </w:r>
    </w:p>
    <w:p w14:paraId="05A31CE6" w14:textId="77777777" w:rsidR="005422FD" w:rsidRPr="000E02F9" w:rsidRDefault="005422FD" w:rsidP="005422FD">
      <w:pPr>
        <w:pStyle w:val="Akapitzlist"/>
        <w:rPr>
          <w:sz w:val="22"/>
        </w:rPr>
      </w:pPr>
    </w:p>
    <w:p w14:paraId="5D98651E" w14:textId="77777777" w:rsidR="005422FD" w:rsidRPr="000E02F9" w:rsidRDefault="005422FD" w:rsidP="003B0B49">
      <w:pPr>
        <w:pStyle w:val="Akapitzlist"/>
        <w:numPr>
          <w:ilvl w:val="0"/>
          <w:numId w:val="85"/>
        </w:numPr>
        <w:spacing w:after="160"/>
        <w:jc w:val="left"/>
        <w:rPr>
          <w:sz w:val="22"/>
        </w:rPr>
      </w:pPr>
      <w:r w:rsidRPr="000E02F9">
        <w:rPr>
          <w:sz w:val="22"/>
        </w:rPr>
        <w:t>Raporty dzienne.</w:t>
      </w:r>
    </w:p>
    <w:p w14:paraId="3A6C0744" w14:textId="39EC5567" w:rsidR="005422FD" w:rsidRDefault="005422FD" w:rsidP="005422FD">
      <w:pPr>
        <w:rPr>
          <w:sz w:val="22"/>
        </w:rPr>
      </w:pPr>
      <w:r w:rsidRPr="000E02F9">
        <w:rPr>
          <w:sz w:val="22"/>
        </w:rPr>
        <w:t>Wykonawca zobowiązany jest do spor</w:t>
      </w:r>
      <w:r w:rsidR="004C20DF">
        <w:rPr>
          <w:sz w:val="22"/>
        </w:rPr>
        <w:t xml:space="preserve">ządzenia dziennych raportów </w:t>
      </w:r>
      <w:r w:rsidRPr="000E02F9">
        <w:rPr>
          <w:sz w:val="22"/>
        </w:rPr>
        <w:t xml:space="preserve">przy użyciu funkcji </w:t>
      </w:r>
      <w:proofErr w:type="spellStart"/>
      <w:r w:rsidRPr="000E02F9">
        <w:rPr>
          <w:sz w:val="22"/>
        </w:rPr>
        <w:t>checklist</w:t>
      </w:r>
      <w:proofErr w:type="spellEnd"/>
      <w:r w:rsidRPr="000E02F9">
        <w:rPr>
          <w:sz w:val="22"/>
        </w:rPr>
        <w:t>.</w:t>
      </w:r>
    </w:p>
    <w:p w14:paraId="3A953100" w14:textId="77777777" w:rsidR="004C20DF" w:rsidRPr="000E02F9" w:rsidRDefault="004C20DF" w:rsidP="005422FD">
      <w:pPr>
        <w:rPr>
          <w:sz w:val="22"/>
        </w:rPr>
      </w:pPr>
    </w:p>
    <w:p w14:paraId="2CCA3D69" w14:textId="3B4B4911" w:rsidR="004C20DF" w:rsidRDefault="005422FD" w:rsidP="003B0B49">
      <w:pPr>
        <w:pStyle w:val="Akapitzlist"/>
        <w:numPr>
          <w:ilvl w:val="0"/>
          <w:numId w:val="85"/>
        </w:numPr>
        <w:spacing w:after="160"/>
        <w:rPr>
          <w:sz w:val="22"/>
        </w:rPr>
      </w:pPr>
      <w:r w:rsidRPr="000E02F9">
        <w:rPr>
          <w:sz w:val="22"/>
        </w:rPr>
        <w:t xml:space="preserve">Dopuszcza się zastosowanie funkcji checklist do innych procesów / czynności występujących w procesie inwestycyjnym w uzgodnieniu z Zamawiającym. </w:t>
      </w:r>
    </w:p>
    <w:p w14:paraId="523ED390" w14:textId="77777777" w:rsidR="004C20DF" w:rsidRPr="004C20DF" w:rsidRDefault="004C20DF" w:rsidP="004C20DF">
      <w:pPr>
        <w:pStyle w:val="Akapitzlist"/>
        <w:spacing w:after="160"/>
        <w:ind w:left="1485" w:firstLine="0"/>
        <w:rPr>
          <w:sz w:val="22"/>
        </w:rPr>
      </w:pPr>
    </w:p>
    <w:p w14:paraId="57D5BD99" w14:textId="77777777" w:rsidR="005422FD" w:rsidRDefault="005422FD" w:rsidP="003B0B49">
      <w:pPr>
        <w:pStyle w:val="Akapitzlist"/>
        <w:numPr>
          <w:ilvl w:val="0"/>
          <w:numId w:val="84"/>
        </w:numPr>
        <w:spacing w:after="160"/>
        <w:rPr>
          <w:sz w:val="22"/>
        </w:rPr>
      </w:pPr>
      <w:r w:rsidRPr="004C20DF">
        <w:rPr>
          <w:sz w:val="22"/>
        </w:rPr>
        <w:t xml:space="preserve">Zatwierdzenie wniosków materiałów, dokumentacji projektowej, przeglądu specjalnego, poszczególnych rozwiązań konstrukcyjnych, protokołów itd. – zgodnie z warunkami PFU. </w:t>
      </w:r>
    </w:p>
    <w:p w14:paraId="766B20BD" w14:textId="3ACAA576" w:rsidR="005F5AD8" w:rsidRPr="005F5AD8" w:rsidRDefault="005F5AD8" w:rsidP="003B0B49">
      <w:pPr>
        <w:pStyle w:val="Akapitzlist"/>
        <w:numPr>
          <w:ilvl w:val="0"/>
          <w:numId w:val="84"/>
        </w:numPr>
        <w:spacing w:after="160"/>
        <w:rPr>
          <w:b/>
          <w:sz w:val="22"/>
          <w:u w:val="single"/>
        </w:rPr>
      </w:pPr>
      <w:r w:rsidRPr="005F5AD8">
        <w:rPr>
          <w:b/>
          <w:sz w:val="22"/>
          <w:u w:val="single"/>
        </w:rPr>
        <w:t>Wymagania dla systemu zarządzenia informacją:</w:t>
      </w:r>
    </w:p>
    <w:p w14:paraId="294A8486" w14:textId="77777777" w:rsidR="005F5AD8" w:rsidRDefault="005F5AD8" w:rsidP="005F5AD8">
      <w:pPr>
        <w:pStyle w:val="Akapitzlist"/>
        <w:spacing w:line="240" w:lineRule="auto"/>
        <w:ind w:left="720" w:firstLine="0"/>
        <w:jc w:val="left"/>
        <w:rPr>
          <w:b/>
          <w:sz w:val="22"/>
        </w:rPr>
      </w:pPr>
    </w:p>
    <w:p w14:paraId="2BA590FF" w14:textId="41449DD0" w:rsidR="005F5AD8" w:rsidRPr="005F5AD8" w:rsidRDefault="005F5AD8" w:rsidP="005F5AD8">
      <w:pPr>
        <w:pStyle w:val="Akapitzlist"/>
        <w:spacing w:line="240" w:lineRule="auto"/>
        <w:ind w:left="720" w:firstLine="0"/>
        <w:jc w:val="left"/>
        <w:rPr>
          <w:b/>
          <w:sz w:val="22"/>
        </w:rPr>
      </w:pPr>
      <w:r w:rsidRPr="005F5AD8">
        <w:rPr>
          <w:b/>
          <w:sz w:val="22"/>
        </w:rPr>
        <w:t>- Pozwala ustawić konkretnym folderom możliwość tworzenia tylko określonych treści na podstawie wcześniej zdefiniowanych automatów</w:t>
      </w:r>
      <w:r>
        <w:rPr>
          <w:b/>
          <w:sz w:val="22"/>
        </w:rPr>
        <w:t xml:space="preserve">, </w:t>
      </w:r>
    </w:p>
    <w:p w14:paraId="09B84C19" w14:textId="00670497" w:rsidR="005F5AD8" w:rsidRPr="005F5AD8" w:rsidRDefault="005F5AD8" w:rsidP="005F5AD8">
      <w:pPr>
        <w:pStyle w:val="Akapitzlist"/>
        <w:spacing w:line="240" w:lineRule="auto"/>
        <w:ind w:left="720" w:firstLine="0"/>
        <w:jc w:val="left"/>
        <w:rPr>
          <w:b/>
          <w:sz w:val="22"/>
        </w:rPr>
      </w:pPr>
      <w:r w:rsidRPr="005F5AD8">
        <w:rPr>
          <w:b/>
          <w:sz w:val="22"/>
        </w:rPr>
        <w:t>- Pozwala uniemożliwić wrzucanie do folderów innych treści niż te pierwotnie utworzone w danym folderze</w:t>
      </w:r>
      <w:r>
        <w:rPr>
          <w:b/>
          <w:sz w:val="22"/>
        </w:rPr>
        <w:t xml:space="preserve">, </w:t>
      </w:r>
    </w:p>
    <w:p w14:paraId="46B8691E" w14:textId="317BD7A5" w:rsidR="005F5AD8" w:rsidRDefault="005F5AD8" w:rsidP="005F5AD8">
      <w:pPr>
        <w:pStyle w:val="Akapitzlist"/>
        <w:spacing w:line="240" w:lineRule="auto"/>
        <w:ind w:left="720" w:firstLine="0"/>
        <w:jc w:val="left"/>
        <w:rPr>
          <w:b/>
          <w:sz w:val="22"/>
        </w:rPr>
      </w:pPr>
      <w:r w:rsidRPr="005F5AD8">
        <w:rPr>
          <w:b/>
          <w:sz w:val="22"/>
        </w:rPr>
        <w:t xml:space="preserve">- Pozwala skonfigurować dowolny standard nazewnictwa i obiegu dokumentacji zgodnie z wymogami </w:t>
      </w:r>
      <w:r>
        <w:rPr>
          <w:b/>
          <w:sz w:val="22"/>
        </w:rPr>
        <w:t xml:space="preserve">Zamawiającego, </w:t>
      </w:r>
    </w:p>
    <w:p w14:paraId="6C1098CA" w14:textId="674C5861" w:rsidR="00AD18A0" w:rsidRPr="00AD18A0" w:rsidRDefault="00AD18A0" w:rsidP="00AD18A0">
      <w:pPr>
        <w:spacing w:line="240" w:lineRule="auto"/>
        <w:ind w:left="720" w:firstLine="0"/>
        <w:jc w:val="left"/>
        <w:rPr>
          <w:b/>
          <w:noProof/>
          <w:sz w:val="22"/>
        </w:rPr>
      </w:pPr>
      <w:r w:rsidRPr="005F5AD8">
        <w:rPr>
          <w:b/>
          <w:noProof/>
          <w:sz w:val="22"/>
        </w:rPr>
        <w:t>- Oprogramowanie umożliwia ustawienie punktu wydania dokumentacji oraz uploadu pliku bezpośrednio na CDE Zamawiającego – do konkretnego folderu</w:t>
      </w:r>
    </w:p>
    <w:p w14:paraId="6CBDB1C8" w14:textId="78D58311" w:rsidR="005F5AD8" w:rsidRPr="005F5AD8" w:rsidRDefault="005F5AD8" w:rsidP="005F5AD8">
      <w:pPr>
        <w:spacing w:line="240" w:lineRule="auto"/>
        <w:ind w:left="720" w:firstLine="0"/>
        <w:jc w:val="left"/>
        <w:rPr>
          <w:noProof/>
          <w:sz w:val="22"/>
        </w:rPr>
      </w:pPr>
      <w:r>
        <w:rPr>
          <w:noProof/>
          <w:sz w:val="22"/>
        </w:rPr>
        <w:t xml:space="preserve">- </w:t>
      </w:r>
      <w:r w:rsidRPr="005F5AD8">
        <w:rPr>
          <w:noProof/>
          <w:sz w:val="22"/>
        </w:rPr>
        <w:t xml:space="preserve">Zarządzanie każdym rodzajem plików produkowanych w procesie </w:t>
      </w:r>
      <w:r>
        <w:rPr>
          <w:noProof/>
          <w:sz w:val="22"/>
        </w:rPr>
        <w:t xml:space="preserve">inwestycyjnym - .dwg, .pdf, .doc, .xlsx, .jpg itd.  </w:t>
      </w:r>
    </w:p>
    <w:p w14:paraId="545C9015" w14:textId="0F15A44F" w:rsidR="005F5AD8" w:rsidRPr="005F5AD8" w:rsidRDefault="005F5AD8" w:rsidP="005F5AD8">
      <w:pPr>
        <w:spacing w:line="240" w:lineRule="auto"/>
        <w:ind w:left="720" w:firstLine="0"/>
        <w:jc w:val="left"/>
        <w:rPr>
          <w:noProof/>
          <w:sz w:val="22"/>
        </w:rPr>
      </w:pPr>
      <w:r>
        <w:rPr>
          <w:noProof/>
          <w:sz w:val="22"/>
        </w:rPr>
        <w:lastRenderedPageBreak/>
        <w:t xml:space="preserve">- </w:t>
      </w:r>
      <w:r w:rsidRPr="005F5AD8">
        <w:rPr>
          <w:noProof/>
          <w:sz w:val="22"/>
        </w:rPr>
        <w:t xml:space="preserve">Integracje pozwalające na zarządzanie nazewnictwem, rewizjami oraz statusami dokumentacji w oprogramowaniach takich jak: </w:t>
      </w:r>
      <w:r>
        <w:rPr>
          <w:noProof/>
          <w:sz w:val="22"/>
        </w:rPr>
        <w:t xml:space="preserve"> Autocad lub podobne</w:t>
      </w:r>
      <w:r w:rsidRPr="005F5AD8">
        <w:rPr>
          <w:noProof/>
          <w:sz w:val="22"/>
        </w:rPr>
        <w:t>, pakiet Microsoft Office (Word, Excel itd.)</w:t>
      </w:r>
      <w:r>
        <w:rPr>
          <w:noProof/>
          <w:sz w:val="22"/>
        </w:rPr>
        <w:t xml:space="preserve"> lub podobne, </w:t>
      </w:r>
    </w:p>
    <w:p w14:paraId="53359B39" w14:textId="2CC4ADA5" w:rsidR="005F5AD8" w:rsidRPr="005F5AD8" w:rsidRDefault="005F5AD8" w:rsidP="005F5AD8">
      <w:pPr>
        <w:spacing w:line="240" w:lineRule="auto"/>
        <w:ind w:left="720" w:firstLine="0"/>
        <w:jc w:val="left"/>
        <w:rPr>
          <w:noProof/>
          <w:sz w:val="22"/>
        </w:rPr>
      </w:pPr>
      <w:r>
        <w:rPr>
          <w:noProof/>
          <w:sz w:val="22"/>
        </w:rPr>
        <w:t xml:space="preserve">- </w:t>
      </w:r>
      <w:r w:rsidRPr="005F5AD8">
        <w:rPr>
          <w:noProof/>
          <w:sz w:val="22"/>
        </w:rPr>
        <w:t>Oprogramowanie umożliwia zbudowanie struktur folderowych firmy w dowolny sposób</w:t>
      </w:r>
    </w:p>
    <w:p w14:paraId="4A90ABE7" w14:textId="5EE008BB" w:rsidR="005F5AD8" w:rsidRPr="005F5AD8" w:rsidRDefault="005F5AD8" w:rsidP="005F5AD8">
      <w:pPr>
        <w:spacing w:line="240" w:lineRule="auto"/>
        <w:ind w:left="720" w:firstLine="0"/>
        <w:jc w:val="left"/>
        <w:rPr>
          <w:noProof/>
          <w:sz w:val="22"/>
        </w:rPr>
      </w:pPr>
      <w:r>
        <w:rPr>
          <w:noProof/>
          <w:sz w:val="22"/>
        </w:rPr>
        <w:t xml:space="preserve">- </w:t>
      </w:r>
      <w:r w:rsidRPr="005F5AD8">
        <w:rPr>
          <w:noProof/>
          <w:sz w:val="22"/>
        </w:rPr>
        <w:t>Oprogramownaie pozwala kontrolować dostępy i uprawnienia w ramach plików</w:t>
      </w:r>
      <w:r w:rsidR="00AD18A0">
        <w:rPr>
          <w:noProof/>
          <w:sz w:val="22"/>
        </w:rPr>
        <w:t>,</w:t>
      </w:r>
    </w:p>
    <w:p w14:paraId="6C1E6881" w14:textId="296F0875" w:rsidR="005F5AD8" w:rsidRPr="005F5AD8" w:rsidRDefault="005F5AD8" w:rsidP="005F5AD8">
      <w:pPr>
        <w:spacing w:line="240" w:lineRule="auto"/>
        <w:ind w:left="720" w:firstLine="0"/>
        <w:jc w:val="left"/>
        <w:rPr>
          <w:noProof/>
          <w:sz w:val="22"/>
        </w:rPr>
      </w:pPr>
      <w:r>
        <w:rPr>
          <w:noProof/>
          <w:sz w:val="22"/>
        </w:rPr>
        <w:t xml:space="preserve">- </w:t>
      </w:r>
      <w:r w:rsidRPr="005F5AD8">
        <w:rPr>
          <w:noProof/>
          <w:sz w:val="22"/>
        </w:rPr>
        <w:t>Oprogramowanie umożliwia automatyczne generowanie plików PDF</w:t>
      </w:r>
      <w:r w:rsidR="00AD18A0">
        <w:rPr>
          <w:noProof/>
          <w:sz w:val="22"/>
        </w:rPr>
        <w:t>.</w:t>
      </w:r>
    </w:p>
    <w:p w14:paraId="09025D86" w14:textId="77777777" w:rsidR="005F5AD8" w:rsidRPr="004C20DF" w:rsidRDefault="005F5AD8" w:rsidP="005F5AD8">
      <w:pPr>
        <w:pStyle w:val="Akapitzlist"/>
        <w:spacing w:after="160"/>
        <w:ind w:left="720" w:firstLine="0"/>
        <w:rPr>
          <w:sz w:val="22"/>
        </w:rPr>
      </w:pPr>
    </w:p>
    <w:p w14:paraId="3DD789D2" w14:textId="77777777" w:rsidR="005422FD" w:rsidRPr="005422FD" w:rsidRDefault="005422FD" w:rsidP="005422FD">
      <w:pPr>
        <w:pStyle w:val="Akapitzlist"/>
        <w:ind w:left="765"/>
        <w:rPr>
          <w:highlight w:val="yellow"/>
        </w:rPr>
      </w:pPr>
    </w:p>
    <w:p w14:paraId="7A3710F2" w14:textId="77777777" w:rsidR="005422FD" w:rsidRPr="005422FD" w:rsidRDefault="005422FD" w:rsidP="006F5BE4">
      <w:pPr>
        <w:pStyle w:val="Punktator1"/>
        <w:ind w:left="0" w:firstLine="0"/>
        <w:rPr>
          <w:highlight w:val="yellow"/>
        </w:rPr>
      </w:pPr>
    </w:p>
    <w:p w14:paraId="52DFD645" w14:textId="5B6C78D2" w:rsidR="00E679D1" w:rsidRPr="00E679D1" w:rsidRDefault="00E679D1" w:rsidP="006F5BE4">
      <w:pPr>
        <w:pStyle w:val="Punktator1"/>
        <w:ind w:left="0" w:firstLine="0"/>
      </w:pPr>
    </w:p>
    <w:p w14:paraId="0EBF98CB" w14:textId="77777777" w:rsidR="00E679D1" w:rsidRDefault="00E679D1" w:rsidP="006F5BE4">
      <w:pPr>
        <w:pStyle w:val="Punktator1"/>
        <w:ind w:left="0" w:firstLine="0"/>
      </w:pPr>
    </w:p>
    <w:p w14:paraId="32533416" w14:textId="77777777" w:rsidR="006F5BE4" w:rsidRPr="00E914FE" w:rsidRDefault="006F5BE4" w:rsidP="006F5BE4">
      <w:pPr>
        <w:pStyle w:val="Punktator1"/>
        <w:ind w:left="0" w:firstLine="0"/>
      </w:pPr>
    </w:p>
    <w:p w14:paraId="1A8CB47A" w14:textId="77777777" w:rsidR="006F5BE4" w:rsidRDefault="006F5BE4" w:rsidP="00374BB7">
      <w:pPr>
        <w:spacing w:before="120" w:after="120"/>
        <w:ind w:firstLine="0"/>
      </w:pPr>
    </w:p>
    <w:p w14:paraId="7BF2EBFC" w14:textId="77777777" w:rsidR="00CD5B59" w:rsidRDefault="00CD5B59">
      <w:pPr>
        <w:spacing w:line="240" w:lineRule="auto"/>
        <w:ind w:firstLine="0"/>
        <w:jc w:val="left"/>
      </w:pPr>
      <w:r>
        <w:br w:type="page"/>
      </w:r>
    </w:p>
    <w:p w14:paraId="1BA565BD" w14:textId="60912E14" w:rsidR="00095F36" w:rsidRPr="00A7073E" w:rsidRDefault="00AD6EF3" w:rsidP="00CC0386">
      <w:pPr>
        <w:pStyle w:val="Nagwek1"/>
      </w:pPr>
      <w:bookmarkStart w:id="2602" w:name="_Toc461784571"/>
      <w:bookmarkStart w:id="2603" w:name="_Toc461784775"/>
      <w:bookmarkStart w:id="2604" w:name="_Toc461791352"/>
      <w:bookmarkStart w:id="2605" w:name="_Toc461794497"/>
      <w:bookmarkStart w:id="2606" w:name="_Toc461803431"/>
      <w:bookmarkStart w:id="2607" w:name="_Toc461784574"/>
      <w:bookmarkStart w:id="2608" w:name="_Toc461784778"/>
      <w:bookmarkStart w:id="2609" w:name="_Toc461791355"/>
      <w:bookmarkStart w:id="2610" w:name="_Toc461794500"/>
      <w:bookmarkStart w:id="2611" w:name="_Toc461803434"/>
      <w:bookmarkStart w:id="2612" w:name="_Toc461784575"/>
      <w:bookmarkStart w:id="2613" w:name="_Toc461784779"/>
      <w:bookmarkStart w:id="2614" w:name="_Toc461791356"/>
      <w:bookmarkStart w:id="2615" w:name="_Toc461794501"/>
      <w:bookmarkStart w:id="2616" w:name="_Toc461803435"/>
      <w:bookmarkStart w:id="2617" w:name="_Toc461784576"/>
      <w:bookmarkStart w:id="2618" w:name="_Toc461784780"/>
      <w:bookmarkStart w:id="2619" w:name="_Toc461791357"/>
      <w:bookmarkStart w:id="2620" w:name="_Toc461794502"/>
      <w:bookmarkStart w:id="2621" w:name="_Toc461803436"/>
      <w:bookmarkStart w:id="2622" w:name="_Toc461784577"/>
      <w:bookmarkStart w:id="2623" w:name="_Toc461784781"/>
      <w:bookmarkStart w:id="2624" w:name="_Toc461791358"/>
      <w:bookmarkStart w:id="2625" w:name="_Toc461794503"/>
      <w:bookmarkStart w:id="2626" w:name="_Toc461803437"/>
      <w:bookmarkStart w:id="2627" w:name="_Toc461784578"/>
      <w:bookmarkStart w:id="2628" w:name="_Toc461784782"/>
      <w:bookmarkStart w:id="2629" w:name="_Toc461791359"/>
      <w:bookmarkStart w:id="2630" w:name="_Toc461794504"/>
      <w:bookmarkStart w:id="2631" w:name="_Toc461803438"/>
      <w:bookmarkStart w:id="2632" w:name="_Toc461784579"/>
      <w:bookmarkStart w:id="2633" w:name="_Toc461784783"/>
      <w:bookmarkStart w:id="2634" w:name="_Toc461791360"/>
      <w:bookmarkStart w:id="2635" w:name="_Toc461794505"/>
      <w:bookmarkStart w:id="2636" w:name="_Toc461803439"/>
      <w:bookmarkStart w:id="2637" w:name="_Toc461784580"/>
      <w:bookmarkStart w:id="2638" w:name="_Toc461784784"/>
      <w:bookmarkStart w:id="2639" w:name="_Toc461791361"/>
      <w:bookmarkStart w:id="2640" w:name="_Toc461794506"/>
      <w:bookmarkStart w:id="2641" w:name="_Toc461803440"/>
      <w:bookmarkStart w:id="2642" w:name="_Toc461784581"/>
      <w:bookmarkStart w:id="2643" w:name="_Toc461784785"/>
      <w:bookmarkStart w:id="2644" w:name="_Toc461791362"/>
      <w:bookmarkStart w:id="2645" w:name="_Toc461794507"/>
      <w:bookmarkStart w:id="2646" w:name="_Toc461803441"/>
      <w:bookmarkStart w:id="2647" w:name="_Toc461784583"/>
      <w:bookmarkStart w:id="2648" w:name="_Toc461784787"/>
      <w:bookmarkStart w:id="2649" w:name="_Toc461791364"/>
      <w:bookmarkStart w:id="2650" w:name="_Toc461794509"/>
      <w:bookmarkStart w:id="2651" w:name="_Toc461803443"/>
      <w:bookmarkStart w:id="2652" w:name="_Toc461784584"/>
      <w:bookmarkStart w:id="2653" w:name="_Toc461784788"/>
      <w:bookmarkStart w:id="2654" w:name="_Toc461791365"/>
      <w:bookmarkStart w:id="2655" w:name="_Toc461794510"/>
      <w:bookmarkStart w:id="2656" w:name="_Toc461803444"/>
      <w:bookmarkStart w:id="2657" w:name="_Toc461784586"/>
      <w:bookmarkStart w:id="2658" w:name="_Toc461784790"/>
      <w:bookmarkStart w:id="2659" w:name="_Toc461791367"/>
      <w:bookmarkStart w:id="2660" w:name="_Toc461794512"/>
      <w:bookmarkStart w:id="2661" w:name="_Toc461803446"/>
      <w:bookmarkStart w:id="2662" w:name="_Toc461784589"/>
      <w:bookmarkStart w:id="2663" w:name="_Toc461784793"/>
      <w:bookmarkStart w:id="2664" w:name="_Toc461791370"/>
      <w:bookmarkStart w:id="2665" w:name="_Toc461794515"/>
      <w:bookmarkStart w:id="2666" w:name="_Toc461803449"/>
      <w:bookmarkStart w:id="2667" w:name="_Toc461784590"/>
      <w:bookmarkStart w:id="2668" w:name="_Toc461784794"/>
      <w:bookmarkStart w:id="2669" w:name="_Toc461791371"/>
      <w:bookmarkStart w:id="2670" w:name="_Toc461794516"/>
      <w:bookmarkStart w:id="2671" w:name="_Toc461803450"/>
      <w:bookmarkStart w:id="2672" w:name="_Toc461784591"/>
      <w:bookmarkStart w:id="2673" w:name="_Toc461784795"/>
      <w:bookmarkStart w:id="2674" w:name="_Toc461791372"/>
      <w:bookmarkStart w:id="2675" w:name="_Toc461794517"/>
      <w:bookmarkStart w:id="2676" w:name="_Toc461803451"/>
      <w:bookmarkStart w:id="2677" w:name="_Toc461784592"/>
      <w:bookmarkStart w:id="2678" w:name="_Toc461784796"/>
      <w:bookmarkStart w:id="2679" w:name="_Toc461791373"/>
      <w:bookmarkStart w:id="2680" w:name="_Toc461794518"/>
      <w:bookmarkStart w:id="2681" w:name="_Toc461803452"/>
      <w:bookmarkStart w:id="2682" w:name="_Toc461784593"/>
      <w:bookmarkStart w:id="2683" w:name="_Toc461784797"/>
      <w:bookmarkStart w:id="2684" w:name="_Toc461791374"/>
      <w:bookmarkStart w:id="2685" w:name="_Toc461794519"/>
      <w:bookmarkStart w:id="2686" w:name="_Toc461803453"/>
      <w:bookmarkStart w:id="2687" w:name="_Toc459990068"/>
      <w:bookmarkStart w:id="2688" w:name="_Toc460408960"/>
      <w:bookmarkStart w:id="2689" w:name="_Toc461173505"/>
      <w:bookmarkStart w:id="2690" w:name="_Toc461186794"/>
      <w:bookmarkStart w:id="2691" w:name="_Toc461187189"/>
      <w:bookmarkStart w:id="2692" w:name="_Toc461188511"/>
      <w:bookmarkStart w:id="2693" w:name="_Toc461188814"/>
      <w:bookmarkStart w:id="2694" w:name="_Toc461189024"/>
      <w:bookmarkStart w:id="2695" w:name="_Toc461198643"/>
      <w:bookmarkStart w:id="2696" w:name="_Toc461199455"/>
      <w:bookmarkStart w:id="2697" w:name="_Toc461528553"/>
      <w:bookmarkStart w:id="2698" w:name="_Toc461784594"/>
      <w:bookmarkStart w:id="2699" w:name="_Toc461784798"/>
      <w:bookmarkStart w:id="2700" w:name="_Toc461791375"/>
      <w:bookmarkStart w:id="2701" w:name="_Toc461794520"/>
      <w:bookmarkStart w:id="2702" w:name="_Toc461803454"/>
      <w:bookmarkStart w:id="2703" w:name="_Toc455052981"/>
      <w:bookmarkStart w:id="2704" w:name="_Toc455053597"/>
      <w:bookmarkStart w:id="2705" w:name="_Toc455054213"/>
      <w:bookmarkStart w:id="2706" w:name="_Toc455054829"/>
      <w:bookmarkStart w:id="2707" w:name="_Toc455060933"/>
      <w:bookmarkStart w:id="2708" w:name="_Toc455061562"/>
      <w:bookmarkStart w:id="2709" w:name="_Toc455567636"/>
      <w:bookmarkStart w:id="2710" w:name="_Toc455052984"/>
      <w:bookmarkStart w:id="2711" w:name="_Toc455053600"/>
      <w:bookmarkStart w:id="2712" w:name="_Toc455054216"/>
      <w:bookmarkStart w:id="2713" w:name="_Toc455054832"/>
      <w:bookmarkStart w:id="2714" w:name="_Toc455060936"/>
      <w:bookmarkStart w:id="2715" w:name="_Toc455061565"/>
      <w:bookmarkStart w:id="2716" w:name="_Toc455567639"/>
      <w:bookmarkStart w:id="2717" w:name="_Toc455060939"/>
      <w:bookmarkStart w:id="2718" w:name="_Toc455061568"/>
      <w:bookmarkStart w:id="2719" w:name="_Toc455567642"/>
      <w:bookmarkStart w:id="2720" w:name="_Toc455060940"/>
      <w:bookmarkStart w:id="2721" w:name="_Toc455061569"/>
      <w:bookmarkStart w:id="2722" w:name="_Toc455567643"/>
      <w:bookmarkStart w:id="2723" w:name="_Toc455060942"/>
      <w:bookmarkStart w:id="2724" w:name="_Toc455061571"/>
      <w:bookmarkStart w:id="2725" w:name="_Toc455567645"/>
      <w:bookmarkStart w:id="2726" w:name="_Toc455060943"/>
      <w:bookmarkStart w:id="2727" w:name="_Toc455061572"/>
      <w:bookmarkStart w:id="2728" w:name="_Toc455567646"/>
      <w:bookmarkStart w:id="2729" w:name="_Toc455060946"/>
      <w:bookmarkStart w:id="2730" w:name="_Toc455061575"/>
      <w:bookmarkStart w:id="2731" w:name="_Toc455567649"/>
      <w:bookmarkStart w:id="2732" w:name="_Toc455060947"/>
      <w:bookmarkStart w:id="2733" w:name="_Toc455061576"/>
      <w:bookmarkStart w:id="2734" w:name="_Toc455567650"/>
      <w:bookmarkStart w:id="2735" w:name="_Toc391469817"/>
      <w:bookmarkStart w:id="2736" w:name="_Toc391471099"/>
      <w:bookmarkStart w:id="2737" w:name="_Toc405358308"/>
      <w:bookmarkStart w:id="2738" w:name="_Toc406653829"/>
      <w:bookmarkStart w:id="2739" w:name="_Toc450138373"/>
      <w:bookmarkStart w:id="2740" w:name="_Toc450139863"/>
      <w:bookmarkStart w:id="2741" w:name="_Toc454201149"/>
      <w:bookmarkStart w:id="2742" w:name="_Toc454202692"/>
      <w:bookmarkStart w:id="2743" w:name="_Toc455741415"/>
      <w:bookmarkStart w:id="2744" w:name="_Toc455741571"/>
      <w:bookmarkStart w:id="2745" w:name="_Toc460409547"/>
      <w:bookmarkStart w:id="2746" w:name="_Toc461199245"/>
      <w:bookmarkStart w:id="2747" w:name="_Toc461784799"/>
      <w:bookmarkStart w:id="2748" w:name="_Toc461791376"/>
      <w:bookmarkStart w:id="2749" w:name="_Toc461803455"/>
      <w:bookmarkStart w:id="2750" w:name="_Toc67662164"/>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r w:rsidRPr="008156AF">
        <w:lastRenderedPageBreak/>
        <w:t>ZAŁĄCZNIKI</w:t>
      </w:r>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p>
    <w:p w14:paraId="333CC48D" w14:textId="55C857B4" w:rsidR="00B10D4C" w:rsidRPr="00263737" w:rsidRDefault="00B10D4C" w:rsidP="001A49D5">
      <w:pPr>
        <w:pStyle w:val="Akapitzlist"/>
        <w:numPr>
          <w:ilvl w:val="2"/>
          <w:numId w:val="14"/>
        </w:numPr>
        <w:spacing w:before="120" w:after="120"/>
        <w:ind w:left="993" w:hanging="993"/>
        <w:rPr>
          <w:sz w:val="22"/>
        </w:rPr>
      </w:pPr>
      <w:bookmarkStart w:id="2751" w:name="_Toc319203086"/>
      <w:bookmarkStart w:id="2752" w:name="_Toc319405952"/>
      <w:r w:rsidRPr="00263737">
        <w:rPr>
          <w:sz w:val="22"/>
        </w:rPr>
        <w:t xml:space="preserve">Wymagania </w:t>
      </w:r>
      <w:r w:rsidR="006024BE" w:rsidRPr="00263737">
        <w:rPr>
          <w:sz w:val="22"/>
        </w:rPr>
        <w:t>dla</w:t>
      </w:r>
      <w:r w:rsidRPr="00263737">
        <w:rPr>
          <w:sz w:val="22"/>
        </w:rPr>
        <w:t xml:space="preserve"> dokumentacji</w:t>
      </w:r>
      <w:r w:rsidR="006024BE" w:rsidRPr="00263737">
        <w:rPr>
          <w:sz w:val="22"/>
        </w:rPr>
        <w:t xml:space="preserve"> w formie elektronicznej</w:t>
      </w:r>
      <w:r w:rsidR="007B2CF3" w:rsidRPr="00263737">
        <w:rPr>
          <w:sz w:val="22"/>
        </w:rPr>
        <w:t>;</w:t>
      </w:r>
    </w:p>
    <w:bookmarkEnd w:id="2751"/>
    <w:bookmarkEnd w:id="2752"/>
    <w:p w14:paraId="3D4D143D" w14:textId="7A065879" w:rsidR="00095F36" w:rsidRDefault="00263737" w:rsidP="001A49D5">
      <w:pPr>
        <w:pStyle w:val="Akapitzlist"/>
        <w:numPr>
          <w:ilvl w:val="2"/>
          <w:numId w:val="14"/>
        </w:numPr>
        <w:spacing w:before="120" w:after="120"/>
        <w:ind w:left="993" w:hanging="993"/>
        <w:rPr>
          <w:sz w:val="22"/>
        </w:rPr>
      </w:pPr>
      <w:r>
        <w:rPr>
          <w:sz w:val="22"/>
        </w:rPr>
        <w:t>STWiORB</w:t>
      </w:r>
    </w:p>
    <w:p w14:paraId="0CE8D983" w14:textId="33CA077B" w:rsidR="000667BD" w:rsidRDefault="000667BD" w:rsidP="001A49D5">
      <w:pPr>
        <w:pStyle w:val="Akapitzlist"/>
        <w:numPr>
          <w:ilvl w:val="2"/>
          <w:numId w:val="14"/>
        </w:numPr>
        <w:spacing w:before="120" w:after="120"/>
        <w:ind w:left="993" w:hanging="993"/>
        <w:rPr>
          <w:sz w:val="22"/>
        </w:rPr>
      </w:pPr>
      <w:r>
        <w:rPr>
          <w:sz w:val="22"/>
        </w:rPr>
        <w:t>Przedmiar</w:t>
      </w:r>
    </w:p>
    <w:p w14:paraId="5BED25A5" w14:textId="28C50CC7" w:rsidR="000667BD" w:rsidRDefault="009D0D3E" w:rsidP="001A49D5">
      <w:pPr>
        <w:pStyle w:val="Akapitzlist"/>
        <w:numPr>
          <w:ilvl w:val="2"/>
          <w:numId w:val="14"/>
        </w:numPr>
        <w:spacing w:before="120" w:after="120"/>
        <w:ind w:left="993" w:hanging="993"/>
        <w:rPr>
          <w:sz w:val="22"/>
        </w:rPr>
      </w:pPr>
      <w:r w:rsidRPr="00835F51">
        <w:rPr>
          <w:b/>
          <w:sz w:val="22"/>
        </w:rPr>
        <w:t>a.</w:t>
      </w:r>
      <w:r>
        <w:rPr>
          <w:sz w:val="22"/>
        </w:rPr>
        <w:t xml:space="preserve"> </w:t>
      </w:r>
      <w:r w:rsidR="000667BD">
        <w:rPr>
          <w:sz w:val="22"/>
        </w:rPr>
        <w:t xml:space="preserve">Protokół z oceny stanu technicznego mostu </w:t>
      </w:r>
      <w:r w:rsidR="00835F51">
        <w:rPr>
          <w:sz w:val="22"/>
        </w:rPr>
        <w:t>w km 341,375</w:t>
      </w:r>
    </w:p>
    <w:p w14:paraId="009D2C9C" w14:textId="5C6DA60A" w:rsidR="00835F51" w:rsidRDefault="00835F51" w:rsidP="00835F51">
      <w:pPr>
        <w:pStyle w:val="Akapitzlist"/>
        <w:spacing w:before="120" w:after="120"/>
        <w:ind w:left="993" w:firstLine="0"/>
        <w:rPr>
          <w:sz w:val="22"/>
        </w:rPr>
      </w:pPr>
      <w:r>
        <w:rPr>
          <w:b/>
          <w:sz w:val="22"/>
        </w:rPr>
        <w:t>b.</w:t>
      </w:r>
      <w:r>
        <w:rPr>
          <w:sz w:val="22"/>
        </w:rPr>
        <w:t xml:space="preserve"> Protokół z oceny stanu technicznego wiaduktu w km </w:t>
      </w:r>
      <w:r w:rsidR="0015329E">
        <w:rPr>
          <w:sz w:val="22"/>
        </w:rPr>
        <w:t xml:space="preserve">340,777 </w:t>
      </w:r>
    </w:p>
    <w:p w14:paraId="688DB9AC" w14:textId="597704EF" w:rsidR="000667BD" w:rsidRDefault="000667BD" w:rsidP="001A49D5">
      <w:pPr>
        <w:pStyle w:val="Akapitzlist"/>
        <w:numPr>
          <w:ilvl w:val="2"/>
          <w:numId w:val="14"/>
        </w:numPr>
        <w:spacing w:before="120" w:after="120"/>
        <w:ind w:left="993" w:hanging="993"/>
        <w:rPr>
          <w:sz w:val="22"/>
        </w:rPr>
      </w:pPr>
      <w:r>
        <w:rPr>
          <w:sz w:val="22"/>
        </w:rPr>
        <w:t>Zaświadczenie o braku podstaw do wniesienia sprzeciwu – zgłoszenie robót remontowych</w:t>
      </w:r>
    </w:p>
    <w:p w14:paraId="0945E536" w14:textId="6109CBDD" w:rsidR="000667BD" w:rsidRDefault="000667BD" w:rsidP="001A49D5">
      <w:pPr>
        <w:pStyle w:val="Akapitzlist"/>
        <w:numPr>
          <w:ilvl w:val="2"/>
          <w:numId w:val="14"/>
        </w:numPr>
        <w:spacing w:before="120" w:after="120"/>
        <w:ind w:left="993" w:hanging="993"/>
        <w:rPr>
          <w:sz w:val="22"/>
        </w:rPr>
      </w:pPr>
      <w:r>
        <w:rPr>
          <w:sz w:val="22"/>
        </w:rPr>
        <w:t>a) Wykaz drzew do usunięcia</w:t>
      </w:r>
    </w:p>
    <w:p w14:paraId="53FE6231" w14:textId="64FD7853" w:rsidR="000667BD" w:rsidRDefault="000667BD" w:rsidP="000667BD">
      <w:pPr>
        <w:spacing w:before="120" w:after="120"/>
        <w:ind w:left="568"/>
        <w:rPr>
          <w:sz w:val="22"/>
        </w:rPr>
      </w:pPr>
      <w:r>
        <w:rPr>
          <w:sz w:val="22"/>
        </w:rPr>
        <w:t>b)Wykaz krzewów do usunięcia</w:t>
      </w:r>
    </w:p>
    <w:p w14:paraId="16D42E36" w14:textId="736B043D" w:rsidR="000667BD" w:rsidRDefault="000667BD" w:rsidP="000667BD">
      <w:pPr>
        <w:spacing w:before="120" w:after="120"/>
        <w:ind w:left="993" w:hanging="993"/>
        <w:rPr>
          <w:sz w:val="22"/>
        </w:rPr>
      </w:pPr>
      <w:r w:rsidRPr="000667BD">
        <w:rPr>
          <w:b/>
          <w:sz w:val="22"/>
        </w:rPr>
        <w:t>Zał.7</w:t>
      </w:r>
      <w:r>
        <w:rPr>
          <w:sz w:val="22"/>
        </w:rPr>
        <w:t xml:space="preserve"> </w:t>
      </w:r>
      <w:r>
        <w:rPr>
          <w:sz w:val="22"/>
        </w:rPr>
        <w:tab/>
        <w:t xml:space="preserve">Kolizje </w:t>
      </w:r>
    </w:p>
    <w:p w14:paraId="1F879212" w14:textId="2EFB73FD" w:rsidR="00423400" w:rsidRDefault="00423400" w:rsidP="000667BD">
      <w:pPr>
        <w:spacing w:before="120" w:after="120"/>
        <w:ind w:left="993" w:hanging="993"/>
        <w:rPr>
          <w:b/>
          <w:sz w:val="22"/>
        </w:rPr>
      </w:pPr>
      <w:r>
        <w:rPr>
          <w:b/>
          <w:sz w:val="22"/>
        </w:rPr>
        <w:t xml:space="preserve">Zał.8 </w:t>
      </w:r>
      <w:r>
        <w:rPr>
          <w:b/>
          <w:sz w:val="22"/>
        </w:rPr>
        <w:tab/>
      </w:r>
      <w:r w:rsidRPr="00423400">
        <w:rPr>
          <w:sz w:val="22"/>
        </w:rPr>
        <w:t>Inwentaryzacja obiektu</w:t>
      </w:r>
      <w:r>
        <w:rPr>
          <w:b/>
          <w:sz w:val="22"/>
        </w:rPr>
        <w:t xml:space="preserve"> </w:t>
      </w:r>
    </w:p>
    <w:p w14:paraId="2837B07D" w14:textId="38D520B1" w:rsidR="00852459" w:rsidRPr="00852459" w:rsidRDefault="00852459" w:rsidP="000667BD">
      <w:pPr>
        <w:spacing w:before="120" w:after="120"/>
        <w:ind w:left="993" w:hanging="993"/>
        <w:rPr>
          <w:sz w:val="22"/>
        </w:rPr>
      </w:pPr>
      <w:r>
        <w:rPr>
          <w:b/>
          <w:sz w:val="22"/>
        </w:rPr>
        <w:t xml:space="preserve">Zał. 9 </w:t>
      </w:r>
      <w:r>
        <w:rPr>
          <w:b/>
          <w:sz w:val="22"/>
        </w:rPr>
        <w:tab/>
      </w:r>
      <w:r w:rsidRPr="00852459">
        <w:rPr>
          <w:sz w:val="22"/>
        </w:rPr>
        <w:t xml:space="preserve">Arkusz – pomiary powłok antykorozyjnych </w:t>
      </w:r>
    </w:p>
    <w:p w14:paraId="15CD61AF" w14:textId="18D91C28" w:rsidR="00FF60DE" w:rsidRPr="00852459" w:rsidRDefault="009C0127" w:rsidP="00951BC5">
      <w:pPr>
        <w:pStyle w:val="Nagwek2"/>
        <w:numPr>
          <w:ilvl w:val="0"/>
          <w:numId w:val="0"/>
        </w:numPr>
        <w:ind w:left="567"/>
        <w:rPr>
          <w:b w:val="0"/>
        </w:rPr>
      </w:pPr>
      <w:r w:rsidRPr="00852459">
        <w:rPr>
          <w:b w:val="0"/>
          <w:i/>
          <w:color w:val="365F91"/>
          <w:sz w:val="18"/>
          <w:szCs w:val="18"/>
          <w:highlight w:val="yellow"/>
        </w:rPr>
        <w:br w:type="page"/>
      </w:r>
      <w:bookmarkStart w:id="2753" w:name="_Toc405358309"/>
      <w:bookmarkStart w:id="2754" w:name="_Toc406653830"/>
      <w:r w:rsidR="00951BC5" w:rsidRPr="00852459">
        <w:rPr>
          <w:b w:val="0"/>
        </w:rPr>
        <w:lastRenderedPageBreak/>
        <w:t xml:space="preserve"> </w:t>
      </w:r>
    </w:p>
    <w:p w14:paraId="03293FC8" w14:textId="77777777" w:rsidR="00FF60DE" w:rsidRDefault="00FF60DE" w:rsidP="00FF60DE">
      <w:pPr>
        <w:pStyle w:val="Punktator1"/>
        <w:spacing w:before="120" w:after="120"/>
      </w:pPr>
    </w:p>
    <w:p w14:paraId="6080A0E3" w14:textId="77777777" w:rsidR="00FF60DE" w:rsidRDefault="00FF60DE" w:rsidP="00FF60DE">
      <w:pPr>
        <w:pStyle w:val="Punktator1"/>
        <w:spacing w:before="120" w:after="120"/>
      </w:pPr>
    </w:p>
    <w:p w14:paraId="41A91E60" w14:textId="77777777" w:rsidR="00FF60DE" w:rsidRDefault="00FF60DE" w:rsidP="00FF60DE">
      <w:pPr>
        <w:pStyle w:val="Punktator1"/>
        <w:spacing w:before="120" w:after="120"/>
      </w:pPr>
    </w:p>
    <w:p w14:paraId="0FFF27AA" w14:textId="77777777" w:rsidR="00FF60DE" w:rsidRDefault="00FF60DE" w:rsidP="00FF60DE">
      <w:pPr>
        <w:pStyle w:val="Punktator1"/>
        <w:spacing w:before="120" w:after="120"/>
      </w:pPr>
    </w:p>
    <w:p w14:paraId="4AA14F9E" w14:textId="77777777" w:rsidR="00FF60DE" w:rsidRDefault="00FF60DE" w:rsidP="00FF60DE">
      <w:pPr>
        <w:pStyle w:val="Punktator1"/>
        <w:spacing w:before="120" w:after="120"/>
      </w:pPr>
    </w:p>
    <w:p w14:paraId="29783658" w14:textId="77777777" w:rsidR="00FF60DE" w:rsidRDefault="00FF60DE" w:rsidP="00FF60DE">
      <w:pPr>
        <w:pStyle w:val="Punktator1"/>
        <w:spacing w:before="120" w:after="120"/>
      </w:pPr>
    </w:p>
    <w:p w14:paraId="03C98E90" w14:textId="77777777" w:rsidR="00FF60DE" w:rsidRDefault="00FF60DE" w:rsidP="00FF60DE">
      <w:pPr>
        <w:pStyle w:val="Punktator1"/>
        <w:spacing w:before="120" w:after="120"/>
      </w:pPr>
    </w:p>
    <w:p w14:paraId="666ECD74" w14:textId="77777777" w:rsidR="00FF60DE" w:rsidRDefault="00FF60DE" w:rsidP="00FF60DE">
      <w:pPr>
        <w:pStyle w:val="Punktator1"/>
        <w:spacing w:before="120" w:after="120"/>
      </w:pPr>
    </w:p>
    <w:p w14:paraId="43CCBC3F" w14:textId="77777777" w:rsidR="00FF60DE" w:rsidRDefault="00FF60DE" w:rsidP="00FF60DE">
      <w:pPr>
        <w:pStyle w:val="Punktator1"/>
        <w:spacing w:before="120" w:after="120"/>
      </w:pPr>
    </w:p>
    <w:p w14:paraId="205EA650" w14:textId="77777777" w:rsidR="00FF60DE" w:rsidRDefault="00FF60DE" w:rsidP="00FF60DE">
      <w:pPr>
        <w:pStyle w:val="Punktator1"/>
        <w:spacing w:before="120" w:after="120"/>
      </w:pPr>
    </w:p>
    <w:p w14:paraId="6A1F1457" w14:textId="77777777" w:rsidR="00FF60DE" w:rsidRDefault="00FF60DE" w:rsidP="00FF60DE">
      <w:pPr>
        <w:pStyle w:val="Punktator1"/>
        <w:spacing w:before="120" w:after="120"/>
      </w:pPr>
    </w:p>
    <w:p w14:paraId="455C402C" w14:textId="77777777" w:rsidR="00FF60DE" w:rsidRDefault="00FF60DE" w:rsidP="00FF60DE">
      <w:pPr>
        <w:pStyle w:val="Punktator1"/>
        <w:spacing w:before="120" w:after="120"/>
      </w:pPr>
    </w:p>
    <w:p w14:paraId="7F16A768" w14:textId="77777777" w:rsidR="00FF60DE" w:rsidRDefault="00FF60DE" w:rsidP="00FF60DE">
      <w:pPr>
        <w:pStyle w:val="Punktator1"/>
        <w:spacing w:before="120" w:after="120"/>
      </w:pPr>
    </w:p>
    <w:p w14:paraId="23212F4D" w14:textId="77777777" w:rsidR="00FF60DE" w:rsidRDefault="00FF60DE" w:rsidP="00FF60DE">
      <w:pPr>
        <w:pStyle w:val="Punktator1"/>
        <w:spacing w:before="120" w:after="120"/>
      </w:pPr>
    </w:p>
    <w:p w14:paraId="4B2073D0" w14:textId="77777777" w:rsidR="00FF60DE" w:rsidRDefault="00FF60DE" w:rsidP="00FF60DE">
      <w:pPr>
        <w:pStyle w:val="Punktator1"/>
        <w:spacing w:before="120" w:after="120"/>
      </w:pPr>
    </w:p>
    <w:p w14:paraId="3707E069" w14:textId="77777777" w:rsidR="00FF60DE" w:rsidRDefault="00FF60DE" w:rsidP="00FF60DE">
      <w:pPr>
        <w:pStyle w:val="Punktator1"/>
        <w:spacing w:before="120" w:after="120"/>
      </w:pPr>
    </w:p>
    <w:p w14:paraId="4438DA8F" w14:textId="77777777" w:rsidR="00FF60DE" w:rsidRDefault="00FF60DE" w:rsidP="00FF60DE">
      <w:pPr>
        <w:pStyle w:val="Punktator1"/>
        <w:spacing w:before="120" w:after="120"/>
      </w:pPr>
    </w:p>
    <w:p w14:paraId="5425858D" w14:textId="77777777" w:rsidR="00FF60DE" w:rsidRDefault="00FF60DE" w:rsidP="00FF60DE">
      <w:pPr>
        <w:pStyle w:val="Punktator1"/>
        <w:spacing w:before="120" w:after="120"/>
      </w:pPr>
    </w:p>
    <w:p w14:paraId="3E8157C0" w14:textId="77777777" w:rsidR="00FF60DE" w:rsidRDefault="00FF60DE" w:rsidP="00FF60DE">
      <w:pPr>
        <w:pStyle w:val="Punktator1"/>
        <w:spacing w:before="120" w:after="120"/>
      </w:pPr>
    </w:p>
    <w:p w14:paraId="03103F50" w14:textId="77777777" w:rsidR="00FF60DE" w:rsidRDefault="00FF60DE" w:rsidP="00FF60DE">
      <w:pPr>
        <w:pStyle w:val="Punktator1"/>
        <w:spacing w:before="120" w:after="120"/>
      </w:pPr>
    </w:p>
    <w:bookmarkEnd w:id="2753"/>
    <w:bookmarkEnd w:id="2754"/>
    <w:p w14:paraId="7A183380" w14:textId="77777777" w:rsidR="00F665E1" w:rsidRDefault="00F665E1" w:rsidP="006D6AC6">
      <w:pPr>
        <w:ind w:firstLine="0"/>
        <w:jc w:val="left"/>
        <w:rPr>
          <w:sz w:val="22"/>
        </w:rPr>
      </w:pPr>
    </w:p>
    <w:p w14:paraId="0D7CA692" w14:textId="77777777" w:rsidR="00F665E1" w:rsidRDefault="00F665E1" w:rsidP="006D6AC6">
      <w:pPr>
        <w:ind w:firstLine="0"/>
        <w:jc w:val="left"/>
        <w:rPr>
          <w:sz w:val="22"/>
        </w:rPr>
      </w:pPr>
    </w:p>
    <w:p w14:paraId="30219ED8" w14:textId="77777777" w:rsidR="00F665E1" w:rsidRDefault="00F665E1" w:rsidP="00F665E1">
      <w:pPr>
        <w:pStyle w:val="Punktator1"/>
        <w:spacing w:line="360" w:lineRule="auto"/>
        <w:ind w:left="0" w:firstLine="0"/>
      </w:pPr>
    </w:p>
    <w:p w14:paraId="0CFAE137" w14:textId="77777777" w:rsidR="00F665E1" w:rsidRDefault="00F665E1" w:rsidP="006D6AC6">
      <w:pPr>
        <w:ind w:firstLine="0"/>
        <w:jc w:val="left"/>
        <w:rPr>
          <w:sz w:val="22"/>
        </w:rPr>
      </w:pPr>
    </w:p>
    <w:p w14:paraId="0F9EA6F7" w14:textId="77777777" w:rsidR="00F665E1" w:rsidRPr="006E2A86" w:rsidRDefault="00F665E1" w:rsidP="006D6AC6">
      <w:pPr>
        <w:ind w:firstLine="0"/>
        <w:jc w:val="left"/>
        <w:rPr>
          <w:color w:val="2E74B5" w:themeColor="accent1" w:themeShade="BF"/>
          <w:sz w:val="22"/>
        </w:rPr>
      </w:pPr>
    </w:p>
    <w:sectPr w:rsidR="00F665E1" w:rsidRPr="006E2A86" w:rsidSect="00163DB8">
      <w:headerReference w:type="even" r:id="rId20"/>
      <w:headerReference w:type="default" r:id="rId21"/>
      <w:footerReference w:type="even" r:id="rId22"/>
      <w:footerReference w:type="default" r:id="rId23"/>
      <w:pgSz w:w="11906" w:h="16838" w:code="9"/>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69CD8" w14:textId="77777777" w:rsidR="006868FE" w:rsidRDefault="006868FE" w:rsidP="00AF05A6">
      <w:r>
        <w:separator/>
      </w:r>
    </w:p>
    <w:p w14:paraId="1D6BFFA9" w14:textId="77777777" w:rsidR="006868FE" w:rsidRDefault="006868FE" w:rsidP="00AF05A6"/>
    <w:p w14:paraId="533BAD2B" w14:textId="77777777" w:rsidR="006868FE" w:rsidRDefault="006868FE"/>
    <w:p w14:paraId="336F1BFF" w14:textId="77777777" w:rsidR="006868FE" w:rsidRDefault="006868FE"/>
  </w:endnote>
  <w:endnote w:type="continuationSeparator" w:id="0">
    <w:p w14:paraId="1AF88DE1" w14:textId="77777777" w:rsidR="006868FE" w:rsidRDefault="006868FE" w:rsidP="00AF05A6">
      <w:r>
        <w:continuationSeparator/>
      </w:r>
    </w:p>
    <w:p w14:paraId="4C67BAFE" w14:textId="77777777" w:rsidR="006868FE" w:rsidRDefault="006868FE" w:rsidP="00AF05A6"/>
    <w:p w14:paraId="427D7C56" w14:textId="77777777" w:rsidR="006868FE" w:rsidRDefault="006868FE"/>
    <w:p w14:paraId="6317D5D1" w14:textId="77777777" w:rsidR="006868FE" w:rsidRDefault="006868FE"/>
  </w:endnote>
  <w:endnote w:type="continuationNotice" w:id="1">
    <w:p w14:paraId="5D6340C6" w14:textId="77777777" w:rsidR="006868FE" w:rsidRDefault="006868FE">
      <w:pPr>
        <w:spacing w:line="240" w:lineRule="auto"/>
      </w:pPr>
    </w:p>
    <w:p w14:paraId="43B8D37B" w14:textId="77777777" w:rsidR="006868FE" w:rsidRDefault="006868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Verdana">
    <w:panose1 w:val="020B0604030504040204"/>
    <w:charset w:val="EE"/>
    <w:family w:val="swiss"/>
    <w:pitch w:val="variable"/>
    <w:sig w:usb0="A00006FF" w:usb1="4000205B" w:usb2="00000010" w:usb3="00000000" w:csb0="0000019F" w:csb1="00000000"/>
  </w:font>
  <w:font w:name="Arial-BoldMT">
    <w:altName w:val="Arial"/>
    <w:panose1 w:val="00000000000000000000"/>
    <w:charset w:val="EE"/>
    <w:family w:val="auto"/>
    <w:notTrueType/>
    <w:pitch w:val="default"/>
    <w:sig w:usb0="00000005" w:usb1="00000000" w:usb2="00000000" w:usb3="00000000" w:csb0="00000002"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E73A4" w14:textId="77777777" w:rsidR="00BE3D92" w:rsidRDefault="00BE3D92" w:rsidP="00AF05A6">
    <w:pPr>
      <w:pStyle w:val="Stopka"/>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38</w:t>
    </w:r>
    <w:r>
      <w:rPr>
        <w:rStyle w:val="Numerstrony"/>
      </w:rPr>
      <w:fldChar w:fldCharType="end"/>
    </w:r>
  </w:p>
  <w:p w14:paraId="276749A0" w14:textId="77777777" w:rsidR="00BE3D92" w:rsidRDefault="00BE3D92" w:rsidP="00AF05A6">
    <w:pPr>
      <w:pStyle w:val="Stopka"/>
    </w:pPr>
  </w:p>
  <w:p w14:paraId="408039F2" w14:textId="77777777" w:rsidR="00BE3D92" w:rsidRDefault="00BE3D92" w:rsidP="00AF05A6"/>
  <w:p w14:paraId="123BC2F2" w14:textId="77777777" w:rsidR="00BE3D92" w:rsidRDefault="00BE3D92"/>
  <w:p w14:paraId="19B28313" w14:textId="77777777" w:rsidR="00BE3D92" w:rsidRDefault="00BE3D92" w:rsidP="0004759C">
    <w:r w:rsidRPr="009F4D42">
      <w:t>009011_201</w:t>
    </w:r>
    <w:r>
      <w:t>2</w:t>
    </w:r>
    <w:r w:rsidRPr="009F4D42">
      <w:t>_</w:t>
    </w:r>
    <w:r>
      <w:t>4</w:t>
    </w:r>
    <w:r w:rsidRPr="009F4D42">
      <w:t>_</w:t>
    </w:r>
    <w:r>
      <w:t>w</w:t>
    </w:r>
    <w:r w:rsidRPr="009F4D42">
      <w:t>_</w:t>
    </w:r>
    <w:r>
      <w:t>0.1</w:t>
    </w:r>
    <w:r w:rsidRPr="009F4D42">
      <w:t xml:space="preserve"> z</w:t>
    </w:r>
    <w:r>
      <w:t xml:space="preserve"> </w:t>
    </w:r>
    <w:r w:rsidRPr="009F4D42">
      <w:t xml:space="preserve">dnia </w:t>
    </w:r>
    <w:r>
      <w:t>02.04</w:t>
    </w:r>
    <w:r w:rsidRPr="009F4D42">
      <w:t>.201</w:t>
    </w:r>
    <w:r>
      <w:t>2</w:t>
    </w:r>
    <w:r w:rsidRPr="009F4D42">
      <w:t xml:space="preserve"> (zastąpić numerem referencyjnym postępowania)</w:t>
    </w:r>
  </w:p>
  <w:p w14:paraId="705B3C7A" w14:textId="77777777" w:rsidR="00BE3D92" w:rsidRDefault="00BE3D92"/>
  <w:p w14:paraId="772C0695" w14:textId="77777777" w:rsidR="00BE3D92" w:rsidRDefault="00BE3D92"/>
  <w:p w14:paraId="6F05827B" w14:textId="77777777" w:rsidR="00BE3D92" w:rsidRDefault="00BE3D9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C196E" w14:textId="77777777" w:rsidR="00BE3D92" w:rsidRPr="005353F9" w:rsidRDefault="00BE3D92" w:rsidP="00AF05A6">
    <w:pPr>
      <w:pStyle w:val="OPZstopka"/>
      <w:rPr>
        <w:color w:val="auto"/>
      </w:rPr>
    </w:pPr>
    <w:r w:rsidRPr="005353F9">
      <w:rPr>
        <w:color w:val="auto"/>
      </w:rPr>
      <w:t xml:space="preserve">Strona </w:t>
    </w:r>
    <w:r w:rsidRPr="005353F9">
      <w:rPr>
        <w:color w:val="auto"/>
      </w:rPr>
      <w:fldChar w:fldCharType="begin"/>
    </w:r>
    <w:r w:rsidRPr="005353F9">
      <w:rPr>
        <w:color w:val="auto"/>
      </w:rPr>
      <w:instrText>PAGE</w:instrText>
    </w:r>
    <w:r w:rsidRPr="005353F9">
      <w:rPr>
        <w:color w:val="auto"/>
      </w:rPr>
      <w:fldChar w:fldCharType="separate"/>
    </w:r>
    <w:r w:rsidR="0022499A">
      <w:rPr>
        <w:noProof/>
        <w:color w:val="auto"/>
      </w:rPr>
      <w:t>22</w:t>
    </w:r>
    <w:r w:rsidRPr="005353F9">
      <w:rPr>
        <w:color w:val="auto"/>
      </w:rPr>
      <w:fldChar w:fldCharType="end"/>
    </w:r>
    <w:r w:rsidRPr="005353F9">
      <w:rPr>
        <w:color w:val="auto"/>
      </w:rPr>
      <w:t xml:space="preserve"> z </w:t>
    </w:r>
    <w:r w:rsidRPr="005353F9">
      <w:rPr>
        <w:color w:val="auto"/>
      </w:rPr>
      <w:fldChar w:fldCharType="begin"/>
    </w:r>
    <w:r w:rsidRPr="005353F9">
      <w:rPr>
        <w:color w:val="auto"/>
      </w:rPr>
      <w:instrText>NUMPAGES</w:instrText>
    </w:r>
    <w:r w:rsidRPr="005353F9">
      <w:rPr>
        <w:color w:val="auto"/>
      </w:rPr>
      <w:fldChar w:fldCharType="separate"/>
    </w:r>
    <w:r w:rsidR="0022499A">
      <w:rPr>
        <w:noProof/>
        <w:color w:val="auto"/>
      </w:rPr>
      <w:t>69</w:t>
    </w:r>
    <w:r w:rsidRPr="005353F9">
      <w:rPr>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EB82A" w14:textId="77777777" w:rsidR="006868FE" w:rsidRDefault="006868FE" w:rsidP="00AF05A6">
      <w:r>
        <w:separator/>
      </w:r>
    </w:p>
    <w:p w14:paraId="2BEBF11C" w14:textId="77777777" w:rsidR="006868FE" w:rsidRDefault="006868FE" w:rsidP="00AF05A6"/>
    <w:p w14:paraId="158D8E73" w14:textId="77777777" w:rsidR="006868FE" w:rsidRDefault="006868FE"/>
    <w:p w14:paraId="729E8BFE" w14:textId="77777777" w:rsidR="006868FE" w:rsidRDefault="006868FE"/>
  </w:footnote>
  <w:footnote w:type="continuationSeparator" w:id="0">
    <w:p w14:paraId="51EC6411" w14:textId="77777777" w:rsidR="006868FE" w:rsidRDefault="006868FE" w:rsidP="00AF05A6">
      <w:r>
        <w:continuationSeparator/>
      </w:r>
    </w:p>
    <w:p w14:paraId="74C7D01E" w14:textId="77777777" w:rsidR="006868FE" w:rsidRDefault="006868FE" w:rsidP="00AF05A6"/>
    <w:p w14:paraId="3087F6FA" w14:textId="77777777" w:rsidR="006868FE" w:rsidRDefault="006868FE"/>
    <w:p w14:paraId="6B1A93D5" w14:textId="77777777" w:rsidR="006868FE" w:rsidRDefault="006868FE"/>
  </w:footnote>
  <w:footnote w:type="continuationNotice" w:id="1">
    <w:p w14:paraId="07595FB6" w14:textId="77777777" w:rsidR="006868FE" w:rsidRDefault="006868FE">
      <w:pPr>
        <w:spacing w:line="240" w:lineRule="auto"/>
      </w:pPr>
    </w:p>
    <w:p w14:paraId="0AB98464" w14:textId="77777777" w:rsidR="006868FE" w:rsidRDefault="006868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2ED16" w14:textId="77777777" w:rsidR="00BE3D92" w:rsidRDefault="00BE3D92" w:rsidP="00AF05A6">
    <w:pPr>
      <w:pStyle w:val="Nagwek"/>
    </w:pPr>
    <w:r>
      <w:tab/>
    </w:r>
  </w:p>
  <w:p w14:paraId="419E282A" w14:textId="77777777" w:rsidR="00BE3D92" w:rsidRDefault="00BE3D92" w:rsidP="00AF05A6"/>
  <w:p w14:paraId="6B77BA2B" w14:textId="77777777" w:rsidR="00BE3D92" w:rsidRDefault="00BE3D92"/>
  <w:p w14:paraId="6B2E0326" w14:textId="77777777" w:rsidR="00BE3D92" w:rsidRDefault="00BE3D92"/>
  <w:p w14:paraId="5F3BA8A3" w14:textId="77777777" w:rsidR="00BE3D92" w:rsidRDefault="00BE3D92"/>
  <w:p w14:paraId="0EC15B58" w14:textId="77777777" w:rsidR="00BE3D92" w:rsidRDefault="00BE3D9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0CCAE" w14:textId="47CB0D7A" w:rsidR="00BE3D92" w:rsidRPr="005A4978" w:rsidRDefault="00BE3D92" w:rsidP="005A4978">
    <w:pPr>
      <w:jc w:val="center"/>
      <w:rPr>
        <w:bCs/>
        <w:sz w:val="12"/>
        <w:szCs w:val="12"/>
      </w:rPr>
    </w:pPr>
    <w:r w:rsidRPr="005A4978">
      <w:rPr>
        <w:bCs/>
        <w:sz w:val="12"/>
        <w:szCs w:val="12"/>
      </w:rPr>
      <w:t>PFU dla zadania: „</w:t>
    </w:r>
    <w:r w:rsidRPr="005A4978">
      <w:rPr>
        <w:iCs/>
        <w:sz w:val="12"/>
        <w:szCs w:val="12"/>
      </w:rPr>
      <w:t>MODERNIZACJA MOSTU KRATOWEGO LINIA NR 203 TCZEW- KOSTRZYN KM 341,375” W RAMACH PROJEKTU PN.: „POPRAWA BEZPIECZEŃSTWA I LIKWIDACJA ZAGROŻEŃ EKSPLOATACYJNYCH NA SIECI KOLEJOWEJ”</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AF96B60A"/>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00000017"/>
    <w:multiLevelType w:val="multilevel"/>
    <w:tmpl w:val="00000017"/>
    <w:name w:val="WW8Num17"/>
    <w:lvl w:ilvl="0">
      <w:start w:val="1"/>
      <w:numFmt w:val="decimal"/>
      <w:lvlText w:val="%1"/>
      <w:lvlJc w:val="left"/>
      <w:pPr>
        <w:tabs>
          <w:tab w:val="num" w:pos="397"/>
        </w:tabs>
        <w:ind w:left="397" w:hanging="397"/>
      </w:pPr>
    </w:lvl>
    <w:lvl w:ilvl="1">
      <w:start w:val="1"/>
      <w:numFmt w:val="decimal"/>
      <w:lvlText w:val="%2)"/>
      <w:lvlJc w:val="left"/>
      <w:pPr>
        <w:tabs>
          <w:tab w:val="num" w:pos="794"/>
        </w:tabs>
        <w:ind w:left="794" w:hanging="397"/>
      </w:pPr>
    </w:lvl>
    <w:lvl w:ilvl="2">
      <w:start w:val="1"/>
      <w:numFmt w:val="lowerLetter"/>
      <w:lvlText w:val="%3."/>
      <w:lvlJc w:val="left"/>
      <w:pPr>
        <w:tabs>
          <w:tab w:val="num" w:pos="1531"/>
        </w:tabs>
        <w:ind w:left="1531" w:hanging="454"/>
      </w:pPr>
    </w:lvl>
    <w:lvl w:ilvl="3">
      <w:start w:val="1"/>
      <w:numFmt w:val="bullet"/>
      <w:lvlText w:val="–"/>
      <w:lvlJc w:val="left"/>
      <w:pPr>
        <w:tabs>
          <w:tab w:val="num" w:pos="1985"/>
        </w:tabs>
        <w:ind w:left="1985" w:hanging="567"/>
      </w:pPr>
      <w:rPr>
        <w:rFonts w:ascii="Times New Roman" w:hAnsi="Times New Roman" w:cs="Times New Roman"/>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000001C"/>
    <w:multiLevelType w:val="multilevel"/>
    <w:tmpl w:val="0000001C"/>
    <w:name w:val="WW8Num23"/>
    <w:lvl w:ilvl="0">
      <w:start w:val="1"/>
      <w:numFmt w:val="lowerLetter"/>
      <w:lvlText w:val="%1)"/>
      <w:lvlJc w:val="left"/>
      <w:pPr>
        <w:tabs>
          <w:tab w:val="num" w:pos="2212"/>
        </w:tabs>
        <w:ind w:left="2212" w:hanging="341"/>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1D"/>
    <w:multiLevelType w:val="multilevel"/>
    <w:tmpl w:val="0000001D"/>
    <w:name w:val="WW8Num24"/>
    <w:lvl w:ilvl="0">
      <w:start w:val="1"/>
      <w:numFmt w:val="lowerLetter"/>
      <w:lvlText w:val="%1)"/>
      <w:lvlJc w:val="left"/>
      <w:pPr>
        <w:tabs>
          <w:tab w:val="num" w:pos="2212"/>
        </w:tabs>
        <w:ind w:left="2212" w:hanging="341"/>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1E"/>
    <w:multiLevelType w:val="multilevel"/>
    <w:tmpl w:val="CD70CA7E"/>
    <w:name w:val="WW8Num25"/>
    <w:lvl w:ilvl="0">
      <w:start w:val="1"/>
      <w:numFmt w:val="decimal"/>
      <w:lvlText w:val="%1)"/>
      <w:lvlJc w:val="left"/>
      <w:pPr>
        <w:tabs>
          <w:tab w:val="num" w:pos="2212"/>
        </w:tabs>
        <w:ind w:left="2212" w:hanging="341"/>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1747F2C"/>
    <w:multiLevelType w:val="hybridMultilevel"/>
    <w:tmpl w:val="2514C2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281386E"/>
    <w:multiLevelType w:val="hybridMultilevel"/>
    <w:tmpl w:val="2506B11C"/>
    <w:lvl w:ilvl="0" w:tplc="04150017">
      <w:start w:val="1"/>
      <w:numFmt w:val="lowerLetter"/>
      <w:lvlText w:val="%1)"/>
      <w:lvlJc w:val="left"/>
      <w:pPr>
        <w:ind w:left="1069" w:hanging="360"/>
      </w:pPr>
      <w:rPr>
        <w:rFont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7" w15:restartNumberingAfterBreak="0">
    <w:nsid w:val="05217A3D"/>
    <w:multiLevelType w:val="hybridMultilevel"/>
    <w:tmpl w:val="B7360490"/>
    <w:lvl w:ilvl="0" w:tplc="6400CE9E">
      <w:numFmt w:val="bullet"/>
      <w:lvlText w:val=""/>
      <w:lvlJc w:val="left"/>
      <w:pPr>
        <w:ind w:left="644" w:hanging="360"/>
      </w:pPr>
      <w:rPr>
        <w:rFonts w:ascii="Symbol" w:eastAsia="Times New Roman"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8" w15:restartNumberingAfterBreak="0">
    <w:nsid w:val="06DE27E1"/>
    <w:multiLevelType w:val="hybridMultilevel"/>
    <w:tmpl w:val="5F20D1A8"/>
    <w:lvl w:ilvl="0" w:tplc="04150011">
      <w:start w:val="1"/>
      <w:numFmt w:val="decimal"/>
      <w:lvlText w:val="%1)"/>
      <w:lvlJc w:val="left"/>
      <w:pPr>
        <w:ind w:left="1069" w:hanging="360"/>
      </w:pPr>
      <w:rPr>
        <w:rFont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9" w15:restartNumberingAfterBreak="0">
    <w:nsid w:val="07382A41"/>
    <w:multiLevelType w:val="hybridMultilevel"/>
    <w:tmpl w:val="7BB44322"/>
    <w:lvl w:ilvl="0" w:tplc="04150011">
      <w:start w:val="1"/>
      <w:numFmt w:val="decimal"/>
      <w:lvlText w:val="%1)"/>
      <w:lvlJc w:val="left"/>
      <w:pPr>
        <w:ind w:left="1069" w:hanging="360"/>
      </w:pPr>
      <w:rPr>
        <w:rFont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0" w15:restartNumberingAfterBreak="0">
    <w:nsid w:val="0B0C7405"/>
    <w:multiLevelType w:val="hybridMultilevel"/>
    <w:tmpl w:val="762AA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D1627DD"/>
    <w:multiLevelType w:val="hybridMultilevel"/>
    <w:tmpl w:val="10C6C8E8"/>
    <w:lvl w:ilvl="0" w:tplc="04150011">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 w15:restartNumberingAfterBreak="0">
    <w:nsid w:val="0D9A7B10"/>
    <w:multiLevelType w:val="hybridMultilevel"/>
    <w:tmpl w:val="E6F01098"/>
    <w:lvl w:ilvl="0" w:tplc="04150011">
      <w:start w:val="1"/>
      <w:numFmt w:val="decimal"/>
      <w:lvlText w:val="%1)"/>
      <w:lvlJc w:val="left"/>
      <w:pPr>
        <w:ind w:left="1778" w:hanging="360"/>
      </w:pPr>
      <w:rPr>
        <w:rFonts w:hint="default"/>
        <w:b w:val="0"/>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13" w15:restartNumberingAfterBreak="0">
    <w:nsid w:val="0E1C6D95"/>
    <w:multiLevelType w:val="hybridMultilevel"/>
    <w:tmpl w:val="8FB8F806"/>
    <w:lvl w:ilvl="0" w:tplc="04150011">
      <w:start w:val="1"/>
      <w:numFmt w:val="decimal"/>
      <w:lvlText w:val="%1)"/>
      <w:lvlJc w:val="left"/>
      <w:pPr>
        <w:ind w:left="1440" w:hanging="360"/>
      </w:pPr>
      <w:rPr>
        <w:rFonts w:hint="default"/>
        <w:b w:val="0"/>
        <w:strike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0F3B7D2F"/>
    <w:multiLevelType w:val="singleLevel"/>
    <w:tmpl w:val="5E50799C"/>
    <w:lvl w:ilvl="0">
      <w:start w:val="1"/>
      <w:numFmt w:val="bullet"/>
      <w:pStyle w:val="bullet1"/>
      <w:lvlText w:val=""/>
      <w:lvlJc w:val="left"/>
      <w:pPr>
        <w:tabs>
          <w:tab w:val="num" w:pos="360"/>
        </w:tabs>
        <w:ind w:left="360" w:hanging="360"/>
      </w:pPr>
      <w:rPr>
        <w:rFonts w:ascii="Wingdings" w:hAnsi="Wingdings" w:hint="default"/>
      </w:rPr>
    </w:lvl>
  </w:abstractNum>
  <w:abstractNum w:abstractNumId="15" w15:restartNumberingAfterBreak="0">
    <w:nsid w:val="0FCC3A99"/>
    <w:multiLevelType w:val="multilevel"/>
    <w:tmpl w:val="E9D6437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0CD37FE"/>
    <w:multiLevelType w:val="hybridMultilevel"/>
    <w:tmpl w:val="B36CBF9A"/>
    <w:lvl w:ilvl="0" w:tplc="04150011">
      <w:start w:val="1"/>
      <w:numFmt w:val="decimal"/>
      <w:lvlText w:val="%1)"/>
      <w:lvlJc w:val="left"/>
      <w:pPr>
        <w:ind w:left="1440" w:hanging="360"/>
      </w:pPr>
      <w:rPr>
        <w:rFonts w:hint="default"/>
        <w:b w:val="0"/>
        <w:strike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15:restartNumberingAfterBreak="0">
    <w:nsid w:val="116203E7"/>
    <w:multiLevelType w:val="hybridMultilevel"/>
    <w:tmpl w:val="B178C198"/>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8" w15:restartNumberingAfterBreak="0">
    <w:nsid w:val="120A3E46"/>
    <w:multiLevelType w:val="hybridMultilevel"/>
    <w:tmpl w:val="87E496A6"/>
    <w:lvl w:ilvl="0" w:tplc="04150011">
      <w:start w:val="1"/>
      <w:numFmt w:val="decimal"/>
      <w:lvlText w:val="%1)"/>
      <w:lvlJc w:val="left"/>
      <w:pPr>
        <w:ind w:left="1440" w:hanging="360"/>
      </w:pPr>
      <w:rPr>
        <w:rFonts w:hint="default"/>
        <w:b w:val="0"/>
        <w:strike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15:restartNumberingAfterBreak="0">
    <w:nsid w:val="13FE3A59"/>
    <w:multiLevelType w:val="hybridMultilevel"/>
    <w:tmpl w:val="F29E16F4"/>
    <w:lvl w:ilvl="0" w:tplc="EADEEBCA">
      <w:start w:val="1"/>
      <w:numFmt w:val="lowerLetter"/>
      <w:lvlText w:val="%1)"/>
      <w:lvlJc w:val="left"/>
      <w:pPr>
        <w:ind w:left="1071" w:hanging="360"/>
      </w:pPr>
      <w:rPr>
        <w:color w:val="1F4E79" w:themeColor="accent1" w:themeShade="80"/>
      </w:rPr>
    </w:lvl>
    <w:lvl w:ilvl="1" w:tplc="04150019" w:tentative="1">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20" w15:restartNumberingAfterBreak="0">
    <w:nsid w:val="19BC76E4"/>
    <w:multiLevelType w:val="multilevel"/>
    <w:tmpl w:val="426ED422"/>
    <w:lvl w:ilvl="0">
      <w:start w:val="1"/>
      <w:numFmt w:val="decimal"/>
      <w:lvlText w:val="%1."/>
      <w:lvlJc w:val="left"/>
      <w:pPr>
        <w:ind w:left="390" w:hanging="390"/>
      </w:pPr>
      <w:rPr>
        <w:rFonts w:hint="default"/>
      </w:rPr>
    </w:lvl>
    <w:lvl w:ilvl="1">
      <w:start w:val="1"/>
      <w:numFmt w:val="decimal"/>
      <w:pStyle w:val="lista11"/>
      <w:lvlText w:val="%1.%2."/>
      <w:lvlJc w:val="left"/>
      <w:pPr>
        <w:ind w:left="1004"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IDW111"/>
      <w:lvlText w:val="%1.%2.%3."/>
      <w:lvlJc w:val="left"/>
      <w:pPr>
        <w:ind w:left="862"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IDW1111"/>
      <w:lvlText w:val="%1.%2.%3.%4."/>
      <w:lvlJc w:val="left"/>
      <w:pPr>
        <w:ind w:left="1080"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IDW11111"/>
      <w:lvlText w:val="%1.%2.%3.%4.%5."/>
      <w:lvlJc w:val="left"/>
      <w:pPr>
        <w:ind w:left="1080" w:hanging="1080"/>
      </w:pPr>
      <w:rPr>
        <w:rFonts w:hint="default"/>
        <w:sz w:val="24"/>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1AF03116"/>
    <w:multiLevelType w:val="hybridMultilevel"/>
    <w:tmpl w:val="C6542B0C"/>
    <w:lvl w:ilvl="0" w:tplc="6B786CA2">
      <w:start w:val="1"/>
      <w:numFmt w:val="bullet"/>
      <w:lvlText w:val=""/>
      <w:lvlJc w:val="right"/>
      <w:pPr>
        <w:ind w:left="765" w:hanging="360"/>
      </w:pPr>
      <w:rPr>
        <w:rFonts w:ascii="Symbol" w:hAnsi="Symbol" w:hint="default"/>
        <w:b w:val="0"/>
        <w:strike w:val="0"/>
        <w:color w:val="000000" w:themeColor="text1"/>
        <w:sz w:val="22"/>
        <w:szCs w:val="22"/>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2" w15:restartNumberingAfterBreak="0">
    <w:nsid w:val="1B2D56CA"/>
    <w:multiLevelType w:val="hybridMultilevel"/>
    <w:tmpl w:val="8ABEFC82"/>
    <w:lvl w:ilvl="0" w:tplc="04150011">
      <w:start w:val="1"/>
      <w:numFmt w:val="decimal"/>
      <w:lvlText w:val="%1)"/>
      <w:lvlJc w:val="left"/>
      <w:pPr>
        <w:ind w:left="1069" w:hanging="360"/>
      </w:pPr>
      <w:rPr>
        <w:rFont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3" w15:restartNumberingAfterBreak="0">
    <w:nsid w:val="1CDB2389"/>
    <w:multiLevelType w:val="hybridMultilevel"/>
    <w:tmpl w:val="D5A83040"/>
    <w:lvl w:ilvl="0" w:tplc="66B2515C">
      <w:start w:val="1"/>
      <w:numFmt w:val="decimal"/>
      <w:pStyle w:val="1"/>
      <w:lvlText w:val="%1)"/>
      <w:lvlJc w:val="left"/>
      <w:pPr>
        <w:ind w:left="360" w:hanging="360"/>
      </w:pPr>
      <w:rPr>
        <w:rFonts w:hint="default"/>
        <w:sz w:val="24"/>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4" w15:restartNumberingAfterBreak="0">
    <w:nsid w:val="1D2430E4"/>
    <w:multiLevelType w:val="hybridMultilevel"/>
    <w:tmpl w:val="ED848994"/>
    <w:lvl w:ilvl="0" w:tplc="04150017">
      <w:start w:val="1"/>
      <w:numFmt w:val="lowerLetter"/>
      <w:lvlText w:val="%1)"/>
      <w:lvlJc w:val="left"/>
      <w:pPr>
        <w:ind w:left="1080" w:hanging="360"/>
      </w:pPr>
      <w:rPr>
        <w:i w:val="0"/>
        <w:color w:val="auto"/>
        <w:sz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1D3820DC"/>
    <w:multiLevelType w:val="hybridMultilevel"/>
    <w:tmpl w:val="08120CE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E2106BF"/>
    <w:multiLevelType w:val="hybridMultilevel"/>
    <w:tmpl w:val="F61E865A"/>
    <w:lvl w:ilvl="0" w:tplc="04150011">
      <w:start w:val="1"/>
      <w:numFmt w:val="decimal"/>
      <w:lvlText w:val="%1)"/>
      <w:lvlJc w:val="left"/>
      <w:pPr>
        <w:ind w:left="1145" w:hanging="360"/>
      </w:pPr>
    </w:lvl>
    <w:lvl w:ilvl="1" w:tplc="04150011">
      <w:start w:val="1"/>
      <w:numFmt w:val="decimal"/>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7" w15:restartNumberingAfterBreak="0">
    <w:nsid w:val="1E3515ED"/>
    <w:multiLevelType w:val="hybridMultilevel"/>
    <w:tmpl w:val="A3C40DD0"/>
    <w:lvl w:ilvl="0" w:tplc="0B8C6FEE">
      <w:start w:val="1"/>
      <w:numFmt w:val="decimal"/>
      <w:lvlText w:val="%1."/>
      <w:lvlJc w:val="right"/>
      <w:pPr>
        <w:ind w:left="720" w:hanging="360"/>
      </w:pPr>
    </w:lvl>
    <w:lvl w:ilvl="1" w:tplc="A36C16D6">
      <w:start w:val="1"/>
      <w:numFmt w:val="bullet"/>
      <w:lvlText w:val="-"/>
      <w:lvlJc w:val="left"/>
      <w:pPr>
        <w:ind w:left="1440" w:hanging="360"/>
      </w:pPr>
      <w:rPr>
        <w:rFonts w:ascii="Arial" w:hAnsi="Arial" w:cs="Times New Roman"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15:restartNumberingAfterBreak="0">
    <w:nsid w:val="1F6640C2"/>
    <w:multiLevelType w:val="hybridMultilevel"/>
    <w:tmpl w:val="46D8552C"/>
    <w:lvl w:ilvl="0" w:tplc="CDFCBE7E">
      <w:start w:val="1"/>
      <w:numFmt w:val="bullet"/>
      <w:lvlText w:val="-"/>
      <w:lvlJc w:val="left"/>
      <w:pPr>
        <w:ind w:left="927" w:hanging="360"/>
      </w:pPr>
      <w:rPr>
        <w:rFonts w:ascii="Courier New" w:hAnsi="Courier New" w:hint="default"/>
        <w:color w:val="2E74B5" w:themeColor="accent1" w:themeShade="BF"/>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15:restartNumberingAfterBreak="0">
    <w:nsid w:val="22B11020"/>
    <w:multiLevelType w:val="hybridMultilevel"/>
    <w:tmpl w:val="AA342F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34133DD"/>
    <w:multiLevelType w:val="multilevel"/>
    <w:tmpl w:val="0E2CE930"/>
    <w:lvl w:ilvl="0">
      <w:start w:val="1"/>
      <w:numFmt w:val="decimal"/>
      <w:lvlText w:val="%1."/>
      <w:lvlJc w:val="left"/>
      <w:pPr>
        <w:ind w:left="360" w:hanging="360"/>
      </w:pPr>
    </w:lvl>
    <w:lvl w:ilvl="1">
      <w:start w:val="1"/>
      <w:numFmt w:val="decimal"/>
      <w:pStyle w:val="1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37B5252"/>
    <w:multiLevelType w:val="hybridMultilevel"/>
    <w:tmpl w:val="CA9C3A7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3BA4137"/>
    <w:multiLevelType w:val="hybridMultilevel"/>
    <w:tmpl w:val="5E3486A4"/>
    <w:lvl w:ilvl="0" w:tplc="04150011">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33" w15:restartNumberingAfterBreak="0">
    <w:nsid w:val="26427E19"/>
    <w:multiLevelType w:val="multilevel"/>
    <w:tmpl w:val="4378B76A"/>
    <w:lvl w:ilvl="0">
      <w:numFmt w:val="decimal"/>
      <w:pStyle w:val="zadanie"/>
      <w:suff w:val="space"/>
      <w:lvlText w:val="Zadanie %1:"/>
      <w:lvlJc w:val="left"/>
      <w:pPr>
        <w:ind w:left="1980"/>
      </w:pPr>
      <w:rPr>
        <w:rFonts w:cs="Times New Roman"/>
      </w:rPr>
    </w:lvl>
    <w:lvl w:ilvl="1">
      <w:start w:val="1"/>
      <w:numFmt w:val="none"/>
      <w:suff w:val="nothing"/>
      <w:lvlText w:val=""/>
      <w:lvlJc w:val="left"/>
      <w:pPr>
        <w:ind w:left="1980"/>
      </w:pPr>
      <w:rPr>
        <w:rFonts w:cs="Times New Roman"/>
      </w:rPr>
    </w:lvl>
    <w:lvl w:ilvl="2">
      <w:start w:val="1"/>
      <w:numFmt w:val="none"/>
      <w:suff w:val="nothing"/>
      <w:lvlText w:val=""/>
      <w:lvlJc w:val="left"/>
      <w:pPr>
        <w:ind w:left="1980"/>
      </w:pPr>
      <w:rPr>
        <w:rFonts w:cs="Times New Roman"/>
      </w:rPr>
    </w:lvl>
    <w:lvl w:ilvl="3">
      <w:start w:val="1"/>
      <w:numFmt w:val="none"/>
      <w:suff w:val="nothing"/>
      <w:lvlText w:val=""/>
      <w:lvlJc w:val="left"/>
      <w:pPr>
        <w:ind w:left="1980"/>
      </w:pPr>
      <w:rPr>
        <w:rFonts w:cs="Times New Roman"/>
      </w:rPr>
    </w:lvl>
    <w:lvl w:ilvl="4">
      <w:start w:val="1"/>
      <w:numFmt w:val="none"/>
      <w:suff w:val="nothing"/>
      <w:lvlText w:val=""/>
      <w:lvlJc w:val="left"/>
      <w:pPr>
        <w:ind w:left="1980"/>
      </w:pPr>
      <w:rPr>
        <w:rFonts w:cs="Times New Roman"/>
      </w:rPr>
    </w:lvl>
    <w:lvl w:ilvl="5">
      <w:start w:val="1"/>
      <w:numFmt w:val="none"/>
      <w:suff w:val="nothing"/>
      <w:lvlText w:val=""/>
      <w:lvlJc w:val="left"/>
      <w:pPr>
        <w:ind w:left="1980"/>
      </w:pPr>
      <w:rPr>
        <w:rFonts w:cs="Times New Roman"/>
      </w:rPr>
    </w:lvl>
    <w:lvl w:ilvl="6">
      <w:start w:val="1"/>
      <w:numFmt w:val="none"/>
      <w:suff w:val="nothing"/>
      <w:lvlText w:val=""/>
      <w:lvlJc w:val="left"/>
      <w:pPr>
        <w:ind w:left="1980"/>
      </w:pPr>
      <w:rPr>
        <w:rFonts w:cs="Times New Roman"/>
      </w:rPr>
    </w:lvl>
    <w:lvl w:ilvl="7">
      <w:start w:val="1"/>
      <w:numFmt w:val="none"/>
      <w:suff w:val="nothing"/>
      <w:lvlText w:val=""/>
      <w:lvlJc w:val="left"/>
      <w:pPr>
        <w:ind w:left="1980"/>
      </w:pPr>
      <w:rPr>
        <w:rFonts w:cs="Times New Roman"/>
      </w:rPr>
    </w:lvl>
    <w:lvl w:ilvl="8">
      <w:start w:val="1"/>
      <w:numFmt w:val="none"/>
      <w:suff w:val="nothing"/>
      <w:lvlText w:val=""/>
      <w:lvlJc w:val="left"/>
      <w:pPr>
        <w:ind w:left="1980"/>
      </w:pPr>
      <w:rPr>
        <w:rFonts w:cs="Times New Roman"/>
      </w:rPr>
    </w:lvl>
  </w:abstractNum>
  <w:abstractNum w:abstractNumId="34" w15:restartNumberingAfterBreak="0">
    <w:nsid w:val="26A66EF2"/>
    <w:multiLevelType w:val="hybridMultilevel"/>
    <w:tmpl w:val="75DCDB72"/>
    <w:lvl w:ilvl="0" w:tplc="4BCEA4DE">
      <w:start w:val="1"/>
      <w:numFmt w:val="bullet"/>
      <w:pStyle w:val="Wypunktowanie1"/>
      <w:lvlText w:val=""/>
      <w:lvlJc w:val="left"/>
      <w:pPr>
        <w:tabs>
          <w:tab w:val="num" w:pos="417"/>
        </w:tabs>
        <w:ind w:left="397" w:hanging="340"/>
      </w:pPr>
      <w:rPr>
        <w:rFonts w:ascii="Symbol" w:hAnsi="Symbol" w:hint="default"/>
        <w:color w:val="auto"/>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7ED7498"/>
    <w:multiLevelType w:val="multilevel"/>
    <w:tmpl w:val="78CEE768"/>
    <w:lvl w:ilvl="0">
      <w:start w:val="1"/>
      <w:numFmt w:val="decimal"/>
      <w:lvlText w:val="%1)"/>
      <w:lvlJc w:val="left"/>
      <w:pPr>
        <w:ind w:left="360" w:hanging="360"/>
      </w:pPr>
    </w:lvl>
    <w:lvl w:ilvl="1">
      <w:start w:val="1"/>
      <w:numFmt w:val="decimal"/>
      <w:lvlText w:val="%2)"/>
      <w:lvlJc w:val="left"/>
      <w:pPr>
        <w:ind w:left="720" w:hanging="360"/>
      </w:pPr>
    </w:lvl>
    <w:lvl w:ilvl="2">
      <w:start w:val="1"/>
      <w:numFmt w:val="bullet"/>
      <w:lvlText w:val=""/>
      <w:lvlJc w:val="righ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296B1E1E"/>
    <w:multiLevelType w:val="multilevel"/>
    <w:tmpl w:val="74264D2E"/>
    <w:lvl w:ilvl="0">
      <w:start w:val="1"/>
      <w:numFmt w:val="decimal"/>
      <w:lvlText w:val="%1)"/>
      <w:lvlJc w:val="left"/>
      <w:pPr>
        <w:ind w:left="720"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2AE54258"/>
    <w:multiLevelType w:val="hybridMultilevel"/>
    <w:tmpl w:val="2320E714"/>
    <w:lvl w:ilvl="0" w:tplc="FFFFFFFF">
      <w:start w:val="1"/>
      <w:numFmt w:val="bullet"/>
      <w:pStyle w:val="punkt-kreska"/>
      <w:lvlText w:val="–"/>
      <w:lvlJc w:val="left"/>
      <w:pPr>
        <w:tabs>
          <w:tab w:val="num" w:pos="557"/>
        </w:tabs>
        <w:ind w:left="557" w:hanging="377"/>
      </w:pPr>
      <w:rPr>
        <w:rFonts w:ascii="Arial" w:hAnsi="Arial" w:hint="default"/>
        <w:b w:val="0"/>
        <w:i w:val="0"/>
        <w:sz w:val="20"/>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8" w15:restartNumberingAfterBreak="0">
    <w:nsid w:val="2BE11F3A"/>
    <w:multiLevelType w:val="hybridMultilevel"/>
    <w:tmpl w:val="68BC702C"/>
    <w:lvl w:ilvl="0" w:tplc="04150011">
      <w:start w:val="1"/>
      <w:numFmt w:val="decimal"/>
      <w:lvlText w:val="%1)"/>
      <w:lvlJc w:val="left"/>
      <w:pPr>
        <w:ind w:left="1440" w:hanging="360"/>
      </w:pPr>
      <w:rPr>
        <w:rFonts w:hint="default"/>
        <w:b w:val="0"/>
        <w:strike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9" w15:restartNumberingAfterBreak="0">
    <w:nsid w:val="2D2D4DB2"/>
    <w:multiLevelType w:val="multilevel"/>
    <w:tmpl w:val="32C2C9B0"/>
    <w:lvl w:ilvl="0">
      <w:start w:val="1"/>
      <w:numFmt w:val="decimal"/>
      <w:pStyle w:val="Nagwek1"/>
      <w:lvlText w:val="%1."/>
      <w:lvlJc w:val="left"/>
      <w:pPr>
        <w:ind w:left="357" w:hanging="357"/>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Nagwek2"/>
      <w:isLgl/>
      <w:lvlText w:val="%1.%2"/>
      <w:lvlJc w:val="left"/>
      <w:pPr>
        <w:ind w:left="640" w:hanging="357"/>
      </w:pPr>
      <w:rPr>
        <w:rFonts w:hint="default"/>
        <w:b/>
        <w:bCs w:val="0"/>
        <w:i w:val="0"/>
        <w:iCs w:val="0"/>
        <w:caps w:val="0"/>
        <w:smallCaps w:val="0"/>
        <w:strike w:val="0"/>
        <w:dstrike w:val="0"/>
        <w:noProof w:val="0"/>
        <w:vanish w:val="0"/>
        <w:color w:val="auto"/>
        <w:spacing w:val="0"/>
        <w:kern w:val="0"/>
        <w:position w:val="0"/>
        <w:sz w:val="24"/>
        <w:szCs w:val="24"/>
        <w:u w:val="none"/>
        <w:effect w:val="none"/>
        <w:vertAlign w:val="baseline"/>
        <w:em w:val="none"/>
        <w:specVanish w:val="0"/>
      </w:rPr>
    </w:lvl>
    <w:lvl w:ilvl="2">
      <w:start w:val="1"/>
      <w:numFmt w:val="decimal"/>
      <w:pStyle w:val="Nagwek3"/>
      <w:isLgl/>
      <w:lvlText w:val="%1.%2.%3"/>
      <w:lvlJc w:val="left"/>
      <w:pPr>
        <w:ind w:left="357" w:hanging="357"/>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gwek4"/>
      <w:isLgl/>
      <w:lvlText w:val="%1.%2.%3.%4"/>
      <w:lvlJc w:val="left"/>
      <w:pPr>
        <w:ind w:left="357" w:hanging="357"/>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Nagwek5"/>
      <w:isLgl/>
      <w:lvlText w:val="%1.%2.%3.%4.%5"/>
      <w:lvlJc w:val="left"/>
      <w:pPr>
        <w:ind w:left="1208" w:hanging="357"/>
      </w:pPr>
      <w:rPr>
        <w:rFonts w:hint="default"/>
        <w:b/>
        <w:sz w:val="22"/>
        <w:szCs w:val="22"/>
      </w:rPr>
    </w:lvl>
    <w:lvl w:ilvl="5">
      <w:start w:val="1"/>
      <w:numFmt w:val="decimal"/>
      <w:pStyle w:val="Nagwek6"/>
      <w:isLgl/>
      <w:lvlText w:val="%1.%2.%3.%4.%5.%6"/>
      <w:lvlJc w:val="left"/>
      <w:pPr>
        <w:ind w:left="357" w:hanging="357"/>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isLgl/>
      <w:lvlText w:val="%1.%2.%3.%4.%5.%6.%7"/>
      <w:lvlJc w:val="left"/>
      <w:pPr>
        <w:ind w:left="357" w:hanging="357"/>
      </w:pPr>
      <w:rPr>
        <w:rFonts w:hint="default"/>
      </w:rPr>
    </w:lvl>
    <w:lvl w:ilvl="7">
      <w:start w:val="1"/>
      <w:numFmt w:val="decimal"/>
      <w:isLgl/>
      <w:lvlText w:val="%1.%2.%3.%4.%5.%6.%7.%8"/>
      <w:lvlJc w:val="left"/>
      <w:pPr>
        <w:ind w:left="357" w:hanging="357"/>
      </w:pPr>
      <w:rPr>
        <w:rFonts w:hint="default"/>
      </w:rPr>
    </w:lvl>
    <w:lvl w:ilvl="8">
      <w:start w:val="1"/>
      <w:numFmt w:val="decimal"/>
      <w:isLgl/>
      <w:lvlText w:val="%1.%2.%3.%4.%5.%6.%7.%8.%9"/>
      <w:lvlJc w:val="left"/>
      <w:pPr>
        <w:ind w:left="357" w:hanging="357"/>
      </w:pPr>
      <w:rPr>
        <w:rFonts w:hint="default"/>
      </w:rPr>
    </w:lvl>
  </w:abstractNum>
  <w:abstractNum w:abstractNumId="40" w15:restartNumberingAfterBreak="0">
    <w:nsid w:val="305E515B"/>
    <w:multiLevelType w:val="multilevel"/>
    <w:tmpl w:val="98FCA7D6"/>
    <w:lvl w:ilvl="0">
      <w:start w:val="1"/>
      <w:numFmt w:val="decimal"/>
      <w:lvlText w:val="%1."/>
      <w:lvlJc w:val="left"/>
      <w:pPr>
        <w:ind w:left="644"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30684A5B"/>
    <w:multiLevelType w:val="hybridMultilevel"/>
    <w:tmpl w:val="E4BA6BA8"/>
    <w:lvl w:ilvl="0" w:tplc="6B786CA2">
      <w:start w:val="1"/>
      <w:numFmt w:val="bullet"/>
      <w:lvlText w:val=""/>
      <w:lvlJc w:val="right"/>
      <w:pPr>
        <w:ind w:left="1440" w:hanging="360"/>
      </w:pPr>
      <w:rPr>
        <w:rFonts w:ascii="Symbol" w:hAnsi="Symbol" w:hint="default"/>
        <w:b w:val="0"/>
        <w:strike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2" w15:restartNumberingAfterBreak="0">
    <w:nsid w:val="31F3004C"/>
    <w:multiLevelType w:val="multilevel"/>
    <w:tmpl w:val="3BFCBA5E"/>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33D95936"/>
    <w:multiLevelType w:val="hybridMultilevel"/>
    <w:tmpl w:val="4B1858AA"/>
    <w:lvl w:ilvl="0" w:tplc="DACA11C0">
      <w:start w:val="1"/>
      <w:numFmt w:val="lowerLetter"/>
      <w:lvlText w:val="%1)"/>
      <w:lvlJc w:val="left"/>
      <w:pPr>
        <w:ind w:left="1288" w:hanging="360"/>
      </w:pPr>
      <w:rPr>
        <w:b w:val="0"/>
        <w:bCs w:val="0"/>
        <w:i w:val="0"/>
        <w:iCs w:val="0"/>
        <w:caps w:val="0"/>
        <w:smallCaps w:val="0"/>
        <w:strike w:val="0"/>
        <w:dstrike w:val="0"/>
        <w:noProof w:val="0"/>
        <w:vanish w:val="0"/>
        <w:color w:val="auto"/>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44" w15:restartNumberingAfterBreak="0">
    <w:nsid w:val="346B2B49"/>
    <w:multiLevelType w:val="hybridMultilevel"/>
    <w:tmpl w:val="9B0E0618"/>
    <w:lvl w:ilvl="0" w:tplc="04150017">
      <w:start w:val="1"/>
      <w:numFmt w:val="lowerLetter"/>
      <w:lvlText w:val="%1)"/>
      <w:lvlJc w:val="left"/>
      <w:pPr>
        <w:ind w:left="1440" w:hanging="360"/>
      </w:pPr>
      <w:rPr>
        <w:rFonts w:hint="default"/>
        <w:b w:val="0"/>
        <w:strike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 w15:restartNumberingAfterBreak="0">
    <w:nsid w:val="39593C6B"/>
    <w:multiLevelType w:val="hybridMultilevel"/>
    <w:tmpl w:val="105614A2"/>
    <w:lvl w:ilvl="0" w:tplc="0415000D">
      <w:start w:val="1"/>
      <w:numFmt w:val="bullet"/>
      <w:lvlText w:val=""/>
      <w:lvlJc w:val="left"/>
      <w:pPr>
        <w:ind w:left="1485" w:hanging="360"/>
      </w:pPr>
      <w:rPr>
        <w:rFonts w:ascii="Wingdings" w:hAnsi="Wingdings"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46" w15:restartNumberingAfterBreak="0">
    <w:nsid w:val="39C33416"/>
    <w:multiLevelType w:val="hybridMultilevel"/>
    <w:tmpl w:val="CA7ED06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7" w15:restartNumberingAfterBreak="0">
    <w:nsid w:val="3D243F07"/>
    <w:multiLevelType w:val="hybridMultilevel"/>
    <w:tmpl w:val="4E4041FE"/>
    <w:lvl w:ilvl="0" w:tplc="04150011">
      <w:start w:val="1"/>
      <w:numFmt w:val="decimal"/>
      <w:lvlText w:val="%1)"/>
      <w:lvlJc w:val="left"/>
      <w:pPr>
        <w:ind w:left="1069" w:hanging="360"/>
      </w:pPr>
      <w:rPr>
        <w:rFont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48" w15:restartNumberingAfterBreak="0">
    <w:nsid w:val="3E5E6BD5"/>
    <w:multiLevelType w:val="multilevel"/>
    <w:tmpl w:val="D61EF822"/>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righ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3FA442FB"/>
    <w:multiLevelType w:val="multilevel"/>
    <w:tmpl w:val="041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0" w15:restartNumberingAfterBreak="0">
    <w:nsid w:val="3FFC646E"/>
    <w:multiLevelType w:val="hybridMultilevel"/>
    <w:tmpl w:val="8BBAE76C"/>
    <w:lvl w:ilvl="0" w:tplc="04150013">
      <w:start w:val="1"/>
      <w:numFmt w:val="upperRoman"/>
      <w:lvlText w:val="%1."/>
      <w:lvlJc w:val="right"/>
      <w:pPr>
        <w:ind w:left="1571" w:hanging="360"/>
      </w:pPr>
    </w:lvl>
    <w:lvl w:ilvl="1" w:tplc="C53C10E8">
      <w:start w:val="1"/>
      <w:numFmt w:val="decimal"/>
      <w:lvlText w:val="%2."/>
      <w:lvlJc w:val="left"/>
      <w:pPr>
        <w:ind w:left="2771" w:hanging="840"/>
      </w:pPr>
      <w:rPr>
        <w:rFonts w:hint="default"/>
      </w:r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51" w15:restartNumberingAfterBreak="0">
    <w:nsid w:val="41A47E26"/>
    <w:multiLevelType w:val="hybridMultilevel"/>
    <w:tmpl w:val="12BE61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1CE4464"/>
    <w:multiLevelType w:val="multilevel"/>
    <w:tmpl w:val="D61EF822"/>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righ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41E06A6F"/>
    <w:multiLevelType w:val="hybridMultilevel"/>
    <w:tmpl w:val="E460C67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25B6F9C"/>
    <w:multiLevelType w:val="multilevel"/>
    <w:tmpl w:val="1E46D4DA"/>
    <w:lvl w:ilvl="0">
      <w:start w:val="1"/>
      <w:numFmt w:val="decimal"/>
      <w:lvlText w:val="%1."/>
      <w:lvlJc w:val="left"/>
      <w:pPr>
        <w:ind w:left="644"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45C26A1B"/>
    <w:multiLevelType w:val="hybridMultilevel"/>
    <w:tmpl w:val="7C101712"/>
    <w:lvl w:ilvl="0" w:tplc="6946F982">
      <w:start w:val="1"/>
      <w:numFmt w:val="bullet"/>
      <w:pStyle w:val="Mylniki"/>
      <w:lvlText w:val="−"/>
      <w:lvlJc w:val="left"/>
      <w:pPr>
        <w:ind w:left="1440" w:hanging="360"/>
      </w:pPr>
      <w:rPr>
        <w:rFonts w:ascii="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6" w15:restartNumberingAfterBreak="0">
    <w:nsid w:val="476F3261"/>
    <w:multiLevelType w:val="hybridMultilevel"/>
    <w:tmpl w:val="E32213F0"/>
    <w:lvl w:ilvl="0" w:tplc="FFFFFFFF">
      <w:start w:val="1"/>
      <w:numFmt w:val="bullet"/>
      <w:pStyle w:val="Listapunktowana2"/>
      <w:lvlText w:val=""/>
      <w:lvlJc w:val="left"/>
      <w:pPr>
        <w:tabs>
          <w:tab w:val="num" w:pos="1003"/>
        </w:tabs>
        <w:ind w:left="1003"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57" w15:restartNumberingAfterBreak="0">
    <w:nsid w:val="477D5A78"/>
    <w:multiLevelType w:val="hybridMultilevel"/>
    <w:tmpl w:val="DC3EE95C"/>
    <w:lvl w:ilvl="0" w:tplc="04150011">
      <w:start w:val="1"/>
      <w:numFmt w:val="decimal"/>
      <w:lvlText w:val="%1)"/>
      <w:lvlJc w:val="left"/>
      <w:pPr>
        <w:ind w:left="1440" w:hanging="360"/>
      </w:pPr>
      <w:rPr>
        <w:rFonts w:hint="default"/>
        <w:b w:val="0"/>
        <w:strike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8" w15:restartNumberingAfterBreak="0">
    <w:nsid w:val="48105BD1"/>
    <w:multiLevelType w:val="hybridMultilevel"/>
    <w:tmpl w:val="4708926A"/>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59" w15:restartNumberingAfterBreak="0">
    <w:nsid w:val="48465C62"/>
    <w:multiLevelType w:val="hybridMultilevel"/>
    <w:tmpl w:val="204EAC14"/>
    <w:lvl w:ilvl="0" w:tplc="BD5ADA02">
      <w:numFmt w:val="bullet"/>
      <w:lvlText w:val=""/>
      <w:lvlJc w:val="left"/>
      <w:pPr>
        <w:ind w:left="720" w:hanging="360"/>
      </w:pPr>
      <w:rPr>
        <w:rFonts w:ascii="Symbol" w:eastAsiaTheme="minorHAnsi" w:hAnsi="Symbol" w:cstheme="minorBid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0" w15:restartNumberingAfterBreak="0">
    <w:nsid w:val="4AC77885"/>
    <w:multiLevelType w:val="hybridMultilevel"/>
    <w:tmpl w:val="F85EF784"/>
    <w:lvl w:ilvl="0" w:tplc="4B90340A">
      <w:start w:val="1"/>
      <w:numFmt w:val="bullet"/>
      <w:pStyle w:val="6-"/>
      <w:lvlText w:val="-"/>
      <w:lvlJc w:val="left"/>
      <w:pPr>
        <w:ind w:left="1491" w:hanging="283"/>
      </w:pPr>
      <w:rPr>
        <w:rFonts w:ascii="Arial" w:hAnsi="Arial" w:hint="default"/>
      </w:rPr>
    </w:lvl>
    <w:lvl w:ilvl="1" w:tplc="04150003">
      <w:numFmt w:val="decimal"/>
      <w:lvlText w:val=""/>
      <w:lvlJc w:val="left"/>
    </w:lvl>
    <w:lvl w:ilvl="2" w:tplc="04150005">
      <w:numFmt w:val="decimal"/>
      <w:lvlText w:val=""/>
      <w:lvlJc w:val="left"/>
    </w:lvl>
    <w:lvl w:ilvl="3" w:tplc="04150001">
      <w:numFmt w:val="decimal"/>
      <w:lvlText w:val=""/>
      <w:lvlJc w:val="left"/>
    </w:lvl>
    <w:lvl w:ilvl="4" w:tplc="04150003">
      <w:numFmt w:val="decimal"/>
      <w:lvlText w:val=""/>
      <w:lvlJc w:val="left"/>
    </w:lvl>
    <w:lvl w:ilvl="5" w:tplc="04150005">
      <w:numFmt w:val="decimal"/>
      <w:lvlText w:val=""/>
      <w:lvlJc w:val="left"/>
    </w:lvl>
    <w:lvl w:ilvl="6" w:tplc="04150001">
      <w:numFmt w:val="decimal"/>
      <w:lvlText w:val=""/>
      <w:lvlJc w:val="left"/>
    </w:lvl>
    <w:lvl w:ilvl="7" w:tplc="04150003">
      <w:numFmt w:val="decimal"/>
      <w:lvlText w:val=""/>
      <w:lvlJc w:val="left"/>
    </w:lvl>
    <w:lvl w:ilvl="8" w:tplc="04150005">
      <w:numFmt w:val="decimal"/>
      <w:lvlText w:val=""/>
      <w:lvlJc w:val="left"/>
    </w:lvl>
  </w:abstractNum>
  <w:abstractNum w:abstractNumId="61" w15:restartNumberingAfterBreak="0">
    <w:nsid w:val="4B8E5C3F"/>
    <w:multiLevelType w:val="hybridMultilevel"/>
    <w:tmpl w:val="8DD80ED8"/>
    <w:lvl w:ilvl="0" w:tplc="04150011">
      <w:start w:val="1"/>
      <w:numFmt w:val="decimal"/>
      <w:lvlText w:val="%1)"/>
      <w:lvlJc w:val="left"/>
      <w:pPr>
        <w:ind w:left="644"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4D487CE2"/>
    <w:multiLevelType w:val="hybridMultilevel"/>
    <w:tmpl w:val="7F5EC4A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3" w15:restartNumberingAfterBreak="0">
    <w:nsid w:val="4DB13F2E"/>
    <w:multiLevelType w:val="multilevel"/>
    <w:tmpl w:val="64A0E2D6"/>
    <w:lvl w:ilvl="0">
      <w:start w:val="1"/>
      <w:numFmt w:val="decimal"/>
      <w:pStyle w:val="textstdlnum"/>
      <w:lvlText w:val="%1."/>
      <w:lvlJc w:val="left"/>
      <w:pPr>
        <w:tabs>
          <w:tab w:val="num" w:pos="1620"/>
        </w:tabs>
        <w:ind w:left="1260" w:hanging="360"/>
      </w:pPr>
      <w:rPr>
        <w:rFonts w:cs="Times New Roman" w:hint="default"/>
      </w:rPr>
    </w:lvl>
    <w:lvl w:ilvl="1">
      <w:start w:val="1"/>
      <w:numFmt w:val="decimal"/>
      <w:lvlText w:val="%1.%2."/>
      <w:lvlJc w:val="left"/>
      <w:pPr>
        <w:tabs>
          <w:tab w:val="num" w:pos="1692"/>
        </w:tabs>
        <w:ind w:left="1692" w:hanging="432"/>
      </w:pPr>
      <w:rPr>
        <w:rFonts w:cs="Times New Roman" w:hint="default"/>
      </w:rPr>
    </w:lvl>
    <w:lvl w:ilvl="2">
      <w:start w:val="1"/>
      <w:numFmt w:val="decimal"/>
      <w:lvlText w:val="%1.%2.%3."/>
      <w:lvlJc w:val="left"/>
      <w:pPr>
        <w:tabs>
          <w:tab w:val="num" w:pos="2340"/>
        </w:tabs>
        <w:ind w:left="2124" w:hanging="504"/>
      </w:pPr>
      <w:rPr>
        <w:rFonts w:cs="Times New Roman" w:hint="default"/>
      </w:rPr>
    </w:lvl>
    <w:lvl w:ilvl="3">
      <w:start w:val="1"/>
      <w:numFmt w:val="decimal"/>
      <w:lvlText w:val="%1.%2.%3.%4."/>
      <w:lvlJc w:val="left"/>
      <w:pPr>
        <w:tabs>
          <w:tab w:val="num" w:pos="2700"/>
        </w:tabs>
        <w:ind w:left="2628" w:hanging="648"/>
      </w:pPr>
      <w:rPr>
        <w:rFonts w:cs="Times New Roman" w:hint="default"/>
      </w:rPr>
    </w:lvl>
    <w:lvl w:ilvl="4">
      <w:start w:val="1"/>
      <w:numFmt w:val="decimal"/>
      <w:lvlText w:val="%1.%2.%3.%4.%5."/>
      <w:lvlJc w:val="left"/>
      <w:pPr>
        <w:tabs>
          <w:tab w:val="num" w:pos="3420"/>
        </w:tabs>
        <w:ind w:left="3132" w:hanging="792"/>
      </w:pPr>
      <w:rPr>
        <w:rFonts w:cs="Times New Roman" w:hint="default"/>
      </w:rPr>
    </w:lvl>
    <w:lvl w:ilvl="5">
      <w:start w:val="1"/>
      <w:numFmt w:val="decimal"/>
      <w:lvlText w:val="%1.%2.%3.%4.%5.%6."/>
      <w:lvlJc w:val="left"/>
      <w:pPr>
        <w:tabs>
          <w:tab w:val="num" w:pos="3780"/>
        </w:tabs>
        <w:ind w:left="3636" w:hanging="936"/>
      </w:pPr>
      <w:rPr>
        <w:rFonts w:cs="Times New Roman" w:hint="default"/>
      </w:rPr>
    </w:lvl>
    <w:lvl w:ilvl="6">
      <w:start w:val="1"/>
      <w:numFmt w:val="decimal"/>
      <w:lvlText w:val="%1.%2.%3.%4.%5.%6.%7."/>
      <w:lvlJc w:val="left"/>
      <w:pPr>
        <w:tabs>
          <w:tab w:val="num" w:pos="4500"/>
        </w:tabs>
        <w:ind w:left="4140" w:hanging="1080"/>
      </w:pPr>
      <w:rPr>
        <w:rFonts w:cs="Times New Roman" w:hint="default"/>
      </w:rPr>
    </w:lvl>
    <w:lvl w:ilvl="7">
      <w:start w:val="1"/>
      <w:numFmt w:val="decimal"/>
      <w:lvlText w:val="%1.%2.%3.%4.%5.%6.%7.%8."/>
      <w:lvlJc w:val="left"/>
      <w:pPr>
        <w:tabs>
          <w:tab w:val="num" w:pos="4860"/>
        </w:tabs>
        <w:ind w:left="4644" w:hanging="1224"/>
      </w:pPr>
      <w:rPr>
        <w:rFonts w:cs="Times New Roman" w:hint="default"/>
      </w:rPr>
    </w:lvl>
    <w:lvl w:ilvl="8">
      <w:start w:val="1"/>
      <w:numFmt w:val="decimal"/>
      <w:lvlText w:val="%1.%2.%3.%4.%5.%6.%7.%8.%9."/>
      <w:lvlJc w:val="left"/>
      <w:pPr>
        <w:tabs>
          <w:tab w:val="num" w:pos="5580"/>
        </w:tabs>
        <w:ind w:left="5220" w:hanging="1440"/>
      </w:pPr>
      <w:rPr>
        <w:rFonts w:cs="Times New Roman" w:hint="default"/>
      </w:rPr>
    </w:lvl>
  </w:abstractNum>
  <w:abstractNum w:abstractNumId="64" w15:restartNumberingAfterBreak="0">
    <w:nsid w:val="50EB0D8A"/>
    <w:multiLevelType w:val="hybridMultilevel"/>
    <w:tmpl w:val="FD6A53B0"/>
    <w:lvl w:ilvl="0" w:tplc="40E887AA">
      <w:numFmt w:val="bullet"/>
      <w:lvlText w:val=""/>
      <w:lvlJc w:val="left"/>
      <w:pPr>
        <w:ind w:left="720" w:hanging="360"/>
      </w:pPr>
      <w:rPr>
        <w:rFonts w:ascii="Wingdings" w:eastAsiaTheme="minorHAnsi" w:hAnsi="Wingding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37C7383"/>
    <w:multiLevelType w:val="hybridMultilevel"/>
    <w:tmpl w:val="229AD8D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4E9323C"/>
    <w:multiLevelType w:val="hybridMultilevel"/>
    <w:tmpl w:val="C13A525C"/>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67" w15:restartNumberingAfterBreak="0">
    <w:nsid w:val="56EC63FD"/>
    <w:multiLevelType w:val="hybridMultilevel"/>
    <w:tmpl w:val="6EA2B420"/>
    <w:lvl w:ilvl="0" w:tplc="04150011">
      <w:start w:val="1"/>
      <w:numFmt w:val="decimal"/>
      <w:lvlText w:val="%1)"/>
      <w:lvlJc w:val="left"/>
      <w:pPr>
        <w:ind w:left="1069" w:hanging="360"/>
      </w:pPr>
      <w:rPr>
        <w:rFont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68" w15:restartNumberingAfterBreak="0">
    <w:nsid w:val="57760AB3"/>
    <w:multiLevelType w:val="hybridMultilevel"/>
    <w:tmpl w:val="69D6937A"/>
    <w:lvl w:ilvl="0" w:tplc="04150011">
      <w:start w:val="1"/>
      <w:numFmt w:val="decimal"/>
      <w:lvlText w:val="%1)"/>
      <w:lvlJc w:val="left"/>
      <w:pPr>
        <w:ind w:left="1440" w:hanging="360"/>
      </w:pPr>
      <w:rPr>
        <w:rFonts w:hint="default"/>
        <w:b w:val="0"/>
        <w:strike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9" w15:restartNumberingAfterBreak="0">
    <w:nsid w:val="57F9380E"/>
    <w:multiLevelType w:val="hybridMultilevel"/>
    <w:tmpl w:val="771A830A"/>
    <w:lvl w:ilvl="0" w:tplc="04150011">
      <w:start w:val="1"/>
      <w:numFmt w:val="decimal"/>
      <w:lvlText w:val="%1)"/>
      <w:lvlJc w:val="left"/>
      <w:pPr>
        <w:ind w:left="1069" w:hanging="360"/>
      </w:pPr>
      <w:rPr>
        <w:rFonts w:hint="default"/>
      </w:rPr>
    </w:lvl>
    <w:lvl w:ilvl="1" w:tplc="04150003">
      <w:start w:val="1"/>
      <w:numFmt w:val="bullet"/>
      <w:lvlText w:val="o"/>
      <w:lvlJc w:val="left"/>
      <w:pPr>
        <w:ind w:left="1789" w:hanging="360"/>
      </w:pPr>
      <w:rPr>
        <w:rFonts w:ascii="Courier New" w:hAnsi="Courier New" w:cs="Courier New" w:hint="default"/>
      </w:rPr>
    </w:lvl>
    <w:lvl w:ilvl="2" w:tplc="04150005">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70" w15:restartNumberingAfterBreak="0">
    <w:nsid w:val="5A4E385B"/>
    <w:multiLevelType w:val="hybridMultilevel"/>
    <w:tmpl w:val="8F38E48C"/>
    <w:lvl w:ilvl="0" w:tplc="04150011">
      <w:start w:val="1"/>
      <w:numFmt w:val="decimal"/>
      <w:lvlText w:val="%1)"/>
      <w:lvlJc w:val="left"/>
      <w:pPr>
        <w:ind w:left="1140" w:hanging="360"/>
      </w:pPr>
      <w:rPr>
        <w:rFonts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71" w15:restartNumberingAfterBreak="0">
    <w:nsid w:val="5B6C76D6"/>
    <w:multiLevelType w:val="multilevel"/>
    <w:tmpl w:val="EB14E3BC"/>
    <w:lvl w:ilvl="0">
      <w:start w:val="1"/>
      <w:numFmt w:val="decimal"/>
      <w:pStyle w:val="Poziom2"/>
      <w:lvlText w:val="%1."/>
      <w:lvlJc w:val="left"/>
      <w:pPr>
        <w:ind w:left="720" w:hanging="360"/>
      </w:pPr>
      <w:rPr>
        <w:rFonts w:hint="default"/>
      </w:rPr>
    </w:lvl>
    <w:lvl w:ilvl="1">
      <w:start w:val="1"/>
      <w:numFmt w:val="decimal"/>
      <w:pStyle w:val="Poziom3"/>
      <w:isLgl/>
      <w:lvlText w:val="%1.%2."/>
      <w:lvlJc w:val="left"/>
      <w:pPr>
        <w:ind w:left="1440" w:hanging="720"/>
      </w:pPr>
      <w:rPr>
        <w:rFonts w:hint="default"/>
      </w:rPr>
    </w:lvl>
    <w:lvl w:ilvl="2">
      <w:start w:val="1"/>
      <w:numFmt w:val="decimal"/>
      <w:pStyle w:val="Poziom4"/>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2" w15:restartNumberingAfterBreak="0">
    <w:nsid w:val="5E286DF8"/>
    <w:multiLevelType w:val="hybridMultilevel"/>
    <w:tmpl w:val="21B695F6"/>
    <w:lvl w:ilvl="0" w:tplc="04150001">
      <w:start w:val="1"/>
      <w:numFmt w:val="bullet"/>
      <w:lvlText w:val=""/>
      <w:lvlJc w:val="left"/>
      <w:pPr>
        <w:ind w:left="1287" w:hanging="360"/>
      </w:pPr>
      <w:rPr>
        <w:rFonts w:ascii="Symbol" w:hAnsi="Symbol" w:hint="default"/>
      </w:rPr>
    </w:lvl>
    <w:lvl w:ilvl="1" w:tplc="5B82F3B0">
      <w:numFmt w:val="bullet"/>
      <w:lvlText w:val="•"/>
      <w:lvlJc w:val="left"/>
      <w:pPr>
        <w:ind w:left="2007" w:hanging="360"/>
      </w:pPr>
      <w:rPr>
        <w:rFonts w:ascii="Arial" w:eastAsia="Times New Roman" w:hAnsi="Arial" w:cs="Arial"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3" w15:restartNumberingAfterBreak="0">
    <w:nsid w:val="633A6B34"/>
    <w:multiLevelType w:val="multilevel"/>
    <w:tmpl w:val="D4C29890"/>
    <w:lvl w:ilvl="0">
      <w:start w:val="1"/>
      <w:numFmt w:val="decimal"/>
      <w:lvlText w:val="%1."/>
      <w:lvlJc w:val="left"/>
      <w:pPr>
        <w:ind w:left="644"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64B372EF"/>
    <w:multiLevelType w:val="hybridMultilevel"/>
    <w:tmpl w:val="232A8B0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644058E"/>
    <w:multiLevelType w:val="hybridMultilevel"/>
    <w:tmpl w:val="21BA23EA"/>
    <w:lvl w:ilvl="0" w:tplc="5596E7C4">
      <w:start w:val="1"/>
      <w:numFmt w:val="lowerLetter"/>
      <w:pStyle w:val="litera"/>
      <w:lvlText w:val="%1)"/>
      <w:lvlJc w:val="left"/>
      <w:pPr>
        <w:ind w:left="1060" w:hanging="360"/>
      </w:pPr>
    </w:lvl>
    <w:lvl w:ilvl="1" w:tplc="04150019" w:tentative="1">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76" w15:restartNumberingAfterBreak="0">
    <w:nsid w:val="68B5384E"/>
    <w:multiLevelType w:val="multilevel"/>
    <w:tmpl w:val="74264D2E"/>
    <w:styleLink w:val="Artpktlit"/>
    <w:lvl w:ilvl="0">
      <w:start w:val="1"/>
      <w:numFmt w:val="decimal"/>
      <w:lvlText w:val="%1)"/>
      <w:lvlJc w:val="left"/>
      <w:pPr>
        <w:ind w:left="644"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6C007D37"/>
    <w:multiLevelType w:val="multilevel"/>
    <w:tmpl w:val="DBDE5968"/>
    <w:lvl w:ilvl="0">
      <w:start w:val="1"/>
      <w:numFmt w:val="decimal"/>
      <w:lvlText w:val="%1."/>
      <w:lvlJc w:val="left"/>
      <w:pPr>
        <w:ind w:left="644"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8" w15:restartNumberingAfterBreak="0">
    <w:nsid w:val="6C5538A9"/>
    <w:multiLevelType w:val="hybridMultilevel"/>
    <w:tmpl w:val="CB68CCDE"/>
    <w:lvl w:ilvl="0" w:tplc="04150011">
      <w:start w:val="1"/>
      <w:numFmt w:val="decimal"/>
      <w:lvlText w:val="%1)"/>
      <w:lvlJc w:val="left"/>
      <w:pPr>
        <w:ind w:left="643" w:hanging="360"/>
      </w:pPr>
      <w:rPr>
        <w:rFonts w:hint="default"/>
        <w:b w:val="0"/>
        <w:i w:val="0"/>
        <w:color w:val="auto"/>
        <w:sz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9" w15:restartNumberingAfterBreak="0">
    <w:nsid w:val="6F4322FD"/>
    <w:multiLevelType w:val="hybridMultilevel"/>
    <w:tmpl w:val="DB328E1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0" w15:restartNumberingAfterBreak="0">
    <w:nsid w:val="6F5C7ABD"/>
    <w:multiLevelType w:val="hybridMultilevel"/>
    <w:tmpl w:val="F94C9D32"/>
    <w:lvl w:ilvl="0" w:tplc="04150011">
      <w:start w:val="1"/>
      <w:numFmt w:val="decimal"/>
      <w:lvlText w:val="%1)"/>
      <w:lvlJc w:val="left"/>
      <w:pPr>
        <w:ind w:left="1145" w:hanging="360"/>
      </w:pPr>
    </w:lvl>
    <w:lvl w:ilvl="1" w:tplc="04150011">
      <w:start w:val="1"/>
      <w:numFmt w:val="decimal"/>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81" w15:restartNumberingAfterBreak="0">
    <w:nsid w:val="6FDA3FE7"/>
    <w:multiLevelType w:val="hybridMultilevel"/>
    <w:tmpl w:val="E32E1E2A"/>
    <w:lvl w:ilvl="0" w:tplc="E236ED4A">
      <w:start w:val="1"/>
      <w:numFmt w:val="lowerLetter"/>
      <w:lvlText w:val="%1)"/>
      <w:lvlJc w:val="left"/>
      <w:pPr>
        <w:ind w:left="785"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82" w15:restartNumberingAfterBreak="0">
    <w:nsid w:val="711D3D28"/>
    <w:multiLevelType w:val="multilevel"/>
    <w:tmpl w:val="74264D2E"/>
    <w:lvl w:ilvl="0">
      <w:start w:val="1"/>
      <w:numFmt w:val="decimal"/>
      <w:lvlText w:val="%1)"/>
      <w:lvlJc w:val="left"/>
      <w:pPr>
        <w:ind w:left="720"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71272795"/>
    <w:multiLevelType w:val="hybridMultilevel"/>
    <w:tmpl w:val="5114BE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71307EE6"/>
    <w:multiLevelType w:val="hybridMultilevel"/>
    <w:tmpl w:val="6598EB3A"/>
    <w:lvl w:ilvl="0" w:tplc="6B786CA2">
      <w:start w:val="1"/>
      <w:numFmt w:val="bullet"/>
      <w:lvlText w:val=""/>
      <w:lvlJc w:val="right"/>
      <w:pPr>
        <w:ind w:left="720" w:hanging="360"/>
      </w:pPr>
      <w:rPr>
        <w:rFonts w:ascii="Symbol" w:hAnsi="Symbol" w:hint="default"/>
        <w:b w:val="0"/>
        <w:strike w:val="0"/>
        <w:color w:val="000000" w:themeColor="text1"/>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1AA67D2"/>
    <w:multiLevelType w:val="hybridMultilevel"/>
    <w:tmpl w:val="EE667708"/>
    <w:lvl w:ilvl="0" w:tplc="D53CF95C">
      <w:start w:val="1"/>
      <w:numFmt w:val="decimal"/>
      <w:pStyle w:val="listanumerowana"/>
      <w:lvlText w:val="%1."/>
      <w:lvlJc w:val="left"/>
      <w:pPr>
        <w:tabs>
          <w:tab w:val="num" w:pos="540"/>
        </w:tabs>
        <w:ind w:left="5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74996354"/>
    <w:multiLevelType w:val="hybridMultilevel"/>
    <w:tmpl w:val="7D580F7A"/>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87" w15:restartNumberingAfterBreak="0">
    <w:nsid w:val="764509AD"/>
    <w:multiLevelType w:val="hybridMultilevel"/>
    <w:tmpl w:val="B0AE9BD0"/>
    <w:lvl w:ilvl="0" w:tplc="1FD0B8E0">
      <w:start w:val="1"/>
      <w:numFmt w:val="bullet"/>
      <w:pStyle w:val="a"/>
      <w:lvlText w:val=""/>
      <w:lvlJc w:val="left"/>
      <w:pPr>
        <w:ind w:left="1637" w:hanging="360"/>
      </w:pPr>
      <w:rPr>
        <w:rFonts w:ascii="Symbol" w:hAnsi="Symbol" w:hint="default"/>
      </w:rPr>
    </w:lvl>
    <w:lvl w:ilvl="1" w:tplc="A9E07646">
      <w:start w:val="1"/>
      <w:numFmt w:val="bullet"/>
      <w:lvlText w:val=""/>
      <w:lvlJc w:val="left"/>
      <w:pPr>
        <w:ind w:left="1506" w:hanging="360"/>
      </w:pPr>
      <w:rPr>
        <w:rFonts w:ascii="Symbol" w:hAnsi="Symbol"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88" w15:restartNumberingAfterBreak="0">
    <w:nsid w:val="771647FD"/>
    <w:multiLevelType w:val="hybridMultilevel"/>
    <w:tmpl w:val="CF7ECF2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9" w15:restartNumberingAfterBreak="0">
    <w:nsid w:val="787F714A"/>
    <w:multiLevelType w:val="hybridMultilevel"/>
    <w:tmpl w:val="E0884C8C"/>
    <w:lvl w:ilvl="0" w:tplc="04150011">
      <w:start w:val="1"/>
      <w:numFmt w:val="decimal"/>
      <w:lvlText w:val="%1)"/>
      <w:lvlJc w:val="left"/>
      <w:pPr>
        <w:ind w:left="1440" w:hanging="360"/>
      </w:pPr>
      <w:rPr>
        <w:rFonts w:hint="default"/>
        <w:b w:val="0"/>
        <w:strike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0" w15:restartNumberingAfterBreak="0">
    <w:nsid w:val="78D2520C"/>
    <w:multiLevelType w:val="hybridMultilevel"/>
    <w:tmpl w:val="3232F35E"/>
    <w:lvl w:ilvl="0" w:tplc="0F0EE1FA">
      <w:start w:val="1"/>
      <w:numFmt w:val="bullet"/>
      <w:pStyle w:val="-wyliczenie"/>
      <w:lvlText w:val=""/>
      <w:lvlJc w:val="left"/>
      <w:pPr>
        <w:ind w:left="1143" w:hanging="360"/>
      </w:pPr>
      <w:rPr>
        <w:rFonts w:ascii="Symbol" w:hAnsi="Symbol" w:hint="default"/>
      </w:rPr>
    </w:lvl>
    <w:lvl w:ilvl="1" w:tplc="04150003" w:tentative="1">
      <w:start w:val="1"/>
      <w:numFmt w:val="bullet"/>
      <w:lvlText w:val="o"/>
      <w:lvlJc w:val="left"/>
      <w:pPr>
        <w:ind w:left="1863" w:hanging="360"/>
      </w:pPr>
      <w:rPr>
        <w:rFonts w:ascii="Courier New" w:hAnsi="Courier New" w:cs="Courier New" w:hint="default"/>
      </w:rPr>
    </w:lvl>
    <w:lvl w:ilvl="2" w:tplc="04150005" w:tentative="1">
      <w:start w:val="1"/>
      <w:numFmt w:val="bullet"/>
      <w:lvlText w:val=""/>
      <w:lvlJc w:val="left"/>
      <w:pPr>
        <w:ind w:left="2583" w:hanging="360"/>
      </w:pPr>
      <w:rPr>
        <w:rFonts w:ascii="Wingdings" w:hAnsi="Wingdings" w:hint="default"/>
      </w:rPr>
    </w:lvl>
    <w:lvl w:ilvl="3" w:tplc="04150001" w:tentative="1">
      <w:start w:val="1"/>
      <w:numFmt w:val="bullet"/>
      <w:lvlText w:val=""/>
      <w:lvlJc w:val="left"/>
      <w:pPr>
        <w:ind w:left="3303" w:hanging="360"/>
      </w:pPr>
      <w:rPr>
        <w:rFonts w:ascii="Symbol" w:hAnsi="Symbol" w:hint="default"/>
      </w:rPr>
    </w:lvl>
    <w:lvl w:ilvl="4" w:tplc="04150003" w:tentative="1">
      <w:start w:val="1"/>
      <w:numFmt w:val="bullet"/>
      <w:lvlText w:val="o"/>
      <w:lvlJc w:val="left"/>
      <w:pPr>
        <w:ind w:left="4023" w:hanging="360"/>
      </w:pPr>
      <w:rPr>
        <w:rFonts w:ascii="Courier New" w:hAnsi="Courier New" w:cs="Courier New" w:hint="default"/>
      </w:rPr>
    </w:lvl>
    <w:lvl w:ilvl="5" w:tplc="04150005" w:tentative="1">
      <w:start w:val="1"/>
      <w:numFmt w:val="bullet"/>
      <w:lvlText w:val=""/>
      <w:lvlJc w:val="left"/>
      <w:pPr>
        <w:ind w:left="4743" w:hanging="360"/>
      </w:pPr>
      <w:rPr>
        <w:rFonts w:ascii="Wingdings" w:hAnsi="Wingdings" w:hint="default"/>
      </w:rPr>
    </w:lvl>
    <w:lvl w:ilvl="6" w:tplc="04150001" w:tentative="1">
      <w:start w:val="1"/>
      <w:numFmt w:val="bullet"/>
      <w:lvlText w:val=""/>
      <w:lvlJc w:val="left"/>
      <w:pPr>
        <w:ind w:left="5463" w:hanging="360"/>
      </w:pPr>
      <w:rPr>
        <w:rFonts w:ascii="Symbol" w:hAnsi="Symbol" w:hint="default"/>
      </w:rPr>
    </w:lvl>
    <w:lvl w:ilvl="7" w:tplc="04150003" w:tentative="1">
      <w:start w:val="1"/>
      <w:numFmt w:val="bullet"/>
      <w:lvlText w:val="o"/>
      <w:lvlJc w:val="left"/>
      <w:pPr>
        <w:ind w:left="6183" w:hanging="360"/>
      </w:pPr>
      <w:rPr>
        <w:rFonts w:ascii="Courier New" w:hAnsi="Courier New" w:cs="Courier New" w:hint="default"/>
      </w:rPr>
    </w:lvl>
    <w:lvl w:ilvl="8" w:tplc="04150005" w:tentative="1">
      <w:start w:val="1"/>
      <w:numFmt w:val="bullet"/>
      <w:lvlText w:val=""/>
      <w:lvlJc w:val="left"/>
      <w:pPr>
        <w:ind w:left="6903" w:hanging="360"/>
      </w:pPr>
      <w:rPr>
        <w:rFonts w:ascii="Wingdings" w:hAnsi="Wingdings" w:hint="default"/>
      </w:rPr>
    </w:lvl>
  </w:abstractNum>
  <w:abstractNum w:abstractNumId="91" w15:restartNumberingAfterBreak="0">
    <w:nsid w:val="79657490"/>
    <w:multiLevelType w:val="hybridMultilevel"/>
    <w:tmpl w:val="E54C2C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79DB0F51"/>
    <w:multiLevelType w:val="hybridMultilevel"/>
    <w:tmpl w:val="7A6285A2"/>
    <w:lvl w:ilvl="0" w:tplc="DFF6A272">
      <w:start w:val="1"/>
      <w:numFmt w:val="lowerLetter"/>
      <w:lvlText w:val="%1)"/>
      <w:lvlJc w:val="left"/>
      <w:pPr>
        <w:ind w:left="758" w:hanging="360"/>
      </w:pPr>
      <w:rPr>
        <w:b/>
      </w:rPr>
    </w:lvl>
    <w:lvl w:ilvl="1" w:tplc="9F3A1B2E">
      <w:start w:val="1"/>
      <w:numFmt w:val="bullet"/>
      <w:lvlText w:val=""/>
      <w:lvlJc w:val="right"/>
      <w:pPr>
        <w:ind w:left="1478" w:hanging="360"/>
      </w:pPr>
      <w:rPr>
        <w:rFonts w:ascii="Symbol" w:hAnsi="Symbol" w:hint="default"/>
      </w:rPr>
    </w:lvl>
    <w:lvl w:ilvl="2" w:tplc="245C5858">
      <w:start w:val="1"/>
      <w:numFmt w:val="decimal"/>
      <w:lvlText w:val="Zał. %3."/>
      <w:lvlJc w:val="left"/>
      <w:pPr>
        <w:ind w:left="5039" w:hanging="360"/>
      </w:pPr>
      <w:rPr>
        <w:rFonts w:hint="default"/>
        <w:b/>
        <w:sz w:val="22"/>
      </w:rPr>
    </w:lvl>
    <w:lvl w:ilvl="3" w:tplc="0415000F" w:tentative="1">
      <w:start w:val="1"/>
      <w:numFmt w:val="decimal"/>
      <w:lvlText w:val="%4."/>
      <w:lvlJc w:val="left"/>
      <w:pPr>
        <w:ind w:left="2918" w:hanging="360"/>
      </w:pPr>
    </w:lvl>
    <w:lvl w:ilvl="4" w:tplc="04150019" w:tentative="1">
      <w:start w:val="1"/>
      <w:numFmt w:val="lowerLetter"/>
      <w:lvlText w:val="%5."/>
      <w:lvlJc w:val="left"/>
      <w:pPr>
        <w:ind w:left="3638" w:hanging="360"/>
      </w:pPr>
    </w:lvl>
    <w:lvl w:ilvl="5" w:tplc="0415001B" w:tentative="1">
      <w:start w:val="1"/>
      <w:numFmt w:val="lowerRoman"/>
      <w:lvlText w:val="%6."/>
      <w:lvlJc w:val="right"/>
      <w:pPr>
        <w:ind w:left="4358" w:hanging="180"/>
      </w:pPr>
    </w:lvl>
    <w:lvl w:ilvl="6" w:tplc="0415000F" w:tentative="1">
      <w:start w:val="1"/>
      <w:numFmt w:val="decimal"/>
      <w:lvlText w:val="%7."/>
      <w:lvlJc w:val="left"/>
      <w:pPr>
        <w:ind w:left="5078" w:hanging="360"/>
      </w:pPr>
    </w:lvl>
    <w:lvl w:ilvl="7" w:tplc="04150019" w:tentative="1">
      <w:start w:val="1"/>
      <w:numFmt w:val="lowerLetter"/>
      <w:lvlText w:val="%8."/>
      <w:lvlJc w:val="left"/>
      <w:pPr>
        <w:ind w:left="5798" w:hanging="360"/>
      </w:pPr>
    </w:lvl>
    <w:lvl w:ilvl="8" w:tplc="0415001B" w:tentative="1">
      <w:start w:val="1"/>
      <w:numFmt w:val="lowerRoman"/>
      <w:lvlText w:val="%9."/>
      <w:lvlJc w:val="right"/>
      <w:pPr>
        <w:ind w:left="6518" w:hanging="180"/>
      </w:pPr>
    </w:lvl>
  </w:abstractNum>
  <w:abstractNum w:abstractNumId="93" w15:restartNumberingAfterBreak="0">
    <w:nsid w:val="7AC40640"/>
    <w:multiLevelType w:val="hybridMultilevel"/>
    <w:tmpl w:val="ECAE79D8"/>
    <w:lvl w:ilvl="0" w:tplc="04150011">
      <w:start w:val="1"/>
      <w:numFmt w:val="decimal"/>
      <w:lvlText w:val="%1)"/>
      <w:lvlJc w:val="left"/>
      <w:pPr>
        <w:ind w:left="1440" w:hanging="360"/>
      </w:pPr>
      <w:rPr>
        <w:rFonts w:hint="default"/>
        <w:b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4" w15:restartNumberingAfterBreak="0">
    <w:nsid w:val="7B3D1B3E"/>
    <w:multiLevelType w:val="hybridMultilevel"/>
    <w:tmpl w:val="A008C9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7B473259"/>
    <w:multiLevelType w:val="multilevel"/>
    <w:tmpl w:val="5C00EE7A"/>
    <w:lvl w:ilvl="0">
      <w:start w:val="1"/>
      <w:numFmt w:val="decimal"/>
      <w:lvlText w:val="%1."/>
      <w:lvlJc w:val="left"/>
      <w:pPr>
        <w:ind w:left="644"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6" w15:restartNumberingAfterBreak="0">
    <w:nsid w:val="7E234F7C"/>
    <w:multiLevelType w:val="hybridMultilevel"/>
    <w:tmpl w:val="C574A3E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7" w15:restartNumberingAfterBreak="0">
    <w:nsid w:val="7ECE6A82"/>
    <w:multiLevelType w:val="hybridMultilevel"/>
    <w:tmpl w:val="8850FF32"/>
    <w:lvl w:ilvl="0" w:tplc="04150017">
      <w:start w:val="1"/>
      <w:numFmt w:val="lowerLetter"/>
      <w:lvlText w:val="%1)"/>
      <w:lvlJc w:val="left"/>
      <w:pPr>
        <w:ind w:left="1440" w:hanging="360"/>
      </w:pPr>
      <w:rPr>
        <w:rFonts w:hint="default"/>
        <w:b w:val="0"/>
        <w:strike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8" w15:restartNumberingAfterBreak="0">
    <w:nsid w:val="7ED21503"/>
    <w:multiLevelType w:val="hybridMultilevel"/>
    <w:tmpl w:val="CC324584"/>
    <w:lvl w:ilvl="0" w:tplc="8C9007C2">
      <w:start w:val="1"/>
      <w:numFmt w:val="lowerLetter"/>
      <w:lvlText w:val="%1)"/>
      <w:lvlJc w:val="left"/>
      <w:pPr>
        <w:ind w:left="1145" w:hanging="360"/>
      </w:pPr>
      <w:rPr>
        <w:color w:val="1F4E79" w:themeColor="accent1" w:themeShade="80"/>
      </w:rPr>
    </w:lvl>
    <w:lvl w:ilvl="1" w:tplc="573288FA">
      <w:start w:val="1"/>
      <w:numFmt w:val="decimal"/>
      <w:lvlText w:val="%2)"/>
      <w:lvlJc w:val="left"/>
      <w:pPr>
        <w:ind w:left="1865" w:hanging="360"/>
      </w:pPr>
      <w:rPr>
        <w:rFonts w:hint="default"/>
      </w:r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99" w15:restartNumberingAfterBreak="0">
    <w:nsid w:val="7F227F76"/>
    <w:multiLevelType w:val="hybridMultilevel"/>
    <w:tmpl w:val="E64479BC"/>
    <w:lvl w:ilvl="0" w:tplc="0415000F">
      <w:start w:val="1"/>
      <w:numFmt w:val="decimal"/>
      <w:lvlText w:val="%1."/>
      <w:lvlJc w:val="left"/>
      <w:pPr>
        <w:ind w:left="502"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3"/>
  </w:num>
  <w:num w:numId="2">
    <w:abstractNumId w:val="14"/>
  </w:num>
  <w:num w:numId="3">
    <w:abstractNumId w:val="56"/>
  </w:num>
  <w:num w:numId="4">
    <w:abstractNumId w:val="33"/>
  </w:num>
  <w:num w:numId="5">
    <w:abstractNumId w:val="37"/>
  </w:num>
  <w:num w:numId="6">
    <w:abstractNumId w:val="75"/>
  </w:num>
  <w:num w:numId="7">
    <w:abstractNumId w:val="30"/>
  </w:num>
  <w:num w:numId="8">
    <w:abstractNumId w:val="0"/>
  </w:num>
  <w:num w:numId="9">
    <w:abstractNumId w:val="85"/>
  </w:num>
  <w:num w:numId="10">
    <w:abstractNumId w:val="20"/>
  </w:num>
  <w:num w:numId="11">
    <w:abstractNumId w:val="87"/>
  </w:num>
  <w:num w:numId="12">
    <w:abstractNumId w:val="23"/>
  </w:num>
  <w:num w:numId="13">
    <w:abstractNumId w:val="49"/>
  </w:num>
  <w:num w:numId="14">
    <w:abstractNumId w:val="92"/>
  </w:num>
  <w:num w:numId="15">
    <w:abstractNumId w:val="39"/>
  </w:num>
  <w:num w:numId="16">
    <w:abstractNumId w:val="76"/>
  </w:num>
  <w:num w:numId="17">
    <w:abstractNumId w:val="34"/>
  </w:num>
  <w:num w:numId="18">
    <w:abstractNumId w:val="71"/>
  </w:num>
  <w:num w:numId="19">
    <w:abstractNumId w:val="90"/>
  </w:num>
  <w:num w:numId="20">
    <w:abstractNumId w:val="76"/>
    <w:lvlOverride w:ilvl="0">
      <w:startOverride w:val="1"/>
      <w:lvl w:ilvl="0">
        <w:start w:val="1"/>
        <w:numFmt w:val="decimal"/>
        <w:lvlText w:val="%1)"/>
        <w:lvlJc w:val="left"/>
        <w:pPr>
          <w:ind w:left="644" w:hanging="360"/>
        </w:pPr>
        <w:rPr>
          <w:b w:val="0"/>
          <w:i w:val="0"/>
          <w:color w:val="auto"/>
          <w:sz w:val="22"/>
          <w:szCs w:val="22"/>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num>
  <w:num w:numId="21">
    <w:abstractNumId w:val="41"/>
  </w:num>
  <w:num w:numId="2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5"/>
  </w:num>
  <w:num w:numId="2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6"/>
    <w:lvlOverride w:ilvl="0">
      <w:startOverride w:val="1"/>
      <w:lvl w:ilvl="0">
        <w:start w:val="1"/>
        <w:numFmt w:val="decimal"/>
        <w:lvlText w:val="%1)"/>
        <w:lvlJc w:val="left"/>
        <w:pPr>
          <w:ind w:left="720" w:hanging="360"/>
        </w:pPr>
        <w:rPr>
          <w:b w:val="0"/>
          <w:i w:val="0"/>
          <w:color w:val="auto"/>
          <w:sz w:val="22"/>
          <w:szCs w:val="22"/>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num>
  <w:num w:numId="26">
    <w:abstractNumId w:val="61"/>
  </w:num>
  <w:num w:numId="27">
    <w:abstractNumId w:val="24"/>
  </w:num>
  <w:num w:numId="28">
    <w:abstractNumId w:val="98"/>
  </w:num>
  <w:num w:numId="29">
    <w:abstractNumId w:val="19"/>
  </w:num>
  <w:num w:numId="30">
    <w:abstractNumId w:val="96"/>
  </w:num>
  <w:num w:numId="31">
    <w:abstractNumId w:val="25"/>
  </w:num>
  <w:num w:numId="32">
    <w:abstractNumId w:val="36"/>
  </w:num>
  <w:num w:numId="33">
    <w:abstractNumId w:val="99"/>
  </w:num>
  <w:num w:numId="34">
    <w:abstractNumId w:val="93"/>
  </w:num>
  <w:num w:numId="35">
    <w:abstractNumId w:val="15"/>
  </w:num>
  <w:num w:numId="36">
    <w:abstractNumId w:val="11"/>
  </w:num>
  <w:num w:numId="37">
    <w:abstractNumId w:val="60"/>
  </w:num>
  <w:num w:numId="38">
    <w:abstractNumId w:val="91"/>
  </w:num>
  <w:num w:numId="39">
    <w:abstractNumId w:val="43"/>
    <w:lvlOverride w:ilvl="0">
      <w:startOverride w:val="1"/>
    </w:lvlOverride>
  </w:num>
  <w:num w:numId="40">
    <w:abstractNumId w:val="69"/>
  </w:num>
  <w:num w:numId="41">
    <w:abstractNumId w:val="78"/>
  </w:num>
  <w:num w:numId="42">
    <w:abstractNumId w:val="97"/>
  </w:num>
  <w:num w:numId="43">
    <w:abstractNumId w:val="44"/>
  </w:num>
  <w:num w:numId="44">
    <w:abstractNumId w:val="38"/>
  </w:num>
  <w:num w:numId="45">
    <w:abstractNumId w:val="54"/>
  </w:num>
  <w:num w:numId="46">
    <w:abstractNumId w:val="16"/>
  </w:num>
  <w:num w:numId="47">
    <w:abstractNumId w:val="6"/>
  </w:num>
  <w:num w:numId="48">
    <w:abstractNumId w:val="40"/>
  </w:num>
  <w:num w:numId="49">
    <w:abstractNumId w:val="47"/>
  </w:num>
  <w:num w:numId="50">
    <w:abstractNumId w:val="95"/>
  </w:num>
  <w:num w:numId="51">
    <w:abstractNumId w:val="32"/>
  </w:num>
  <w:num w:numId="52">
    <w:abstractNumId w:val="42"/>
  </w:num>
  <w:num w:numId="53">
    <w:abstractNumId w:val="13"/>
  </w:num>
  <w:num w:numId="54">
    <w:abstractNumId w:val="77"/>
  </w:num>
  <w:num w:numId="55">
    <w:abstractNumId w:val="68"/>
  </w:num>
  <w:num w:numId="56">
    <w:abstractNumId w:val="18"/>
  </w:num>
  <w:num w:numId="57">
    <w:abstractNumId w:val="73"/>
  </w:num>
  <w:num w:numId="58">
    <w:abstractNumId w:val="57"/>
  </w:num>
  <w:num w:numId="59">
    <w:abstractNumId w:val="88"/>
  </w:num>
  <w:num w:numId="60">
    <w:abstractNumId w:val="80"/>
  </w:num>
  <w:num w:numId="61">
    <w:abstractNumId w:val="70"/>
  </w:num>
  <w:num w:numId="62">
    <w:abstractNumId w:val="35"/>
  </w:num>
  <w:num w:numId="63">
    <w:abstractNumId w:val="48"/>
  </w:num>
  <w:num w:numId="64">
    <w:abstractNumId w:val="52"/>
  </w:num>
  <w:num w:numId="65">
    <w:abstractNumId w:val="89"/>
  </w:num>
  <w:num w:numId="66">
    <w:abstractNumId w:val="31"/>
  </w:num>
  <w:num w:numId="67">
    <w:abstractNumId w:val="26"/>
  </w:num>
  <w:num w:numId="68">
    <w:abstractNumId w:val="29"/>
  </w:num>
  <w:num w:numId="69">
    <w:abstractNumId w:val="10"/>
  </w:num>
  <w:num w:numId="70">
    <w:abstractNumId w:val="72"/>
  </w:num>
  <w:num w:numId="71">
    <w:abstractNumId w:val="58"/>
  </w:num>
  <w:num w:numId="72">
    <w:abstractNumId w:val="5"/>
  </w:num>
  <w:num w:numId="73">
    <w:abstractNumId w:val="65"/>
  </w:num>
  <w:num w:numId="74">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4"/>
  </w:num>
  <w:num w:numId="76">
    <w:abstractNumId w:val="46"/>
  </w:num>
  <w:num w:numId="77">
    <w:abstractNumId w:val="79"/>
  </w:num>
  <w:num w:numId="78">
    <w:abstractNumId w:val="50"/>
  </w:num>
  <w:num w:numId="79">
    <w:abstractNumId w:val="86"/>
  </w:num>
  <w:num w:numId="80">
    <w:abstractNumId w:val="62"/>
  </w:num>
  <w:num w:numId="81">
    <w:abstractNumId w:val="81"/>
  </w:num>
  <w:num w:numId="82">
    <w:abstractNumId w:val="21"/>
  </w:num>
  <w:num w:numId="83">
    <w:abstractNumId w:val="84"/>
  </w:num>
  <w:num w:numId="84">
    <w:abstractNumId w:val="51"/>
  </w:num>
  <w:num w:numId="85">
    <w:abstractNumId w:val="45"/>
  </w:num>
  <w:num w:numId="86">
    <w:abstractNumId w:val="17"/>
  </w:num>
  <w:num w:numId="87">
    <w:abstractNumId w:val="94"/>
  </w:num>
  <w:num w:numId="88">
    <w:abstractNumId w:val="59"/>
  </w:num>
  <w:num w:numId="89">
    <w:abstractNumId w:val="64"/>
  </w:num>
  <w:num w:numId="90">
    <w:abstractNumId w:val="66"/>
  </w:num>
  <w:num w:numId="91">
    <w:abstractNumId w:val="53"/>
  </w:num>
  <w:num w:numId="92">
    <w:abstractNumId w:val="22"/>
  </w:num>
  <w:num w:numId="93">
    <w:abstractNumId w:val="67"/>
  </w:num>
  <w:num w:numId="94">
    <w:abstractNumId w:val="9"/>
  </w:num>
  <w:num w:numId="95">
    <w:abstractNumId w:val="8"/>
  </w:num>
  <w:num w:numId="96">
    <w:abstractNumId w:val="83"/>
  </w:num>
  <w:num w:numId="97">
    <w:abstractNumId w:val="12"/>
  </w:num>
  <w:num w:numId="98">
    <w:abstractNumId w:val="28"/>
  </w:num>
  <w:num w:numId="99">
    <w:abstractNumId w:val="39"/>
  </w:num>
  <w:num w:numId="100">
    <w:abstractNumId w:val="7"/>
  </w:num>
  <w:num w:numId="101">
    <w:abstractNumId w:val="82"/>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NotTrackFormatting/>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2ED"/>
    <w:rsid w:val="000000FD"/>
    <w:rsid w:val="00000147"/>
    <w:rsid w:val="0000024C"/>
    <w:rsid w:val="00000311"/>
    <w:rsid w:val="000006E1"/>
    <w:rsid w:val="00000855"/>
    <w:rsid w:val="00001059"/>
    <w:rsid w:val="000016DA"/>
    <w:rsid w:val="00001B67"/>
    <w:rsid w:val="00001EF3"/>
    <w:rsid w:val="00001F83"/>
    <w:rsid w:val="00002203"/>
    <w:rsid w:val="0000275A"/>
    <w:rsid w:val="0000320E"/>
    <w:rsid w:val="000036D0"/>
    <w:rsid w:val="00003976"/>
    <w:rsid w:val="00003A9F"/>
    <w:rsid w:val="00004335"/>
    <w:rsid w:val="00005235"/>
    <w:rsid w:val="00005427"/>
    <w:rsid w:val="000055EC"/>
    <w:rsid w:val="00005720"/>
    <w:rsid w:val="00005856"/>
    <w:rsid w:val="00005CCA"/>
    <w:rsid w:val="00005DC0"/>
    <w:rsid w:val="00005EE5"/>
    <w:rsid w:val="000061BB"/>
    <w:rsid w:val="000066D7"/>
    <w:rsid w:val="00007149"/>
    <w:rsid w:val="0000727B"/>
    <w:rsid w:val="000073F3"/>
    <w:rsid w:val="00007E31"/>
    <w:rsid w:val="00007FC2"/>
    <w:rsid w:val="0001008B"/>
    <w:rsid w:val="000106A6"/>
    <w:rsid w:val="000106D1"/>
    <w:rsid w:val="0001073A"/>
    <w:rsid w:val="00010BF4"/>
    <w:rsid w:val="00010DBB"/>
    <w:rsid w:val="00010F28"/>
    <w:rsid w:val="00011040"/>
    <w:rsid w:val="00011154"/>
    <w:rsid w:val="000111DE"/>
    <w:rsid w:val="00011257"/>
    <w:rsid w:val="00011366"/>
    <w:rsid w:val="000113C5"/>
    <w:rsid w:val="0001140A"/>
    <w:rsid w:val="00011629"/>
    <w:rsid w:val="000118D0"/>
    <w:rsid w:val="00011B01"/>
    <w:rsid w:val="00011B1D"/>
    <w:rsid w:val="00011E27"/>
    <w:rsid w:val="00011E60"/>
    <w:rsid w:val="00011EF2"/>
    <w:rsid w:val="00012355"/>
    <w:rsid w:val="000124AF"/>
    <w:rsid w:val="00012670"/>
    <w:rsid w:val="000126C3"/>
    <w:rsid w:val="00012E5B"/>
    <w:rsid w:val="0001365E"/>
    <w:rsid w:val="00013B6F"/>
    <w:rsid w:val="000142F4"/>
    <w:rsid w:val="000143E3"/>
    <w:rsid w:val="000146F7"/>
    <w:rsid w:val="00014A1D"/>
    <w:rsid w:val="00014AE7"/>
    <w:rsid w:val="00015211"/>
    <w:rsid w:val="0001553E"/>
    <w:rsid w:val="0001571B"/>
    <w:rsid w:val="0001599A"/>
    <w:rsid w:val="000159C8"/>
    <w:rsid w:val="000159E7"/>
    <w:rsid w:val="000159EA"/>
    <w:rsid w:val="00015C8D"/>
    <w:rsid w:val="00016B6F"/>
    <w:rsid w:val="00016DF2"/>
    <w:rsid w:val="00016EFC"/>
    <w:rsid w:val="00017266"/>
    <w:rsid w:val="000172E5"/>
    <w:rsid w:val="00017630"/>
    <w:rsid w:val="000178F9"/>
    <w:rsid w:val="00017936"/>
    <w:rsid w:val="00017979"/>
    <w:rsid w:val="00017BE7"/>
    <w:rsid w:val="00017D86"/>
    <w:rsid w:val="00017E70"/>
    <w:rsid w:val="00017F03"/>
    <w:rsid w:val="00017F60"/>
    <w:rsid w:val="0002097C"/>
    <w:rsid w:val="00020A98"/>
    <w:rsid w:val="00020B59"/>
    <w:rsid w:val="00020C3A"/>
    <w:rsid w:val="00020F47"/>
    <w:rsid w:val="00021616"/>
    <w:rsid w:val="00021C80"/>
    <w:rsid w:val="0002215A"/>
    <w:rsid w:val="00022219"/>
    <w:rsid w:val="00022490"/>
    <w:rsid w:val="000225A2"/>
    <w:rsid w:val="000227B3"/>
    <w:rsid w:val="00022B4E"/>
    <w:rsid w:val="00022D48"/>
    <w:rsid w:val="00022F4D"/>
    <w:rsid w:val="0002300F"/>
    <w:rsid w:val="00023423"/>
    <w:rsid w:val="00023556"/>
    <w:rsid w:val="00023705"/>
    <w:rsid w:val="00023B98"/>
    <w:rsid w:val="00024010"/>
    <w:rsid w:val="00024050"/>
    <w:rsid w:val="000242E5"/>
    <w:rsid w:val="00024452"/>
    <w:rsid w:val="00024A81"/>
    <w:rsid w:val="0002508D"/>
    <w:rsid w:val="00025778"/>
    <w:rsid w:val="00025B4C"/>
    <w:rsid w:val="00025D3C"/>
    <w:rsid w:val="00025DBD"/>
    <w:rsid w:val="00025FEB"/>
    <w:rsid w:val="000262A6"/>
    <w:rsid w:val="000264D0"/>
    <w:rsid w:val="0002671A"/>
    <w:rsid w:val="0002728E"/>
    <w:rsid w:val="000274A5"/>
    <w:rsid w:val="000276AE"/>
    <w:rsid w:val="00030143"/>
    <w:rsid w:val="000301F5"/>
    <w:rsid w:val="00030363"/>
    <w:rsid w:val="0003070B"/>
    <w:rsid w:val="0003078D"/>
    <w:rsid w:val="000307E0"/>
    <w:rsid w:val="00030AAB"/>
    <w:rsid w:val="000315AE"/>
    <w:rsid w:val="00031683"/>
    <w:rsid w:val="000316E4"/>
    <w:rsid w:val="00031798"/>
    <w:rsid w:val="00031813"/>
    <w:rsid w:val="0003190F"/>
    <w:rsid w:val="00031C20"/>
    <w:rsid w:val="000325D3"/>
    <w:rsid w:val="00032817"/>
    <w:rsid w:val="00032A4B"/>
    <w:rsid w:val="0003303F"/>
    <w:rsid w:val="000337CA"/>
    <w:rsid w:val="00033F1F"/>
    <w:rsid w:val="00034111"/>
    <w:rsid w:val="0003490F"/>
    <w:rsid w:val="00034A35"/>
    <w:rsid w:val="00034CDC"/>
    <w:rsid w:val="00035A85"/>
    <w:rsid w:val="00035C58"/>
    <w:rsid w:val="00036063"/>
    <w:rsid w:val="0003625E"/>
    <w:rsid w:val="000363D5"/>
    <w:rsid w:val="00036BB6"/>
    <w:rsid w:val="00036C2B"/>
    <w:rsid w:val="00036E1A"/>
    <w:rsid w:val="00036E1C"/>
    <w:rsid w:val="00036EB2"/>
    <w:rsid w:val="00037179"/>
    <w:rsid w:val="00037957"/>
    <w:rsid w:val="000379A5"/>
    <w:rsid w:val="00037C79"/>
    <w:rsid w:val="00040108"/>
    <w:rsid w:val="00040332"/>
    <w:rsid w:val="00040C1B"/>
    <w:rsid w:val="00040E0A"/>
    <w:rsid w:val="00041065"/>
    <w:rsid w:val="00041522"/>
    <w:rsid w:val="0004168E"/>
    <w:rsid w:val="000418FC"/>
    <w:rsid w:val="00041977"/>
    <w:rsid w:val="0004198C"/>
    <w:rsid w:val="0004226A"/>
    <w:rsid w:val="000426D5"/>
    <w:rsid w:val="00042743"/>
    <w:rsid w:val="00042785"/>
    <w:rsid w:val="00042BB8"/>
    <w:rsid w:val="00042D5B"/>
    <w:rsid w:val="00042E45"/>
    <w:rsid w:val="0004303A"/>
    <w:rsid w:val="000433E1"/>
    <w:rsid w:val="000434D4"/>
    <w:rsid w:val="00043500"/>
    <w:rsid w:val="000435E6"/>
    <w:rsid w:val="000438D2"/>
    <w:rsid w:val="000439DB"/>
    <w:rsid w:val="00043EEF"/>
    <w:rsid w:val="00043F57"/>
    <w:rsid w:val="00044345"/>
    <w:rsid w:val="000445FD"/>
    <w:rsid w:val="0004476B"/>
    <w:rsid w:val="00044B74"/>
    <w:rsid w:val="00044C6E"/>
    <w:rsid w:val="00044FF8"/>
    <w:rsid w:val="00045003"/>
    <w:rsid w:val="000451FE"/>
    <w:rsid w:val="0004557C"/>
    <w:rsid w:val="0004572C"/>
    <w:rsid w:val="0004584D"/>
    <w:rsid w:val="000466BC"/>
    <w:rsid w:val="00046752"/>
    <w:rsid w:val="00046FB8"/>
    <w:rsid w:val="00046FCA"/>
    <w:rsid w:val="0004759C"/>
    <w:rsid w:val="00047B0D"/>
    <w:rsid w:val="00047E71"/>
    <w:rsid w:val="0005038E"/>
    <w:rsid w:val="00050608"/>
    <w:rsid w:val="00051372"/>
    <w:rsid w:val="0005147B"/>
    <w:rsid w:val="00051A48"/>
    <w:rsid w:val="00051B0F"/>
    <w:rsid w:val="00051DA4"/>
    <w:rsid w:val="00051F32"/>
    <w:rsid w:val="00051F78"/>
    <w:rsid w:val="00052012"/>
    <w:rsid w:val="00052869"/>
    <w:rsid w:val="000529C3"/>
    <w:rsid w:val="0005314E"/>
    <w:rsid w:val="000533E6"/>
    <w:rsid w:val="000533F6"/>
    <w:rsid w:val="000534E9"/>
    <w:rsid w:val="000535E6"/>
    <w:rsid w:val="000537ED"/>
    <w:rsid w:val="00053950"/>
    <w:rsid w:val="000541BE"/>
    <w:rsid w:val="0005425D"/>
    <w:rsid w:val="000542A2"/>
    <w:rsid w:val="0005444B"/>
    <w:rsid w:val="000549B2"/>
    <w:rsid w:val="00054A9B"/>
    <w:rsid w:val="00054DD3"/>
    <w:rsid w:val="00054EB3"/>
    <w:rsid w:val="000556C6"/>
    <w:rsid w:val="000556D4"/>
    <w:rsid w:val="00055A44"/>
    <w:rsid w:val="00055AA4"/>
    <w:rsid w:val="00055C9D"/>
    <w:rsid w:val="000564C8"/>
    <w:rsid w:val="00056A23"/>
    <w:rsid w:val="00056EF0"/>
    <w:rsid w:val="0005714E"/>
    <w:rsid w:val="00057983"/>
    <w:rsid w:val="00057AE0"/>
    <w:rsid w:val="00060124"/>
    <w:rsid w:val="00060186"/>
    <w:rsid w:val="00060391"/>
    <w:rsid w:val="00060D9A"/>
    <w:rsid w:val="00060EA2"/>
    <w:rsid w:val="00060EE2"/>
    <w:rsid w:val="000610AA"/>
    <w:rsid w:val="000618C4"/>
    <w:rsid w:val="00061923"/>
    <w:rsid w:val="0006197E"/>
    <w:rsid w:val="00061CBE"/>
    <w:rsid w:val="000621E9"/>
    <w:rsid w:val="00062272"/>
    <w:rsid w:val="000625F6"/>
    <w:rsid w:val="0006266F"/>
    <w:rsid w:val="00062B54"/>
    <w:rsid w:val="00062C04"/>
    <w:rsid w:val="000632C0"/>
    <w:rsid w:val="000633C9"/>
    <w:rsid w:val="00063825"/>
    <w:rsid w:val="000643BE"/>
    <w:rsid w:val="000643D8"/>
    <w:rsid w:val="000654C7"/>
    <w:rsid w:val="00065A3B"/>
    <w:rsid w:val="00065D0F"/>
    <w:rsid w:val="00065E49"/>
    <w:rsid w:val="00065F1B"/>
    <w:rsid w:val="000660DD"/>
    <w:rsid w:val="000667BD"/>
    <w:rsid w:val="00066A8F"/>
    <w:rsid w:val="00066B02"/>
    <w:rsid w:val="00066E6C"/>
    <w:rsid w:val="00066F3B"/>
    <w:rsid w:val="00067108"/>
    <w:rsid w:val="00067176"/>
    <w:rsid w:val="00067305"/>
    <w:rsid w:val="000674D7"/>
    <w:rsid w:val="0006767A"/>
    <w:rsid w:val="000678B0"/>
    <w:rsid w:val="00067B47"/>
    <w:rsid w:val="00067EA7"/>
    <w:rsid w:val="000702C0"/>
    <w:rsid w:val="00070337"/>
    <w:rsid w:val="00070595"/>
    <w:rsid w:val="00070632"/>
    <w:rsid w:val="00070703"/>
    <w:rsid w:val="00070755"/>
    <w:rsid w:val="00070853"/>
    <w:rsid w:val="00070B81"/>
    <w:rsid w:val="00070BA7"/>
    <w:rsid w:val="00070DD5"/>
    <w:rsid w:val="00070DF5"/>
    <w:rsid w:val="0007109D"/>
    <w:rsid w:val="0007110D"/>
    <w:rsid w:val="00071597"/>
    <w:rsid w:val="00071D6C"/>
    <w:rsid w:val="00071DBD"/>
    <w:rsid w:val="0007246D"/>
    <w:rsid w:val="00073184"/>
    <w:rsid w:val="000732C8"/>
    <w:rsid w:val="000733D7"/>
    <w:rsid w:val="00073608"/>
    <w:rsid w:val="000739D5"/>
    <w:rsid w:val="00074282"/>
    <w:rsid w:val="000748B0"/>
    <w:rsid w:val="000749B1"/>
    <w:rsid w:val="00074E09"/>
    <w:rsid w:val="00075568"/>
    <w:rsid w:val="00075619"/>
    <w:rsid w:val="00075CE6"/>
    <w:rsid w:val="00075DF8"/>
    <w:rsid w:val="000761B7"/>
    <w:rsid w:val="0007644D"/>
    <w:rsid w:val="00076631"/>
    <w:rsid w:val="000767A3"/>
    <w:rsid w:val="00076C8C"/>
    <w:rsid w:val="00076CCD"/>
    <w:rsid w:val="00076F2A"/>
    <w:rsid w:val="00076F66"/>
    <w:rsid w:val="00076F9C"/>
    <w:rsid w:val="000771DE"/>
    <w:rsid w:val="000772D0"/>
    <w:rsid w:val="000779C2"/>
    <w:rsid w:val="00080DB1"/>
    <w:rsid w:val="00080EAA"/>
    <w:rsid w:val="0008124B"/>
    <w:rsid w:val="000817D1"/>
    <w:rsid w:val="00081A1D"/>
    <w:rsid w:val="00081B18"/>
    <w:rsid w:val="000824F5"/>
    <w:rsid w:val="00082A03"/>
    <w:rsid w:val="00082B0F"/>
    <w:rsid w:val="00082B5A"/>
    <w:rsid w:val="00082E90"/>
    <w:rsid w:val="000833B5"/>
    <w:rsid w:val="00083825"/>
    <w:rsid w:val="00083860"/>
    <w:rsid w:val="00083931"/>
    <w:rsid w:val="000839D2"/>
    <w:rsid w:val="00083CCB"/>
    <w:rsid w:val="00083EB6"/>
    <w:rsid w:val="00083EDC"/>
    <w:rsid w:val="000840E4"/>
    <w:rsid w:val="00084119"/>
    <w:rsid w:val="000844B4"/>
    <w:rsid w:val="00084678"/>
    <w:rsid w:val="00084703"/>
    <w:rsid w:val="00084773"/>
    <w:rsid w:val="000847F5"/>
    <w:rsid w:val="00084896"/>
    <w:rsid w:val="000848A6"/>
    <w:rsid w:val="000849D9"/>
    <w:rsid w:val="00084F18"/>
    <w:rsid w:val="000852BD"/>
    <w:rsid w:val="000853BE"/>
    <w:rsid w:val="000854A5"/>
    <w:rsid w:val="000855B7"/>
    <w:rsid w:val="000858CF"/>
    <w:rsid w:val="000859F7"/>
    <w:rsid w:val="00085D1D"/>
    <w:rsid w:val="00086081"/>
    <w:rsid w:val="00086826"/>
    <w:rsid w:val="00086C31"/>
    <w:rsid w:val="00086FD3"/>
    <w:rsid w:val="0008725C"/>
    <w:rsid w:val="00087D56"/>
    <w:rsid w:val="00087E4E"/>
    <w:rsid w:val="00087EF6"/>
    <w:rsid w:val="00090014"/>
    <w:rsid w:val="0009054E"/>
    <w:rsid w:val="00090C60"/>
    <w:rsid w:val="00091020"/>
    <w:rsid w:val="000911B4"/>
    <w:rsid w:val="0009140A"/>
    <w:rsid w:val="00091462"/>
    <w:rsid w:val="000915D1"/>
    <w:rsid w:val="00091692"/>
    <w:rsid w:val="000916B3"/>
    <w:rsid w:val="0009195F"/>
    <w:rsid w:val="000919D4"/>
    <w:rsid w:val="000919F5"/>
    <w:rsid w:val="00091BE0"/>
    <w:rsid w:val="00091CD4"/>
    <w:rsid w:val="00091E96"/>
    <w:rsid w:val="00091EC9"/>
    <w:rsid w:val="00091F11"/>
    <w:rsid w:val="0009206F"/>
    <w:rsid w:val="0009228C"/>
    <w:rsid w:val="000922C4"/>
    <w:rsid w:val="0009271E"/>
    <w:rsid w:val="000927F6"/>
    <w:rsid w:val="00092D94"/>
    <w:rsid w:val="00092FE8"/>
    <w:rsid w:val="000932FB"/>
    <w:rsid w:val="000934AF"/>
    <w:rsid w:val="000934D6"/>
    <w:rsid w:val="0009386A"/>
    <w:rsid w:val="00093BAD"/>
    <w:rsid w:val="00093D63"/>
    <w:rsid w:val="000944AF"/>
    <w:rsid w:val="000945C8"/>
    <w:rsid w:val="000945DE"/>
    <w:rsid w:val="00094670"/>
    <w:rsid w:val="000947E5"/>
    <w:rsid w:val="00094AEC"/>
    <w:rsid w:val="00094C1F"/>
    <w:rsid w:val="00094E56"/>
    <w:rsid w:val="00095140"/>
    <w:rsid w:val="00095587"/>
    <w:rsid w:val="000956E3"/>
    <w:rsid w:val="00095935"/>
    <w:rsid w:val="000959BC"/>
    <w:rsid w:val="00095BA0"/>
    <w:rsid w:val="00095CBC"/>
    <w:rsid w:val="00095CC7"/>
    <w:rsid w:val="00095F36"/>
    <w:rsid w:val="00096042"/>
    <w:rsid w:val="0009604E"/>
    <w:rsid w:val="00096346"/>
    <w:rsid w:val="00097126"/>
    <w:rsid w:val="00097301"/>
    <w:rsid w:val="00097492"/>
    <w:rsid w:val="00097526"/>
    <w:rsid w:val="00097B54"/>
    <w:rsid w:val="00097BE8"/>
    <w:rsid w:val="00097D7C"/>
    <w:rsid w:val="00097D88"/>
    <w:rsid w:val="000A03C6"/>
    <w:rsid w:val="000A0AA8"/>
    <w:rsid w:val="000A0F04"/>
    <w:rsid w:val="000A1176"/>
    <w:rsid w:val="000A1708"/>
    <w:rsid w:val="000A17D7"/>
    <w:rsid w:val="000A1C0F"/>
    <w:rsid w:val="000A1FCC"/>
    <w:rsid w:val="000A1FDA"/>
    <w:rsid w:val="000A2392"/>
    <w:rsid w:val="000A25C7"/>
    <w:rsid w:val="000A2606"/>
    <w:rsid w:val="000A275A"/>
    <w:rsid w:val="000A289C"/>
    <w:rsid w:val="000A2C8A"/>
    <w:rsid w:val="000A2E57"/>
    <w:rsid w:val="000A328B"/>
    <w:rsid w:val="000A3854"/>
    <w:rsid w:val="000A3921"/>
    <w:rsid w:val="000A3AE5"/>
    <w:rsid w:val="000A3B6B"/>
    <w:rsid w:val="000A4C81"/>
    <w:rsid w:val="000A5818"/>
    <w:rsid w:val="000A583F"/>
    <w:rsid w:val="000A58E6"/>
    <w:rsid w:val="000A5907"/>
    <w:rsid w:val="000A5BD5"/>
    <w:rsid w:val="000A5EEF"/>
    <w:rsid w:val="000A5F87"/>
    <w:rsid w:val="000A63AE"/>
    <w:rsid w:val="000A656A"/>
    <w:rsid w:val="000A66C1"/>
    <w:rsid w:val="000A66F2"/>
    <w:rsid w:val="000A698A"/>
    <w:rsid w:val="000A6D68"/>
    <w:rsid w:val="000A6E18"/>
    <w:rsid w:val="000A7B2F"/>
    <w:rsid w:val="000A7C14"/>
    <w:rsid w:val="000A7D80"/>
    <w:rsid w:val="000B02DD"/>
    <w:rsid w:val="000B0522"/>
    <w:rsid w:val="000B1708"/>
    <w:rsid w:val="000B17DB"/>
    <w:rsid w:val="000B1B88"/>
    <w:rsid w:val="000B1CC2"/>
    <w:rsid w:val="000B212A"/>
    <w:rsid w:val="000B21D3"/>
    <w:rsid w:val="000B2AF7"/>
    <w:rsid w:val="000B316D"/>
    <w:rsid w:val="000B350E"/>
    <w:rsid w:val="000B351E"/>
    <w:rsid w:val="000B39F7"/>
    <w:rsid w:val="000B3B03"/>
    <w:rsid w:val="000B3B4C"/>
    <w:rsid w:val="000B3B60"/>
    <w:rsid w:val="000B3D49"/>
    <w:rsid w:val="000B3FF5"/>
    <w:rsid w:val="000B440F"/>
    <w:rsid w:val="000B4439"/>
    <w:rsid w:val="000B476F"/>
    <w:rsid w:val="000B4CBF"/>
    <w:rsid w:val="000B4D0E"/>
    <w:rsid w:val="000B54DE"/>
    <w:rsid w:val="000B5A12"/>
    <w:rsid w:val="000B5FEA"/>
    <w:rsid w:val="000B6011"/>
    <w:rsid w:val="000B602F"/>
    <w:rsid w:val="000B637C"/>
    <w:rsid w:val="000B649B"/>
    <w:rsid w:val="000B649F"/>
    <w:rsid w:val="000B66D4"/>
    <w:rsid w:val="000B67CC"/>
    <w:rsid w:val="000B7471"/>
    <w:rsid w:val="000B779D"/>
    <w:rsid w:val="000B7B86"/>
    <w:rsid w:val="000B7E5B"/>
    <w:rsid w:val="000B7FC8"/>
    <w:rsid w:val="000C07D0"/>
    <w:rsid w:val="000C09E8"/>
    <w:rsid w:val="000C129E"/>
    <w:rsid w:val="000C131C"/>
    <w:rsid w:val="000C1329"/>
    <w:rsid w:val="000C1943"/>
    <w:rsid w:val="000C1C0C"/>
    <w:rsid w:val="000C1FB5"/>
    <w:rsid w:val="000C217E"/>
    <w:rsid w:val="000C266F"/>
    <w:rsid w:val="000C28EE"/>
    <w:rsid w:val="000C2D22"/>
    <w:rsid w:val="000C2EA5"/>
    <w:rsid w:val="000C2F82"/>
    <w:rsid w:val="000C3431"/>
    <w:rsid w:val="000C3616"/>
    <w:rsid w:val="000C3C43"/>
    <w:rsid w:val="000C3ED6"/>
    <w:rsid w:val="000C43B3"/>
    <w:rsid w:val="000C46AD"/>
    <w:rsid w:val="000C47A3"/>
    <w:rsid w:val="000C498F"/>
    <w:rsid w:val="000C49AF"/>
    <w:rsid w:val="000C4C6C"/>
    <w:rsid w:val="000C4F37"/>
    <w:rsid w:val="000C529F"/>
    <w:rsid w:val="000C5586"/>
    <w:rsid w:val="000C5644"/>
    <w:rsid w:val="000C5664"/>
    <w:rsid w:val="000C57ED"/>
    <w:rsid w:val="000C5A81"/>
    <w:rsid w:val="000C5CDD"/>
    <w:rsid w:val="000C5D3C"/>
    <w:rsid w:val="000C5ED2"/>
    <w:rsid w:val="000C5F9B"/>
    <w:rsid w:val="000C62C7"/>
    <w:rsid w:val="000C65E7"/>
    <w:rsid w:val="000C6CC8"/>
    <w:rsid w:val="000C6EB7"/>
    <w:rsid w:val="000C6F50"/>
    <w:rsid w:val="000C7248"/>
    <w:rsid w:val="000C7641"/>
    <w:rsid w:val="000C7A23"/>
    <w:rsid w:val="000C7BB8"/>
    <w:rsid w:val="000D0032"/>
    <w:rsid w:val="000D00C8"/>
    <w:rsid w:val="000D08DB"/>
    <w:rsid w:val="000D0964"/>
    <w:rsid w:val="000D0B6E"/>
    <w:rsid w:val="000D0DDC"/>
    <w:rsid w:val="000D0FE9"/>
    <w:rsid w:val="000D118D"/>
    <w:rsid w:val="000D1D99"/>
    <w:rsid w:val="000D20F7"/>
    <w:rsid w:val="000D235E"/>
    <w:rsid w:val="000D249C"/>
    <w:rsid w:val="000D27EF"/>
    <w:rsid w:val="000D2BB3"/>
    <w:rsid w:val="000D2F20"/>
    <w:rsid w:val="000D2F23"/>
    <w:rsid w:val="000D3674"/>
    <w:rsid w:val="000D375F"/>
    <w:rsid w:val="000D3A90"/>
    <w:rsid w:val="000D4459"/>
    <w:rsid w:val="000D4799"/>
    <w:rsid w:val="000D5A7C"/>
    <w:rsid w:val="000D5CF0"/>
    <w:rsid w:val="000D5E3D"/>
    <w:rsid w:val="000D63F6"/>
    <w:rsid w:val="000D671F"/>
    <w:rsid w:val="000D6B39"/>
    <w:rsid w:val="000D714C"/>
    <w:rsid w:val="000D724A"/>
    <w:rsid w:val="000D7343"/>
    <w:rsid w:val="000D781A"/>
    <w:rsid w:val="000D7825"/>
    <w:rsid w:val="000D7BDA"/>
    <w:rsid w:val="000D7CB3"/>
    <w:rsid w:val="000D7ECB"/>
    <w:rsid w:val="000D7F6A"/>
    <w:rsid w:val="000E02F9"/>
    <w:rsid w:val="000E03B0"/>
    <w:rsid w:val="000E09CC"/>
    <w:rsid w:val="000E09F0"/>
    <w:rsid w:val="000E0B19"/>
    <w:rsid w:val="000E0B3E"/>
    <w:rsid w:val="000E1263"/>
    <w:rsid w:val="000E1318"/>
    <w:rsid w:val="000E13A2"/>
    <w:rsid w:val="000E13A3"/>
    <w:rsid w:val="000E1581"/>
    <w:rsid w:val="000E19F3"/>
    <w:rsid w:val="000E1A9B"/>
    <w:rsid w:val="000E1C5A"/>
    <w:rsid w:val="000E1F16"/>
    <w:rsid w:val="000E23A0"/>
    <w:rsid w:val="000E2704"/>
    <w:rsid w:val="000E283A"/>
    <w:rsid w:val="000E2E07"/>
    <w:rsid w:val="000E3239"/>
    <w:rsid w:val="000E377D"/>
    <w:rsid w:val="000E3EE2"/>
    <w:rsid w:val="000E4129"/>
    <w:rsid w:val="000E42FF"/>
    <w:rsid w:val="000E473A"/>
    <w:rsid w:val="000E4762"/>
    <w:rsid w:val="000E495C"/>
    <w:rsid w:val="000E4BA3"/>
    <w:rsid w:val="000E4F4A"/>
    <w:rsid w:val="000E53BB"/>
    <w:rsid w:val="000E544A"/>
    <w:rsid w:val="000E5667"/>
    <w:rsid w:val="000E5732"/>
    <w:rsid w:val="000E5744"/>
    <w:rsid w:val="000E6084"/>
    <w:rsid w:val="000E60EB"/>
    <w:rsid w:val="000E6109"/>
    <w:rsid w:val="000E6161"/>
    <w:rsid w:val="000E6516"/>
    <w:rsid w:val="000E69FA"/>
    <w:rsid w:val="000E6AC0"/>
    <w:rsid w:val="000E6AFB"/>
    <w:rsid w:val="000E6DCC"/>
    <w:rsid w:val="000E7661"/>
    <w:rsid w:val="000E7B2D"/>
    <w:rsid w:val="000E7E4F"/>
    <w:rsid w:val="000F01B7"/>
    <w:rsid w:val="000F04B1"/>
    <w:rsid w:val="000F0A91"/>
    <w:rsid w:val="000F1908"/>
    <w:rsid w:val="000F1EC8"/>
    <w:rsid w:val="000F1F4B"/>
    <w:rsid w:val="000F212E"/>
    <w:rsid w:val="000F2826"/>
    <w:rsid w:val="000F30D1"/>
    <w:rsid w:val="000F32B3"/>
    <w:rsid w:val="000F37DB"/>
    <w:rsid w:val="000F3A0C"/>
    <w:rsid w:val="000F3CFE"/>
    <w:rsid w:val="000F400B"/>
    <w:rsid w:val="000F4F9B"/>
    <w:rsid w:val="000F5897"/>
    <w:rsid w:val="000F59F5"/>
    <w:rsid w:val="000F5C0B"/>
    <w:rsid w:val="000F61B5"/>
    <w:rsid w:val="000F6660"/>
    <w:rsid w:val="000F7049"/>
    <w:rsid w:val="000F77C8"/>
    <w:rsid w:val="000F7F62"/>
    <w:rsid w:val="00100108"/>
    <w:rsid w:val="0010022B"/>
    <w:rsid w:val="001002C7"/>
    <w:rsid w:val="00100448"/>
    <w:rsid w:val="00100612"/>
    <w:rsid w:val="0010063B"/>
    <w:rsid w:val="00100715"/>
    <w:rsid w:val="00100BF9"/>
    <w:rsid w:val="00100D67"/>
    <w:rsid w:val="00101017"/>
    <w:rsid w:val="001013A8"/>
    <w:rsid w:val="00101593"/>
    <w:rsid w:val="001015C5"/>
    <w:rsid w:val="001019C4"/>
    <w:rsid w:val="0010233A"/>
    <w:rsid w:val="00102505"/>
    <w:rsid w:val="00102D1D"/>
    <w:rsid w:val="00102E7A"/>
    <w:rsid w:val="00102F79"/>
    <w:rsid w:val="00103BEC"/>
    <w:rsid w:val="00103EFC"/>
    <w:rsid w:val="00104098"/>
    <w:rsid w:val="001044A2"/>
    <w:rsid w:val="00104771"/>
    <w:rsid w:val="00104A87"/>
    <w:rsid w:val="0010524F"/>
    <w:rsid w:val="001052AD"/>
    <w:rsid w:val="00105475"/>
    <w:rsid w:val="0010584F"/>
    <w:rsid w:val="00105936"/>
    <w:rsid w:val="00105F3A"/>
    <w:rsid w:val="00106161"/>
    <w:rsid w:val="00106317"/>
    <w:rsid w:val="00106328"/>
    <w:rsid w:val="0010681D"/>
    <w:rsid w:val="001068B3"/>
    <w:rsid w:val="001068E7"/>
    <w:rsid w:val="00106C69"/>
    <w:rsid w:val="00106D39"/>
    <w:rsid w:val="001075E9"/>
    <w:rsid w:val="00107D60"/>
    <w:rsid w:val="0011007B"/>
    <w:rsid w:val="001100DA"/>
    <w:rsid w:val="001104B2"/>
    <w:rsid w:val="001110E3"/>
    <w:rsid w:val="00111147"/>
    <w:rsid w:val="0011114C"/>
    <w:rsid w:val="00111249"/>
    <w:rsid w:val="001117D6"/>
    <w:rsid w:val="00111FCA"/>
    <w:rsid w:val="00112171"/>
    <w:rsid w:val="00112282"/>
    <w:rsid w:val="001122BD"/>
    <w:rsid w:val="00112519"/>
    <w:rsid w:val="00112692"/>
    <w:rsid w:val="001126B5"/>
    <w:rsid w:val="00112859"/>
    <w:rsid w:val="00112CF6"/>
    <w:rsid w:val="00113333"/>
    <w:rsid w:val="00113686"/>
    <w:rsid w:val="001136CD"/>
    <w:rsid w:val="00113990"/>
    <w:rsid w:val="001142C2"/>
    <w:rsid w:val="001143DA"/>
    <w:rsid w:val="00114A26"/>
    <w:rsid w:val="00114AE5"/>
    <w:rsid w:val="001157D6"/>
    <w:rsid w:val="001159BC"/>
    <w:rsid w:val="00115DDB"/>
    <w:rsid w:val="0011659E"/>
    <w:rsid w:val="0011662E"/>
    <w:rsid w:val="001167BC"/>
    <w:rsid w:val="00116880"/>
    <w:rsid w:val="001168F6"/>
    <w:rsid w:val="001169DB"/>
    <w:rsid w:val="00117022"/>
    <w:rsid w:val="0011767B"/>
    <w:rsid w:val="001178A9"/>
    <w:rsid w:val="00117FA3"/>
    <w:rsid w:val="00120001"/>
    <w:rsid w:val="00120063"/>
    <w:rsid w:val="0012018C"/>
    <w:rsid w:val="00120477"/>
    <w:rsid w:val="0012063A"/>
    <w:rsid w:val="0012066A"/>
    <w:rsid w:val="00120870"/>
    <w:rsid w:val="00120BD8"/>
    <w:rsid w:val="00120C22"/>
    <w:rsid w:val="00121023"/>
    <w:rsid w:val="001210D5"/>
    <w:rsid w:val="001214E3"/>
    <w:rsid w:val="0012187D"/>
    <w:rsid w:val="00121CFD"/>
    <w:rsid w:val="00121E12"/>
    <w:rsid w:val="0012236E"/>
    <w:rsid w:val="001223F5"/>
    <w:rsid w:val="001224FB"/>
    <w:rsid w:val="00122F86"/>
    <w:rsid w:val="0012316B"/>
    <w:rsid w:val="001231F2"/>
    <w:rsid w:val="0012345C"/>
    <w:rsid w:val="0012345F"/>
    <w:rsid w:val="0012352D"/>
    <w:rsid w:val="001239DF"/>
    <w:rsid w:val="00123CD9"/>
    <w:rsid w:val="00123E3C"/>
    <w:rsid w:val="00124531"/>
    <w:rsid w:val="0012475B"/>
    <w:rsid w:val="00124B7F"/>
    <w:rsid w:val="00124C71"/>
    <w:rsid w:val="00125096"/>
    <w:rsid w:val="00125198"/>
    <w:rsid w:val="00125542"/>
    <w:rsid w:val="0012566A"/>
    <w:rsid w:val="001257AE"/>
    <w:rsid w:val="001259F1"/>
    <w:rsid w:val="0012605B"/>
    <w:rsid w:val="001260D1"/>
    <w:rsid w:val="00126403"/>
    <w:rsid w:val="0012699E"/>
    <w:rsid w:val="001269AF"/>
    <w:rsid w:val="00126EFC"/>
    <w:rsid w:val="00127166"/>
    <w:rsid w:val="00127267"/>
    <w:rsid w:val="00127852"/>
    <w:rsid w:val="0012793D"/>
    <w:rsid w:val="00127AA7"/>
    <w:rsid w:val="00127B46"/>
    <w:rsid w:val="00127C8C"/>
    <w:rsid w:val="00127D94"/>
    <w:rsid w:val="00127DB1"/>
    <w:rsid w:val="00127F1E"/>
    <w:rsid w:val="001300B3"/>
    <w:rsid w:val="00130CCA"/>
    <w:rsid w:val="00130EDA"/>
    <w:rsid w:val="001311D6"/>
    <w:rsid w:val="0013132A"/>
    <w:rsid w:val="001317DD"/>
    <w:rsid w:val="00131872"/>
    <w:rsid w:val="00132345"/>
    <w:rsid w:val="00132468"/>
    <w:rsid w:val="00132895"/>
    <w:rsid w:val="00132ABE"/>
    <w:rsid w:val="00132C1E"/>
    <w:rsid w:val="00132DF1"/>
    <w:rsid w:val="00132FFF"/>
    <w:rsid w:val="001331D9"/>
    <w:rsid w:val="0013326F"/>
    <w:rsid w:val="0013345B"/>
    <w:rsid w:val="00133894"/>
    <w:rsid w:val="00133DB7"/>
    <w:rsid w:val="00133DBE"/>
    <w:rsid w:val="00133E43"/>
    <w:rsid w:val="00133F4A"/>
    <w:rsid w:val="001343DF"/>
    <w:rsid w:val="0013445C"/>
    <w:rsid w:val="0013482B"/>
    <w:rsid w:val="00134E95"/>
    <w:rsid w:val="001351BD"/>
    <w:rsid w:val="00135CE9"/>
    <w:rsid w:val="00135DA9"/>
    <w:rsid w:val="001363A6"/>
    <w:rsid w:val="001364F1"/>
    <w:rsid w:val="00136669"/>
    <w:rsid w:val="001366F6"/>
    <w:rsid w:val="00136812"/>
    <w:rsid w:val="00136EEF"/>
    <w:rsid w:val="00136F77"/>
    <w:rsid w:val="00137245"/>
    <w:rsid w:val="00137D38"/>
    <w:rsid w:val="00137E50"/>
    <w:rsid w:val="001404C8"/>
    <w:rsid w:val="00140732"/>
    <w:rsid w:val="001408ED"/>
    <w:rsid w:val="00140AE1"/>
    <w:rsid w:val="00140EB3"/>
    <w:rsid w:val="00141A2F"/>
    <w:rsid w:val="00141C84"/>
    <w:rsid w:val="00141D31"/>
    <w:rsid w:val="00141E44"/>
    <w:rsid w:val="00141F13"/>
    <w:rsid w:val="001420D7"/>
    <w:rsid w:val="001423E6"/>
    <w:rsid w:val="00142640"/>
    <w:rsid w:val="00142706"/>
    <w:rsid w:val="00142A09"/>
    <w:rsid w:val="00142A47"/>
    <w:rsid w:val="00142B07"/>
    <w:rsid w:val="001433E6"/>
    <w:rsid w:val="00143678"/>
    <w:rsid w:val="00144681"/>
    <w:rsid w:val="00144C67"/>
    <w:rsid w:val="00144E78"/>
    <w:rsid w:val="00144E8A"/>
    <w:rsid w:val="0014543B"/>
    <w:rsid w:val="001454E6"/>
    <w:rsid w:val="001455BE"/>
    <w:rsid w:val="00145F82"/>
    <w:rsid w:val="00145FA9"/>
    <w:rsid w:val="00146616"/>
    <w:rsid w:val="00146A78"/>
    <w:rsid w:val="00146A9C"/>
    <w:rsid w:val="00146CDF"/>
    <w:rsid w:val="00146D40"/>
    <w:rsid w:val="00146F0C"/>
    <w:rsid w:val="00147288"/>
    <w:rsid w:val="0014734B"/>
    <w:rsid w:val="0014743F"/>
    <w:rsid w:val="00147563"/>
    <w:rsid w:val="001475F8"/>
    <w:rsid w:val="00147994"/>
    <w:rsid w:val="00147BBB"/>
    <w:rsid w:val="00147D65"/>
    <w:rsid w:val="00150489"/>
    <w:rsid w:val="00150A18"/>
    <w:rsid w:val="00150CAF"/>
    <w:rsid w:val="0015134D"/>
    <w:rsid w:val="001515E3"/>
    <w:rsid w:val="00151608"/>
    <w:rsid w:val="00151680"/>
    <w:rsid w:val="00151AAE"/>
    <w:rsid w:val="00151D27"/>
    <w:rsid w:val="00151D4F"/>
    <w:rsid w:val="00152307"/>
    <w:rsid w:val="00152576"/>
    <w:rsid w:val="001528C6"/>
    <w:rsid w:val="00152E8F"/>
    <w:rsid w:val="001531FF"/>
    <w:rsid w:val="00153270"/>
    <w:rsid w:val="0015329E"/>
    <w:rsid w:val="001536D8"/>
    <w:rsid w:val="00153B94"/>
    <w:rsid w:val="00153B9B"/>
    <w:rsid w:val="001544BF"/>
    <w:rsid w:val="00154530"/>
    <w:rsid w:val="00154903"/>
    <w:rsid w:val="00154E89"/>
    <w:rsid w:val="0015519B"/>
    <w:rsid w:val="00155E99"/>
    <w:rsid w:val="0015660D"/>
    <w:rsid w:val="00156C4F"/>
    <w:rsid w:val="00156E05"/>
    <w:rsid w:val="00157094"/>
    <w:rsid w:val="00157300"/>
    <w:rsid w:val="001573B7"/>
    <w:rsid w:val="00157825"/>
    <w:rsid w:val="001578C9"/>
    <w:rsid w:val="00157A0F"/>
    <w:rsid w:val="00160166"/>
    <w:rsid w:val="0016041D"/>
    <w:rsid w:val="00160659"/>
    <w:rsid w:val="001606CE"/>
    <w:rsid w:val="00160E1B"/>
    <w:rsid w:val="00161394"/>
    <w:rsid w:val="00161422"/>
    <w:rsid w:val="001615FA"/>
    <w:rsid w:val="0016166C"/>
    <w:rsid w:val="001616EC"/>
    <w:rsid w:val="001621B3"/>
    <w:rsid w:val="0016220B"/>
    <w:rsid w:val="001623B5"/>
    <w:rsid w:val="001623D6"/>
    <w:rsid w:val="00162533"/>
    <w:rsid w:val="001628E9"/>
    <w:rsid w:val="00162ADA"/>
    <w:rsid w:val="00162F23"/>
    <w:rsid w:val="001637EE"/>
    <w:rsid w:val="00163806"/>
    <w:rsid w:val="0016398C"/>
    <w:rsid w:val="00163A53"/>
    <w:rsid w:val="00163AE0"/>
    <w:rsid w:val="00163DB8"/>
    <w:rsid w:val="00164285"/>
    <w:rsid w:val="00164980"/>
    <w:rsid w:val="00164B51"/>
    <w:rsid w:val="0016500A"/>
    <w:rsid w:val="00165307"/>
    <w:rsid w:val="00165807"/>
    <w:rsid w:val="00165A01"/>
    <w:rsid w:val="00165C7D"/>
    <w:rsid w:val="00165D23"/>
    <w:rsid w:val="0016614F"/>
    <w:rsid w:val="00166E1F"/>
    <w:rsid w:val="001673CD"/>
    <w:rsid w:val="00167725"/>
    <w:rsid w:val="00167A09"/>
    <w:rsid w:val="00167B1D"/>
    <w:rsid w:val="00167BDA"/>
    <w:rsid w:val="00167C5E"/>
    <w:rsid w:val="001703CC"/>
    <w:rsid w:val="00170F80"/>
    <w:rsid w:val="001719B3"/>
    <w:rsid w:val="00171AA5"/>
    <w:rsid w:val="00171F5D"/>
    <w:rsid w:val="001720C3"/>
    <w:rsid w:val="001724B8"/>
    <w:rsid w:val="001725B8"/>
    <w:rsid w:val="0017294A"/>
    <w:rsid w:val="001729CF"/>
    <w:rsid w:val="00172A4A"/>
    <w:rsid w:val="00172ABC"/>
    <w:rsid w:val="00172E64"/>
    <w:rsid w:val="00172F4A"/>
    <w:rsid w:val="0017301F"/>
    <w:rsid w:val="00173198"/>
    <w:rsid w:val="001737EC"/>
    <w:rsid w:val="0017389A"/>
    <w:rsid w:val="001739A9"/>
    <w:rsid w:val="001739BB"/>
    <w:rsid w:val="00173A7A"/>
    <w:rsid w:val="00173AF7"/>
    <w:rsid w:val="00173CAF"/>
    <w:rsid w:val="00174763"/>
    <w:rsid w:val="00174974"/>
    <w:rsid w:val="00174D8A"/>
    <w:rsid w:val="00175259"/>
    <w:rsid w:val="001752E9"/>
    <w:rsid w:val="00175317"/>
    <w:rsid w:val="001753AB"/>
    <w:rsid w:val="0017550F"/>
    <w:rsid w:val="00175EAF"/>
    <w:rsid w:val="00175EC3"/>
    <w:rsid w:val="00175FD9"/>
    <w:rsid w:val="001762E5"/>
    <w:rsid w:val="00176CEF"/>
    <w:rsid w:val="00176D9A"/>
    <w:rsid w:val="00176D9B"/>
    <w:rsid w:val="001770F7"/>
    <w:rsid w:val="001772CB"/>
    <w:rsid w:val="001779E3"/>
    <w:rsid w:val="00177A42"/>
    <w:rsid w:val="00180200"/>
    <w:rsid w:val="00180253"/>
    <w:rsid w:val="00180491"/>
    <w:rsid w:val="001804FB"/>
    <w:rsid w:val="0018056B"/>
    <w:rsid w:val="00180976"/>
    <w:rsid w:val="001810DD"/>
    <w:rsid w:val="00181779"/>
    <w:rsid w:val="00181BE4"/>
    <w:rsid w:val="00181F53"/>
    <w:rsid w:val="001826D2"/>
    <w:rsid w:val="0018292C"/>
    <w:rsid w:val="00182A13"/>
    <w:rsid w:val="00182E39"/>
    <w:rsid w:val="00182F84"/>
    <w:rsid w:val="00183466"/>
    <w:rsid w:val="001836BB"/>
    <w:rsid w:val="001839FB"/>
    <w:rsid w:val="001849A2"/>
    <w:rsid w:val="00184A89"/>
    <w:rsid w:val="00184B20"/>
    <w:rsid w:val="00184BE9"/>
    <w:rsid w:val="00184BF2"/>
    <w:rsid w:val="00184D54"/>
    <w:rsid w:val="00184E9A"/>
    <w:rsid w:val="001853AD"/>
    <w:rsid w:val="00185466"/>
    <w:rsid w:val="00185841"/>
    <w:rsid w:val="00185AF0"/>
    <w:rsid w:val="00185DE3"/>
    <w:rsid w:val="001861B7"/>
    <w:rsid w:val="00186235"/>
    <w:rsid w:val="00186E71"/>
    <w:rsid w:val="00186E8C"/>
    <w:rsid w:val="00186FF7"/>
    <w:rsid w:val="00187111"/>
    <w:rsid w:val="001876DB"/>
    <w:rsid w:val="001877A6"/>
    <w:rsid w:val="001879C6"/>
    <w:rsid w:val="00187AD9"/>
    <w:rsid w:val="00190244"/>
    <w:rsid w:val="00190471"/>
    <w:rsid w:val="00190692"/>
    <w:rsid w:val="001906D7"/>
    <w:rsid w:val="00190738"/>
    <w:rsid w:val="00190A4C"/>
    <w:rsid w:val="00190BD1"/>
    <w:rsid w:val="00190CD4"/>
    <w:rsid w:val="00190DE6"/>
    <w:rsid w:val="001912D1"/>
    <w:rsid w:val="001915D4"/>
    <w:rsid w:val="001915D6"/>
    <w:rsid w:val="001916A2"/>
    <w:rsid w:val="001917BB"/>
    <w:rsid w:val="0019215C"/>
    <w:rsid w:val="0019281F"/>
    <w:rsid w:val="00192EAB"/>
    <w:rsid w:val="001930A7"/>
    <w:rsid w:val="00193102"/>
    <w:rsid w:val="0019376C"/>
    <w:rsid w:val="00193866"/>
    <w:rsid w:val="001939AE"/>
    <w:rsid w:val="00193E2A"/>
    <w:rsid w:val="00193ED3"/>
    <w:rsid w:val="00194052"/>
    <w:rsid w:val="0019412F"/>
    <w:rsid w:val="001947B6"/>
    <w:rsid w:val="00194BC9"/>
    <w:rsid w:val="00194C3D"/>
    <w:rsid w:val="00194EB3"/>
    <w:rsid w:val="0019501F"/>
    <w:rsid w:val="001952D6"/>
    <w:rsid w:val="001952EA"/>
    <w:rsid w:val="00195589"/>
    <w:rsid w:val="00195635"/>
    <w:rsid w:val="00195B03"/>
    <w:rsid w:val="00195B59"/>
    <w:rsid w:val="00196240"/>
    <w:rsid w:val="00196438"/>
    <w:rsid w:val="00196674"/>
    <w:rsid w:val="00196700"/>
    <w:rsid w:val="00196838"/>
    <w:rsid w:val="001969EF"/>
    <w:rsid w:val="00196FE6"/>
    <w:rsid w:val="00197162"/>
    <w:rsid w:val="00197317"/>
    <w:rsid w:val="001978DA"/>
    <w:rsid w:val="001A024D"/>
    <w:rsid w:val="001A052E"/>
    <w:rsid w:val="001A0BBA"/>
    <w:rsid w:val="001A0D87"/>
    <w:rsid w:val="001A1158"/>
    <w:rsid w:val="001A1324"/>
    <w:rsid w:val="001A1529"/>
    <w:rsid w:val="001A1607"/>
    <w:rsid w:val="001A18A3"/>
    <w:rsid w:val="001A1A42"/>
    <w:rsid w:val="001A1B1F"/>
    <w:rsid w:val="001A1ED9"/>
    <w:rsid w:val="001A210D"/>
    <w:rsid w:val="001A24E3"/>
    <w:rsid w:val="001A29F7"/>
    <w:rsid w:val="001A2F90"/>
    <w:rsid w:val="001A312C"/>
    <w:rsid w:val="001A3559"/>
    <w:rsid w:val="001A3845"/>
    <w:rsid w:val="001A3A2B"/>
    <w:rsid w:val="001A4145"/>
    <w:rsid w:val="001A44A5"/>
    <w:rsid w:val="001A49D5"/>
    <w:rsid w:val="001A4FB1"/>
    <w:rsid w:val="001A5433"/>
    <w:rsid w:val="001A55AB"/>
    <w:rsid w:val="001A5A4C"/>
    <w:rsid w:val="001A63AD"/>
    <w:rsid w:val="001A63E7"/>
    <w:rsid w:val="001A6523"/>
    <w:rsid w:val="001A7513"/>
    <w:rsid w:val="001B02F4"/>
    <w:rsid w:val="001B06F0"/>
    <w:rsid w:val="001B0702"/>
    <w:rsid w:val="001B0754"/>
    <w:rsid w:val="001B08B4"/>
    <w:rsid w:val="001B0C4B"/>
    <w:rsid w:val="001B0CB2"/>
    <w:rsid w:val="001B0CDC"/>
    <w:rsid w:val="001B11D7"/>
    <w:rsid w:val="001B1853"/>
    <w:rsid w:val="001B1867"/>
    <w:rsid w:val="001B1A4D"/>
    <w:rsid w:val="001B1CE2"/>
    <w:rsid w:val="001B1D27"/>
    <w:rsid w:val="001B206A"/>
    <w:rsid w:val="001B22FB"/>
    <w:rsid w:val="001B255D"/>
    <w:rsid w:val="001B2918"/>
    <w:rsid w:val="001B3582"/>
    <w:rsid w:val="001B3A51"/>
    <w:rsid w:val="001B3A8D"/>
    <w:rsid w:val="001B3B23"/>
    <w:rsid w:val="001B3ED3"/>
    <w:rsid w:val="001B3F04"/>
    <w:rsid w:val="001B47AB"/>
    <w:rsid w:val="001B4931"/>
    <w:rsid w:val="001B4DD0"/>
    <w:rsid w:val="001B5073"/>
    <w:rsid w:val="001B5126"/>
    <w:rsid w:val="001B5209"/>
    <w:rsid w:val="001B5799"/>
    <w:rsid w:val="001B5D41"/>
    <w:rsid w:val="001B65B8"/>
    <w:rsid w:val="001B65D1"/>
    <w:rsid w:val="001B6638"/>
    <w:rsid w:val="001B6686"/>
    <w:rsid w:val="001B673C"/>
    <w:rsid w:val="001B68B9"/>
    <w:rsid w:val="001B6BDC"/>
    <w:rsid w:val="001B6D9F"/>
    <w:rsid w:val="001B6EC0"/>
    <w:rsid w:val="001B70F1"/>
    <w:rsid w:val="001B730F"/>
    <w:rsid w:val="001B7B5D"/>
    <w:rsid w:val="001B7E37"/>
    <w:rsid w:val="001C00AD"/>
    <w:rsid w:val="001C0233"/>
    <w:rsid w:val="001C07CF"/>
    <w:rsid w:val="001C09C5"/>
    <w:rsid w:val="001C09DC"/>
    <w:rsid w:val="001C0B07"/>
    <w:rsid w:val="001C0DD1"/>
    <w:rsid w:val="001C12E1"/>
    <w:rsid w:val="001C1B8E"/>
    <w:rsid w:val="001C2227"/>
    <w:rsid w:val="001C2238"/>
    <w:rsid w:val="001C2A5B"/>
    <w:rsid w:val="001C2C18"/>
    <w:rsid w:val="001C31A0"/>
    <w:rsid w:val="001C32C9"/>
    <w:rsid w:val="001C33E1"/>
    <w:rsid w:val="001C351D"/>
    <w:rsid w:val="001C3940"/>
    <w:rsid w:val="001C3AD9"/>
    <w:rsid w:val="001C3BDA"/>
    <w:rsid w:val="001C3D47"/>
    <w:rsid w:val="001C3E90"/>
    <w:rsid w:val="001C3EE9"/>
    <w:rsid w:val="001C41D8"/>
    <w:rsid w:val="001C46F1"/>
    <w:rsid w:val="001C4983"/>
    <w:rsid w:val="001C4B2A"/>
    <w:rsid w:val="001C4BB1"/>
    <w:rsid w:val="001C4D95"/>
    <w:rsid w:val="001C4DA1"/>
    <w:rsid w:val="001C51DC"/>
    <w:rsid w:val="001C53DD"/>
    <w:rsid w:val="001C5486"/>
    <w:rsid w:val="001C5511"/>
    <w:rsid w:val="001C551E"/>
    <w:rsid w:val="001C5A6A"/>
    <w:rsid w:val="001C5BD7"/>
    <w:rsid w:val="001C61D7"/>
    <w:rsid w:val="001C6205"/>
    <w:rsid w:val="001C6323"/>
    <w:rsid w:val="001C663A"/>
    <w:rsid w:val="001C6721"/>
    <w:rsid w:val="001C6AF9"/>
    <w:rsid w:val="001C6F16"/>
    <w:rsid w:val="001C7006"/>
    <w:rsid w:val="001C7116"/>
    <w:rsid w:val="001C76AA"/>
    <w:rsid w:val="001C7790"/>
    <w:rsid w:val="001C7C85"/>
    <w:rsid w:val="001C7F94"/>
    <w:rsid w:val="001D00B1"/>
    <w:rsid w:val="001D03C3"/>
    <w:rsid w:val="001D03F6"/>
    <w:rsid w:val="001D05B9"/>
    <w:rsid w:val="001D0C18"/>
    <w:rsid w:val="001D1C30"/>
    <w:rsid w:val="001D1DAC"/>
    <w:rsid w:val="001D1F13"/>
    <w:rsid w:val="001D2032"/>
    <w:rsid w:val="001D2517"/>
    <w:rsid w:val="001D349B"/>
    <w:rsid w:val="001D3933"/>
    <w:rsid w:val="001D3A2A"/>
    <w:rsid w:val="001D3E74"/>
    <w:rsid w:val="001D3E77"/>
    <w:rsid w:val="001D422F"/>
    <w:rsid w:val="001D4E0B"/>
    <w:rsid w:val="001D5131"/>
    <w:rsid w:val="001D5493"/>
    <w:rsid w:val="001D56E9"/>
    <w:rsid w:val="001D57CA"/>
    <w:rsid w:val="001D5B62"/>
    <w:rsid w:val="001D5C59"/>
    <w:rsid w:val="001D6A4A"/>
    <w:rsid w:val="001D6A5A"/>
    <w:rsid w:val="001D6CF5"/>
    <w:rsid w:val="001D6D1F"/>
    <w:rsid w:val="001D6FE2"/>
    <w:rsid w:val="001D72D9"/>
    <w:rsid w:val="001D76E2"/>
    <w:rsid w:val="001D7969"/>
    <w:rsid w:val="001D7D6C"/>
    <w:rsid w:val="001D7EC9"/>
    <w:rsid w:val="001E02C3"/>
    <w:rsid w:val="001E07A3"/>
    <w:rsid w:val="001E07AA"/>
    <w:rsid w:val="001E18A8"/>
    <w:rsid w:val="001E1982"/>
    <w:rsid w:val="001E1DF4"/>
    <w:rsid w:val="001E2080"/>
    <w:rsid w:val="001E2202"/>
    <w:rsid w:val="001E22BF"/>
    <w:rsid w:val="001E29DB"/>
    <w:rsid w:val="001E2ECA"/>
    <w:rsid w:val="001E3212"/>
    <w:rsid w:val="001E332E"/>
    <w:rsid w:val="001E366C"/>
    <w:rsid w:val="001E37EB"/>
    <w:rsid w:val="001E401E"/>
    <w:rsid w:val="001E40CD"/>
    <w:rsid w:val="001E4A31"/>
    <w:rsid w:val="001E4B07"/>
    <w:rsid w:val="001E51CF"/>
    <w:rsid w:val="001E54C1"/>
    <w:rsid w:val="001E5ECC"/>
    <w:rsid w:val="001E5F20"/>
    <w:rsid w:val="001E62B3"/>
    <w:rsid w:val="001E666A"/>
    <w:rsid w:val="001E6BAB"/>
    <w:rsid w:val="001E7103"/>
    <w:rsid w:val="001E76F9"/>
    <w:rsid w:val="001E7762"/>
    <w:rsid w:val="001E7873"/>
    <w:rsid w:val="001E7E41"/>
    <w:rsid w:val="001F01C8"/>
    <w:rsid w:val="001F094C"/>
    <w:rsid w:val="001F096D"/>
    <w:rsid w:val="001F0D2D"/>
    <w:rsid w:val="001F115F"/>
    <w:rsid w:val="001F166B"/>
    <w:rsid w:val="001F29EB"/>
    <w:rsid w:val="001F2A35"/>
    <w:rsid w:val="001F2C96"/>
    <w:rsid w:val="001F2F42"/>
    <w:rsid w:val="001F2F73"/>
    <w:rsid w:val="001F3145"/>
    <w:rsid w:val="001F32F1"/>
    <w:rsid w:val="001F3338"/>
    <w:rsid w:val="001F3683"/>
    <w:rsid w:val="001F3F76"/>
    <w:rsid w:val="001F4127"/>
    <w:rsid w:val="001F4349"/>
    <w:rsid w:val="001F448E"/>
    <w:rsid w:val="001F45AA"/>
    <w:rsid w:val="001F496B"/>
    <w:rsid w:val="001F4A70"/>
    <w:rsid w:val="001F4BA9"/>
    <w:rsid w:val="001F576A"/>
    <w:rsid w:val="001F578A"/>
    <w:rsid w:val="001F5AE9"/>
    <w:rsid w:val="001F5E46"/>
    <w:rsid w:val="001F62B2"/>
    <w:rsid w:val="001F63BE"/>
    <w:rsid w:val="001F6569"/>
    <w:rsid w:val="001F6F5D"/>
    <w:rsid w:val="001F73B4"/>
    <w:rsid w:val="001F7BAF"/>
    <w:rsid w:val="001F7CE5"/>
    <w:rsid w:val="001F7DBD"/>
    <w:rsid w:val="002000C1"/>
    <w:rsid w:val="002002C4"/>
    <w:rsid w:val="0020077C"/>
    <w:rsid w:val="002007DD"/>
    <w:rsid w:val="002008AC"/>
    <w:rsid w:val="00200AFE"/>
    <w:rsid w:val="00200D49"/>
    <w:rsid w:val="0020137E"/>
    <w:rsid w:val="00201CD5"/>
    <w:rsid w:val="00201D55"/>
    <w:rsid w:val="00201E3F"/>
    <w:rsid w:val="00201F5D"/>
    <w:rsid w:val="00202505"/>
    <w:rsid w:val="00202F1E"/>
    <w:rsid w:val="00203655"/>
    <w:rsid w:val="00203C21"/>
    <w:rsid w:val="00203D4D"/>
    <w:rsid w:val="00203DAD"/>
    <w:rsid w:val="00204465"/>
    <w:rsid w:val="00204838"/>
    <w:rsid w:val="002049ED"/>
    <w:rsid w:val="00204B59"/>
    <w:rsid w:val="002051D9"/>
    <w:rsid w:val="002053D2"/>
    <w:rsid w:val="002056E0"/>
    <w:rsid w:val="0020579E"/>
    <w:rsid w:val="00205A8C"/>
    <w:rsid w:val="0020614E"/>
    <w:rsid w:val="002065B9"/>
    <w:rsid w:val="002068F9"/>
    <w:rsid w:val="00206CD3"/>
    <w:rsid w:val="00206D9E"/>
    <w:rsid w:val="00207693"/>
    <w:rsid w:val="0020787E"/>
    <w:rsid w:val="00210426"/>
    <w:rsid w:val="00210572"/>
    <w:rsid w:val="00210B08"/>
    <w:rsid w:val="00210E42"/>
    <w:rsid w:val="00210E80"/>
    <w:rsid w:val="00210E92"/>
    <w:rsid w:val="002110BA"/>
    <w:rsid w:val="002112AD"/>
    <w:rsid w:val="0021143D"/>
    <w:rsid w:val="00211714"/>
    <w:rsid w:val="002118F8"/>
    <w:rsid w:val="002123BC"/>
    <w:rsid w:val="00212734"/>
    <w:rsid w:val="002128E1"/>
    <w:rsid w:val="00212BDC"/>
    <w:rsid w:val="00212E16"/>
    <w:rsid w:val="002131BD"/>
    <w:rsid w:val="00213441"/>
    <w:rsid w:val="002136E6"/>
    <w:rsid w:val="002137A2"/>
    <w:rsid w:val="002137B0"/>
    <w:rsid w:val="00213B01"/>
    <w:rsid w:val="0021422C"/>
    <w:rsid w:val="002142F2"/>
    <w:rsid w:val="0021455A"/>
    <w:rsid w:val="00214B27"/>
    <w:rsid w:val="0021543D"/>
    <w:rsid w:val="00215A0C"/>
    <w:rsid w:val="00215EB5"/>
    <w:rsid w:val="00215FC1"/>
    <w:rsid w:val="002163E3"/>
    <w:rsid w:val="002168C7"/>
    <w:rsid w:val="00216E60"/>
    <w:rsid w:val="00217180"/>
    <w:rsid w:val="00217274"/>
    <w:rsid w:val="0021738B"/>
    <w:rsid w:val="00217B6D"/>
    <w:rsid w:val="0022032D"/>
    <w:rsid w:val="00220676"/>
    <w:rsid w:val="00220B24"/>
    <w:rsid w:val="00220DDA"/>
    <w:rsid w:val="00220E4F"/>
    <w:rsid w:val="002214A7"/>
    <w:rsid w:val="0022152C"/>
    <w:rsid w:val="002218E0"/>
    <w:rsid w:val="00221AF0"/>
    <w:rsid w:val="00221C44"/>
    <w:rsid w:val="00221E6A"/>
    <w:rsid w:val="00221F9A"/>
    <w:rsid w:val="0022205B"/>
    <w:rsid w:val="0022237D"/>
    <w:rsid w:val="00222803"/>
    <w:rsid w:val="00222EE8"/>
    <w:rsid w:val="00223644"/>
    <w:rsid w:val="002239E5"/>
    <w:rsid w:val="002243D4"/>
    <w:rsid w:val="0022499A"/>
    <w:rsid w:val="00224C2E"/>
    <w:rsid w:val="00224DF5"/>
    <w:rsid w:val="00225085"/>
    <w:rsid w:val="00225303"/>
    <w:rsid w:val="002253FC"/>
    <w:rsid w:val="00225458"/>
    <w:rsid w:val="0022558B"/>
    <w:rsid w:val="00225A69"/>
    <w:rsid w:val="00225EE0"/>
    <w:rsid w:val="00226099"/>
    <w:rsid w:val="002270C4"/>
    <w:rsid w:val="002271D5"/>
    <w:rsid w:val="00227C6F"/>
    <w:rsid w:val="00227DDE"/>
    <w:rsid w:val="00230617"/>
    <w:rsid w:val="00230676"/>
    <w:rsid w:val="00230783"/>
    <w:rsid w:val="00230D6A"/>
    <w:rsid w:val="00231092"/>
    <w:rsid w:val="00231173"/>
    <w:rsid w:val="0023121E"/>
    <w:rsid w:val="00231279"/>
    <w:rsid w:val="00231E6D"/>
    <w:rsid w:val="00232043"/>
    <w:rsid w:val="0023271F"/>
    <w:rsid w:val="00232CBB"/>
    <w:rsid w:val="002331F2"/>
    <w:rsid w:val="0023329F"/>
    <w:rsid w:val="00233657"/>
    <w:rsid w:val="00233720"/>
    <w:rsid w:val="00233BE6"/>
    <w:rsid w:val="00233C37"/>
    <w:rsid w:val="00233F92"/>
    <w:rsid w:val="00234564"/>
    <w:rsid w:val="00234D43"/>
    <w:rsid w:val="00234EEA"/>
    <w:rsid w:val="00234FF9"/>
    <w:rsid w:val="002352DE"/>
    <w:rsid w:val="002357A2"/>
    <w:rsid w:val="00235842"/>
    <w:rsid w:val="00235A4C"/>
    <w:rsid w:val="00235BE0"/>
    <w:rsid w:val="00235BF0"/>
    <w:rsid w:val="00235F11"/>
    <w:rsid w:val="002361C6"/>
    <w:rsid w:val="0023689D"/>
    <w:rsid w:val="00236F8F"/>
    <w:rsid w:val="002377FA"/>
    <w:rsid w:val="00237A0C"/>
    <w:rsid w:val="00240384"/>
    <w:rsid w:val="00240704"/>
    <w:rsid w:val="002409F1"/>
    <w:rsid w:val="00240D17"/>
    <w:rsid w:val="00240F0E"/>
    <w:rsid w:val="00241432"/>
    <w:rsid w:val="002415F3"/>
    <w:rsid w:val="002418AC"/>
    <w:rsid w:val="0024197C"/>
    <w:rsid w:val="00241B0C"/>
    <w:rsid w:val="00241CB8"/>
    <w:rsid w:val="00241D2D"/>
    <w:rsid w:val="00242331"/>
    <w:rsid w:val="002426F1"/>
    <w:rsid w:val="00242718"/>
    <w:rsid w:val="00242D05"/>
    <w:rsid w:val="00242DF0"/>
    <w:rsid w:val="00243248"/>
    <w:rsid w:val="00243270"/>
    <w:rsid w:val="002433AA"/>
    <w:rsid w:val="00243694"/>
    <w:rsid w:val="00243986"/>
    <w:rsid w:val="002439D5"/>
    <w:rsid w:val="00243BCE"/>
    <w:rsid w:val="002445E5"/>
    <w:rsid w:val="00244814"/>
    <w:rsid w:val="002449B0"/>
    <w:rsid w:val="00244DC9"/>
    <w:rsid w:val="00244ED3"/>
    <w:rsid w:val="00245394"/>
    <w:rsid w:val="00245B18"/>
    <w:rsid w:val="00245D38"/>
    <w:rsid w:val="00245F70"/>
    <w:rsid w:val="0024651D"/>
    <w:rsid w:val="00246921"/>
    <w:rsid w:val="00246CAC"/>
    <w:rsid w:val="00246F27"/>
    <w:rsid w:val="002476AF"/>
    <w:rsid w:val="0025012E"/>
    <w:rsid w:val="00250230"/>
    <w:rsid w:val="00250355"/>
    <w:rsid w:val="00250389"/>
    <w:rsid w:val="002507E0"/>
    <w:rsid w:val="00250AE4"/>
    <w:rsid w:val="00251053"/>
    <w:rsid w:val="00251333"/>
    <w:rsid w:val="00251720"/>
    <w:rsid w:val="002518C8"/>
    <w:rsid w:val="00251927"/>
    <w:rsid w:val="00251BF6"/>
    <w:rsid w:val="00251D0F"/>
    <w:rsid w:val="00251D2C"/>
    <w:rsid w:val="00251E8D"/>
    <w:rsid w:val="002520BC"/>
    <w:rsid w:val="00252F53"/>
    <w:rsid w:val="00253297"/>
    <w:rsid w:val="00253563"/>
    <w:rsid w:val="0025384A"/>
    <w:rsid w:val="00253944"/>
    <w:rsid w:val="002539E4"/>
    <w:rsid w:val="00253D4A"/>
    <w:rsid w:val="002540A9"/>
    <w:rsid w:val="00254298"/>
    <w:rsid w:val="00254633"/>
    <w:rsid w:val="00254683"/>
    <w:rsid w:val="00254961"/>
    <w:rsid w:val="00254EE4"/>
    <w:rsid w:val="00255BC8"/>
    <w:rsid w:val="00255C2F"/>
    <w:rsid w:val="00256047"/>
    <w:rsid w:val="00256098"/>
    <w:rsid w:val="002560D4"/>
    <w:rsid w:val="002562F5"/>
    <w:rsid w:val="0025646E"/>
    <w:rsid w:val="002568DC"/>
    <w:rsid w:val="00256CC5"/>
    <w:rsid w:val="00256DDB"/>
    <w:rsid w:val="00256E4B"/>
    <w:rsid w:val="00256F7E"/>
    <w:rsid w:val="00257044"/>
    <w:rsid w:val="00257674"/>
    <w:rsid w:val="0025795B"/>
    <w:rsid w:val="00257A65"/>
    <w:rsid w:val="00257B2F"/>
    <w:rsid w:val="00257BFD"/>
    <w:rsid w:val="00257C2F"/>
    <w:rsid w:val="00257DC4"/>
    <w:rsid w:val="002601C0"/>
    <w:rsid w:val="00260CDE"/>
    <w:rsid w:val="002612DD"/>
    <w:rsid w:val="002613BA"/>
    <w:rsid w:val="0026155A"/>
    <w:rsid w:val="00261596"/>
    <w:rsid w:val="002615FB"/>
    <w:rsid w:val="002616BD"/>
    <w:rsid w:val="0026194D"/>
    <w:rsid w:val="00261A7D"/>
    <w:rsid w:val="00261A9A"/>
    <w:rsid w:val="00261CB3"/>
    <w:rsid w:val="00261DE5"/>
    <w:rsid w:val="00262173"/>
    <w:rsid w:val="00262309"/>
    <w:rsid w:val="00262580"/>
    <w:rsid w:val="00262773"/>
    <w:rsid w:val="00262A0B"/>
    <w:rsid w:val="00262A69"/>
    <w:rsid w:val="00262A87"/>
    <w:rsid w:val="00262B04"/>
    <w:rsid w:val="00263183"/>
    <w:rsid w:val="0026325F"/>
    <w:rsid w:val="0026349A"/>
    <w:rsid w:val="00263737"/>
    <w:rsid w:val="0026383D"/>
    <w:rsid w:val="00263E22"/>
    <w:rsid w:val="00264EBC"/>
    <w:rsid w:val="0026559F"/>
    <w:rsid w:val="00265E35"/>
    <w:rsid w:val="00266A94"/>
    <w:rsid w:val="00266BFE"/>
    <w:rsid w:val="00266DBD"/>
    <w:rsid w:val="002672BF"/>
    <w:rsid w:val="0026737C"/>
    <w:rsid w:val="00267B4B"/>
    <w:rsid w:val="00267F5C"/>
    <w:rsid w:val="0027013C"/>
    <w:rsid w:val="002709C5"/>
    <w:rsid w:val="00270A27"/>
    <w:rsid w:val="00270A51"/>
    <w:rsid w:val="00270AF7"/>
    <w:rsid w:val="00270E26"/>
    <w:rsid w:val="002719D7"/>
    <w:rsid w:val="00271A6D"/>
    <w:rsid w:val="00271AF8"/>
    <w:rsid w:val="00271D3D"/>
    <w:rsid w:val="00271ECA"/>
    <w:rsid w:val="0027206F"/>
    <w:rsid w:val="002726C1"/>
    <w:rsid w:val="00272BAF"/>
    <w:rsid w:val="00272D5E"/>
    <w:rsid w:val="00273912"/>
    <w:rsid w:val="00273BAC"/>
    <w:rsid w:val="00273BD8"/>
    <w:rsid w:val="00274068"/>
    <w:rsid w:val="002742FB"/>
    <w:rsid w:val="0027463E"/>
    <w:rsid w:val="0027479A"/>
    <w:rsid w:val="002747F6"/>
    <w:rsid w:val="00274A4E"/>
    <w:rsid w:val="00274F59"/>
    <w:rsid w:val="00275816"/>
    <w:rsid w:val="00275A0E"/>
    <w:rsid w:val="00275EB1"/>
    <w:rsid w:val="002768F5"/>
    <w:rsid w:val="00276F01"/>
    <w:rsid w:val="00277037"/>
    <w:rsid w:val="002775A3"/>
    <w:rsid w:val="002777DF"/>
    <w:rsid w:val="00277818"/>
    <w:rsid w:val="00280622"/>
    <w:rsid w:val="00280789"/>
    <w:rsid w:val="00280858"/>
    <w:rsid w:val="002808D7"/>
    <w:rsid w:val="00280921"/>
    <w:rsid w:val="00280F0D"/>
    <w:rsid w:val="00281005"/>
    <w:rsid w:val="00281275"/>
    <w:rsid w:val="00281AB9"/>
    <w:rsid w:val="00281C2D"/>
    <w:rsid w:val="00281E80"/>
    <w:rsid w:val="0028203A"/>
    <w:rsid w:val="002821FE"/>
    <w:rsid w:val="00282675"/>
    <w:rsid w:val="00282D23"/>
    <w:rsid w:val="00282F08"/>
    <w:rsid w:val="0028300A"/>
    <w:rsid w:val="002830DC"/>
    <w:rsid w:val="002838D1"/>
    <w:rsid w:val="00283BAD"/>
    <w:rsid w:val="00283C0A"/>
    <w:rsid w:val="002841BF"/>
    <w:rsid w:val="002841C4"/>
    <w:rsid w:val="0028464E"/>
    <w:rsid w:val="00284825"/>
    <w:rsid w:val="00284CD5"/>
    <w:rsid w:val="00285B4C"/>
    <w:rsid w:val="00285D77"/>
    <w:rsid w:val="00286024"/>
    <w:rsid w:val="00286393"/>
    <w:rsid w:val="002865D5"/>
    <w:rsid w:val="00286BAA"/>
    <w:rsid w:val="00286D01"/>
    <w:rsid w:val="00286FBC"/>
    <w:rsid w:val="00287108"/>
    <w:rsid w:val="00287326"/>
    <w:rsid w:val="002873C5"/>
    <w:rsid w:val="00287D22"/>
    <w:rsid w:val="00287F44"/>
    <w:rsid w:val="002907B3"/>
    <w:rsid w:val="00290A77"/>
    <w:rsid w:val="00290C06"/>
    <w:rsid w:val="002911B9"/>
    <w:rsid w:val="00291530"/>
    <w:rsid w:val="00291BFB"/>
    <w:rsid w:val="0029207A"/>
    <w:rsid w:val="002920D2"/>
    <w:rsid w:val="00292161"/>
    <w:rsid w:val="00292497"/>
    <w:rsid w:val="002925BC"/>
    <w:rsid w:val="0029279D"/>
    <w:rsid w:val="00292E54"/>
    <w:rsid w:val="0029304D"/>
    <w:rsid w:val="00293877"/>
    <w:rsid w:val="002938AE"/>
    <w:rsid w:val="00293915"/>
    <w:rsid w:val="00293997"/>
    <w:rsid w:val="002939F5"/>
    <w:rsid w:val="00293DAA"/>
    <w:rsid w:val="002942F4"/>
    <w:rsid w:val="00294348"/>
    <w:rsid w:val="0029444E"/>
    <w:rsid w:val="00294C68"/>
    <w:rsid w:val="00294C90"/>
    <w:rsid w:val="00294CD4"/>
    <w:rsid w:val="00294CF9"/>
    <w:rsid w:val="00295011"/>
    <w:rsid w:val="00295D5D"/>
    <w:rsid w:val="00296088"/>
    <w:rsid w:val="002961A7"/>
    <w:rsid w:val="00296300"/>
    <w:rsid w:val="0029688C"/>
    <w:rsid w:val="002969BC"/>
    <w:rsid w:val="00296A1F"/>
    <w:rsid w:val="00296BCF"/>
    <w:rsid w:val="0029702D"/>
    <w:rsid w:val="00297C69"/>
    <w:rsid w:val="00297E47"/>
    <w:rsid w:val="002A028D"/>
    <w:rsid w:val="002A04B2"/>
    <w:rsid w:val="002A096F"/>
    <w:rsid w:val="002A0973"/>
    <w:rsid w:val="002A0CDA"/>
    <w:rsid w:val="002A127D"/>
    <w:rsid w:val="002A1370"/>
    <w:rsid w:val="002A1843"/>
    <w:rsid w:val="002A202F"/>
    <w:rsid w:val="002A212E"/>
    <w:rsid w:val="002A2186"/>
    <w:rsid w:val="002A26D7"/>
    <w:rsid w:val="002A319F"/>
    <w:rsid w:val="002A3284"/>
    <w:rsid w:val="002A33B4"/>
    <w:rsid w:val="002A3576"/>
    <w:rsid w:val="002A35CF"/>
    <w:rsid w:val="002A36B0"/>
    <w:rsid w:val="002A3742"/>
    <w:rsid w:val="002A395C"/>
    <w:rsid w:val="002A3D39"/>
    <w:rsid w:val="002A3DE5"/>
    <w:rsid w:val="002A4416"/>
    <w:rsid w:val="002A46DB"/>
    <w:rsid w:val="002A4855"/>
    <w:rsid w:val="002A4BC7"/>
    <w:rsid w:val="002A4C07"/>
    <w:rsid w:val="002A4C25"/>
    <w:rsid w:val="002A4DEC"/>
    <w:rsid w:val="002A4E96"/>
    <w:rsid w:val="002A543E"/>
    <w:rsid w:val="002A5CF3"/>
    <w:rsid w:val="002A607C"/>
    <w:rsid w:val="002A60DC"/>
    <w:rsid w:val="002A6127"/>
    <w:rsid w:val="002A6395"/>
    <w:rsid w:val="002A6502"/>
    <w:rsid w:val="002A6858"/>
    <w:rsid w:val="002A691C"/>
    <w:rsid w:val="002A696C"/>
    <w:rsid w:val="002A6970"/>
    <w:rsid w:val="002A71A6"/>
    <w:rsid w:val="002A7903"/>
    <w:rsid w:val="002A7F9F"/>
    <w:rsid w:val="002B01FC"/>
    <w:rsid w:val="002B09B2"/>
    <w:rsid w:val="002B09C6"/>
    <w:rsid w:val="002B09DC"/>
    <w:rsid w:val="002B1125"/>
    <w:rsid w:val="002B1385"/>
    <w:rsid w:val="002B1518"/>
    <w:rsid w:val="002B1AA5"/>
    <w:rsid w:val="002B2036"/>
    <w:rsid w:val="002B2194"/>
    <w:rsid w:val="002B286C"/>
    <w:rsid w:val="002B3091"/>
    <w:rsid w:val="002B36CE"/>
    <w:rsid w:val="002B3A44"/>
    <w:rsid w:val="002B3A4D"/>
    <w:rsid w:val="002B3F48"/>
    <w:rsid w:val="002B4349"/>
    <w:rsid w:val="002B469C"/>
    <w:rsid w:val="002B4B0E"/>
    <w:rsid w:val="002B505F"/>
    <w:rsid w:val="002B5A09"/>
    <w:rsid w:val="002B5AA2"/>
    <w:rsid w:val="002B5BFB"/>
    <w:rsid w:val="002B6291"/>
    <w:rsid w:val="002B672B"/>
    <w:rsid w:val="002B6905"/>
    <w:rsid w:val="002B6B9C"/>
    <w:rsid w:val="002B6C8B"/>
    <w:rsid w:val="002B7053"/>
    <w:rsid w:val="002B7AA9"/>
    <w:rsid w:val="002B7B03"/>
    <w:rsid w:val="002B7B0A"/>
    <w:rsid w:val="002C0418"/>
    <w:rsid w:val="002C0517"/>
    <w:rsid w:val="002C06CC"/>
    <w:rsid w:val="002C0973"/>
    <w:rsid w:val="002C09AD"/>
    <w:rsid w:val="002C09CF"/>
    <w:rsid w:val="002C0A3E"/>
    <w:rsid w:val="002C0A95"/>
    <w:rsid w:val="002C0CB3"/>
    <w:rsid w:val="002C0D62"/>
    <w:rsid w:val="002C1218"/>
    <w:rsid w:val="002C1431"/>
    <w:rsid w:val="002C1451"/>
    <w:rsid w:val="002C14CD"/>
    <w:rsid w:val="002C17D3"/>
    <w:rsid w:val="002C1983"/>
    <w:rsid w:val="002C1ABD"/>
    <w:rsid w:val="002C1C27"/>
    <w:rsid w:val="002C1C9A"/>
    <w:rsid w:val="002C1EAE"/>
    <w:rsid w:val="002C2149"/>
    <w:rsid w:val="002C2201"/>
    <w:rsid w:val="002C2291"/>
    <w:rsid w:val="002C2993"/>
    <w:rsid w:val="002C2AA6"/>
    <w:rsid w:val="002C2F23"/>
    <w:rsid w:val="002C2F6A"/>
    <w:rsid w:val="002C38BB"/>
    <w:rsid w:val="002C39AC"/>
    <w:rsid w:val="002C3A03"/>
    <w:rsid w:val="002C3DB6"/>
    <w:rsid w:val="002C3F85"/>
    <w:rsid w:val="002C4013"/>
    <w:rsid w:val="002C43AB"/>
    <w:rsid w:val="002C454F"/>
    <w:rsid w:val="002C4D9B"/>
    <w:rsid w:val="002C5675"/>
    <w:rsid w:val="002C5BAE"/>
    <w:rsid w:val="002C5BB7"/>
    <w:rsid w:val="002C5BB8"/>
    <w:rsid w:val="002C5EF2"/>
    <w:rsid w:val="002C60C8"/>
    <w:rsid w:val="002C6271"/>
    <w:rsid w:val="002C6348"/>
    <w:rsid w:val="002C63E3"/>
    <w:rsid w:val="002C647D"/>
    <w:rsid w:val="002C678C"/>
    <w:rsid w:val="002C7A63"/>
    <w:rsid w:val="002C7A7E"/>
    <w:rsid w:val="002C7AFB"/>
    <w:rsid w:val="002D01A4"/>
    <w:rsid w:val="002D0213"/>
    <w:rsid w:val="002D035E"/>
    <w:rsid w:val="002D0809"/>
    <w:rsid w:val="002D0F7A"/>
    <w:rsid w:val="002D1019"/>
    <w:rsid w:val="002D13EE"/>
    <w:rsid w:val="002D1490"/>
    <w:rsid w:val="002D184D"/>
    <w:rsid w:val="002D1A21"/>
    <w:rsid w:val="002D2043"/>
    <w:rsid w:val="002D206E"/>
    <w:rsid w:val="002D2D0E"/>
    <w:rsid w:val="002D3314"/>
    <w:rsid w:val="002D3446"/>
    <w:rsid w:val="002D351D"/>
    <w:rsid w:val="002D39EF"/>
    <w:rsid w:val="002D3C28"/>
    <w:rsid w:val="002D43B3"/>
    <w:rsid w:val="002D4553"/>
    <w:rsid w:val="002D4667"/>
    <w:rsid w:val="002D46D9"/>
    <w:rsid w:val="002D5882"/>
    <w:rsid w:val="002D5892"/>
    <w:rsid w:val="002D5A69"/>
    <w:rsid w:val="002D5A9F"/>
    <w:rsid w:val="002D63F5"/>
    <w:rsid w:val="002D68FB"/>
    <w:rsid w:val="002D6967"/>
    <w:rsid w:val="002D6D61"/>
    <w:rsid w:val="002D6EB5"/>
    <w:rsid w:val="002D73B7"/>
    <w:rsid w:val="002D7CE2"/>
    <w:rsid w:val="002D7E82"/>
    <w:rsid w:val="002E05C6"/>
    <w:rsid w:val="002E11A6"/>
    <w:rsid w:val="002E12A5"/>
    <w:rsid w:val="002E173A"/>
    <w:rsid w:val="002E1BFD"/>
    <w:rsid w:val="002E1FEA"/>
    <w:rsid w:val="002E2078"/>
    <w:rsid w:val="002E220E"/>
    <w:rsid w:val="002E2738"/>
    <w:rsid w:val="002E27B0"/>
    <w:rsid w:val="002E28FD"/>
    <w:rsid w:val="002E29F6"/>
    <w:rsid w:val="002E33DB"/>
    <w:rsid w:val="002E35E7"/>
    <w:rsid w:val="002E36AF"/>
    <w:rsid w:val="002E3887"/>
    <w:rsid w:val="002E3A9F"/>
    <w:rsid w:val="002E3B5B"/>
    <w:rsid w:val="002E3B74"/>
    <w:rsid w:val="002E3C14"/>
    <w:rsid w:val="002E41F1"/>
    <w:rsid w:val="002E4559"/>
    <w:rsid w:val="002E482C"/>
    <w:rsid w:val="002E4AB3"/>
    <w:rsid w:val="002E4AEF"/>
    <w:rsid w:val="002E4C5C"/>
    <w:rsid w:val="002E50AD"/>
    <w:rsid w:val="002E52CC"/>
    <w:rsid w:val="002E53F3"/>
    <w:rsid w:val="002E5688"/>
    <w:rsid w:val="002E5BBD"/>
    <w:rsid w:val="002E5C14"/>
    <w:rsid w:val="002E5C2B"/>
    <w:rsid w:val="002E6B08"/>
    <w:rsid w:val="002E6B9D"/>
    <w:rsid w:val="002E6C6D"/>
    <w:rsid w:val="002E7033"/>
    <w:rsid w:val="002E70B6"/>
    <w:rsid w:val="002E7144"/>
    <w:rsid w:val="002E71A4"/>
    <w:rsid w:val="002E782A"/>
    <w:rsid w:val="002E7C2E"/>
    <w:rsid w:val="002F03DB"/>
    <w:rsid w:val="002F0A05"/>
    <w:rsid w:val="002F0E76"/>
    <w:rsid w:val="002F12AC"/>
    <w:rsid w:val="002F14C8"/>
    <w:rsid w:val="002F19FB"/>
    <w:rsid w:val="002F2894"/>
    <w:rsid w:val="002F29AE"/>
    <w:rsid w:val="002F2AD1"/>
    <w:rsid w:val="002F2C50"/>
    <w:rsid w:val="002F2C71"/>
    <w:rsid w:val="002F2D52"/>
    <w:rsid w:val="002F31DC"/>
    <w:rsid w:val="002F32B6"/>
    <w:rsid w:val="002F37D3"/>
    <w:rsid w:val="002F3AB2"/>
    <w:rsid w:val="002F3E16"/>
    <w:rsid w:val="002F3E82"/>
    <w:rsid w:val="002F424C"/>
    <w:rsid w:val="002F448D"/>
    <w:rsid w:val="002F4575"/>
    <w:rsid w:val="002F47E9"/>
    <w:rsid w:val="002F4804"/>
    <w:rsid w:val="002F48CA"/>
    <w:rsid w:val="002F48EE"/>
    <w:rsid w:val="002F4B79"/>
    <w:rsid w:val="002F4BE5"/>
    <w:rsid w:val="002F4D70"/>
    <w:rsid w:val="002F4E7E"/>
    <w:rsid w:val="002F51A6"/>
    <w:rsid w:val="002F582A"/>
    <w:rsid w:val="002F594D"/>
    <w:rsid w:val="002F6702"/>
    <w:rsid w:val="002F6861"/>
    <w:rsid w:val="002F697E"/>
    <w:rsid w:val="002F6A25"/>
    <w:rsid w:val="002F7511"/>
    <w:rsid w:val="002F7D7B"/>
    <w:rsid w:val="002F7F80"/>
    <w:rsid w:val="00300420"/>
    <w:rsid w:val="00300526"/>
    <w:rsid w:val="00300BFF"/>
    <w:rsid w:val="00300C09"/>
    <w:rsid w:val="00300CBA"/>
    <w:rsid w:val="00300D46"/>
    <w:rsid w:val="00300F56"/>
    <w:rsid w:val="00301517"/>
    <w:rsid w:val="00301812"/>
    <w:rsid w:val="0030197A"/>
    <w:rsid w:val="00301A4A"/>
    <w:rsid w:val="00302B3B"/>
    <w:rsid w:val="00302D0D"/>
    <w:rsid w:val="00302FE0"/>
    <w:rsid w:val="0030300B"/>
    <w:rsid w:val="00303605"/>
    <w:rsid w:val="00303AD9"/>
    <w:rsid w:val="00303B3D"/>
    <w:rsid w:val="00304025"/>
    <w:rsid w:val="0030411B"/>
    <w:rsid w:val="003041D7"/>
    <w:rsid w:val="003041FA"/>
    <w:rsid w:val="003046DD"/>
    <w:rsid w:val="00304893"/>
    <w:rsid w:val="00304A2F"/>
    <w:rsid w:val="00304DAB"/>
    <w:rsid w:val="00304FF8"/>
    <w:rsid w:val="0030532F"/>
    <w:rsid w:val="00305954"/>
    <w:rsid w:val="00305E5B"/>
    <w:rsid w:val="0030695F"/>
    <w:rsid w:val="00306AC6"/>
    <w:rsid w:val="003073F3"/>
    <w:rsid w:val="003073FA"/>
    <w:rsid w:val="00307620"/>
    <w:rsid w:val="00307788"/>
    <w:rsid w:val="00307811"/>
    <w:rsid w:val="00307AA2"/>
    <w:rsid w:val="003102C8"/>
    <w:rsid w:val="003106F1"/>
    <w:rsid w:val="00310768"/>
    <w:rsid w:val="003109AA"/>
    <w:rsid w:val="00310AD6"/>
    <w:rsid w:val="00310BFC"/>
    <w:rsid w:val="00310CD8"/>
    <w:rsid w:val="00310F27"/>
    <w:rsid w:val="00311258"/>
    <w:rsid w:val="003115E0"/>
    <w:rsid w:val="00311636"/>
    <w:rsid w:val="00311779"/>
    <w:rsid w:val="0031193E"/>
    <w:rsid w:val="00311CE8"/>
    <w:rsid w:val="00311FA4"/>
    <w:rsid w:val="003127A5"/>
    <w:rsid w:val="0031294C"/>
    <w:rsid w:val="00312BF4"/>
    <w:rsid w:val="00312C18"/>
    <w:rsid w:val="00312C2A"/>
    <w:rsid w:val="00313AD7"/>
    <w:rsid w:val="003141C0"/>
    <w:rsid w:val="00314349"/>
    <w:rsid w:val="0031451F"/>
    <w:rsid w:val="003145E6"/>
    <w:rsid w:val="003146AC"/>
    <w:rsid w:val="003146F7"/>
    <w:rsid w:val="0031561C"/>
    <w:rsid w:val="003157EA"/>
    <w:rsid w:val="00315B2A"/>
    <w:rsid w:val="00315B7D"/>
    <w:rsid w:val="00315C00"/>
    <w:rsid w:val="003161D5"/>
    <w:rsid w:val="0031621E"/>
    <w:rsid w:val="003163F1"/>
    <w:rsid w:val="00316465"/>
    <w:rsid w:val="003167FC"/>
    <w:rsid w:val="003168B9"/>
    <w:rsid w:val="00316937"/>
    <w:rsid w:val="0031697F"/>
    <w:rsid w:val="00317420"/>
    <w:rsid w:val="0031757C"/>
    <w:rsid w:val="003175F1"/>
    <w:rsid w:val="00317668"/>
    <w:rsid w:val="0031780A"/>
    <w:rsid w:val="00317978"/>
    <w:rsid w:val="00317999"/>
    <w:rsid w:val="00317D9E"/>
    <w:rsid w:val="00317DC9"/>
    <w:rsid w:val="00317E3C"/>
    <w:rsid w:val="00320614"/>
    <w:rsid w:val="003206B6"/>
    <w:rsid w:val="003207D1"/>
    <w:rsid w:val="00320D41"/>
    <w:rsid w:val="00320F7F"/>
    <w:rsid w:val="00320FE8"/>
    <w:rsid w:val="00321AB2"/>
    <w:rsid w:val="00321B55"/>
    <w:rsid w:val="00321EA4"/>
    <w:rsid w:val="00322774"/>
    <w:rsid w:val="00322CD6"/>
    <w:rsid w:val="00322D8A"/>
    <w:rsid w:val="00322E5D"/>
    <w:rsid w:val="003230ED"/>
    <w:rsid w:val="003233D4"/>
    <w:rsid w:val="00323D77"/>
    <w:rsid w:val="00323E2A"/>
    <w:rsid w:val="00323F8A"/>
    <w:rsid w:val="00324102"/>
    <w:rsid w:val="00324191"/>
    <w:rsid w:val="003247E9"/>
    <w:rsid w:val="00324A45"/>
    <w:rsid w:val="00325B67"/>
    <w:rsid w:val="00325BFC"/>
    <w:rsid w:val="00325CA4"/>
    <w:rsid w:val="00325D03"/>
    <w:rsid w:val="00325D6F"/>
    <w:rsid w:val="00326231"/>
    <w:rsid w:val="00326510"/>
    <w:rsid w:val="00326981"/>
    <w:rsid w:val="0032699D"/>
    <w:rsid w:val="00326A15"/>
    <w:rsid w:val="00327459"/>
    <w:rsid w:val="003277B9"/>
    <w:rsid w:val="003278CE"/>
    <w:rsid w:val="00327BB3"/>
    <w:rsid w:val="00327E2D"/>
    <w:rsid w:val="003309B1"/>
    <w:rsid w:val="00330B90"/>
    <w:rsid w:val="00330F92"/>
    <w:rsid w:val="003311D6"/>
    <w:rsid w:val="003312D9"/>
    <w:rsid w:val="0033161D"/>
    <w:rsid w:val="00331648"/>
    <w:rsid w:val="0033220D"/>
    <w:rsid w:val="003326C0"/>
    <w:rsid w:val="00332706"/>
    <w:rsid w:val="003327AF"/>
    <w:rsid w:val="0033297B"/>
    <w:rsid w:val="0033299B"/>
    <w:rsid w:val="00332A4A"/>
    <w:rsid w:val="00332B76"/>
    <w:rsid w:val="00332CF9"/>
    <w:rsid w:val="00333700"/>
    <w:rsid w:val="003338B9"/>
    <w:rsid w:val="00333E7E"/>
    <w:rsid w:val="003341C2"/>
    <w:rsid w:val="003341DA"/>
    <w:rsid w:val="00334522"/>
    <w:rsid w:val="00334552"/>
    <w:rsid w:val="003345A0"/>
    <w:rsid w:val="003347D2"/>
    <w:rsid w:val="00334975"/>
    <w:rsid w:val="0033497D"/>
    <w:rsid w:val="00334F2C"/>
    <w:rsid w:val="003350F6"/>
    <w:rsid w:val="00335AB4"/>
    <w:rsid w:val="00335B74"/>
    <w:rsid w:val="00335DEC"/>
    <w:rsid w:val="00335E00"/>
    <w:rsid w:val="00336264"/>
    <w:rsid w:val="00336335"/>
    <w:rsid w:val="00336372"/>
    <w:rsid w:val="0033667F"/>
    <w:rsid w:val="00336DDF"/>
    <w:rsid w:val="00336F90"/>
    <w:rsid w:val="0033700C"/>
    <w:rsid w:val="0033754F"/>
    <w:rsid w:val="0033771E"/>
    <w:rsid w:val="00337F85"/>
    <w:rsid w:val="0034045C"/>
    <w:rsid w:val="00340977"/>
    <w:rsid w:val="00340ACD"/>
    <w:rsid w:val="00341A11"/>
    <w:rsid w:val="00341C90"/>
    <w:rsid w:val="00341E2E"/>
    <w:rsid w:val="003422CA"/>
    <w:rsid w:val="00342477"/>
    <w:rsid w:val="003424CB"/>
    <w:rsid w:val="003429AC"/>
    <w:rsid w:val="00342B3F"/>
    <w:rsid w:val="00342FBA"/>
    <w:rsid w:val="0034328F"/>
    <w:rsid w:val="003432C1"/>
    <w:rsid w:val="0034378F"/>
    <w:rsid w:val="0034384C"/>
    <w:rsid w:val="00344047"/>
    <w:rsid w:val="003442A1"/>
    <w:rsid w:val="00344FDC"/>
    <w:rsid w:val="003450CE"/>
    <w:rsid w:val="00345663"/>
    <w:rsid w:val="00345CD8"/>
    <w:rsid w:val="00345DEE"/>
    <w:rsid w:val="00345E99"/>
    <w:rsid w:val="00346045"/>
    <w:rsid w:val="00346249"/>
    <w:rsid w:val="00346311"/>
    <w:rsid w:val="003463AC"/>
    <w:rsid w:val="00346458"/>
    <w:rsid w:val="003465D8"/>
    <w:rsid w:val="003465DF"/>
    <w:rsid w:val="00346A5A"/>
    <w:rsid w:val="00346C25"/>
    <w:rsid w:val="003470E4"/>
    <w:rsid w:val="00347C0D"/>
    <w:rsid w:val="00350189"/>
    <w:rsid w:val="003507EA"/>
    <w:rsid w:val="00350F68"/>
    <w:rsid w:val="00351051"/>
    <w:rsid w:val="00351142"/>
    <w:rsid w:val="00351256"/>
    <w:rsid w:val="00352216"/>
    <w:rsid w:val="00352278"/>
    <w:rsid w:val="00352473"/>
    <w:rsid w:val="00352642"/>
    <w:rsid w:val="00352B8B"/>
    <w:rsid w:val="00352DA2"/>
    <w:rsid w:val="00352F49"/>
    <w:rsid w:val="003534BE"/>
    <w:rsid w:val="00353C4A"/>
    <w:rsid w:val="00353FEF"/>
    <w:rsid w:val="003542D9"/>
    <w:rsid w:val="003547E5"/>
    <w:rsid w:val="00354C1B"/>
    <w:rsid w:val="0035530B"/>
    <w:rsid w:val="003553D2"/>
    <w:rsid w:val="00355702"/>
    <w:rsid w:val="003559A2"/>
    <w:rsid w:val="00355A13"/>
    <w:rsid w:val="00355DE2"/>
    <w:rsid w:val="00355E96"/>
    <w:rsid w:val="00356330"/>
    <w:rsid w:val="0035675C"/>
    <w:rsid w:val="00356809"/>
    <w:rsid w:val="003568AA"/>
    <w:rsid w:val="00356E8C"/>
    <w:rsid w:val="00356F73"/>
    <w:rsid w:val="00357153"/>
    <w:rsid w:val="0035719C"/>
    <w:rsid w:val="00357353"/>
    <w:rsid w:val="00357389"/>
    <w:rsid w:val="003579C1"/>
    <w:rsid w:val="00357BBF"/>
    <w:rsid w:val="003601B7"/>
    <w:rsid w:val="003603D6"/>
    <w:rsid w:val="0036048A"/>
    <w:rsid w:val="0036066D"/>
    <w:rsid w:val="00360BD1"/>
    <w:rsid w:val="003611F9"/>
    <w:rsid w:val="0036146E"/>
    <w:rsid w:val="003615A2"/>
    <w:rsid w:val="0036165B"/>
    <w:rsid w:val="00361DB4"/>
    <w:rsid w:val="00361E9D"/>
    <w:rsid w:val="00361F9C"/>
    <w:rsid w:val="0036202D"/>
    <w:rsid w:val="003621ED"/>
    <w:rsid w:val="00362244"/>
    <w:rsid w:val="003624EB"/>
    <w:rsid w:val="00362D23"/>
    <w:rsid w:val="00362E71"/>
    <w:rsid w:val="00362FFE"/>
    <w:rsid w:val="00363043"/>
    <w:rsid w:val="0036332A"/>
    <w:rsid w:val="00363CDC"/>
    <w:rsid w:val="00363D19"/>
    <w:rsid w:val="003644E4"/>
    <w:rsid w:val="00364629"/>
    <w:rsid w:val="00364871"/>
    <w:rsid w:val="003649EE"/>
    <w:rsid w:val="003649F4"/>
    <w:rsid w:val="00364CB9"/>
    <w:rsid w:val="00364D58"/>
    <w:rsid w:val="00364D66"/>
    <w:rsid w:val="00364DE3"/>
    <w:rsid w:val="00365358"/>
    <w:rsid w:val="00365640"/>
    <w:rsid w:val="00365DCE"/>
    <w:rsid w:val="003661DE"/>
    <w:rsid w:val="00366CBA"/>
    <w:rsid w:val="00366F31"/>
    <w:rsid w:val="00366FCA"/>
    <w:rsid w:val="00367076"/>
    <w:rsid w:val="0036725E"/>
    <w:rsid w:val="0036733C"/>
    <w:rsid w:val="003673EB"/>
    <w:rsid w:val="003678D6"/>
    <w:rsid w:val="00370213"/>
    <w:rsid w:val="0037056C"/>
    <w:rsid w:val="00370944"/>
    <w:rsid w:val="0037119D"/>
    <w:rsid w:val="003711AC"/>
    <w:rsid w:val="00371216"/>
    <w:rsid w:val="003713BF"/>
    <w:rsid w:val="003717D5"/>
    <w:rsid w:val="00371D87"/>
    <w:rsid w:val="00371F9A"/>
    <w:rsid w:val="0037209A"/>
    <w:rsid w:val="00372470"/>
    <w:rsid w:val="003727A3"/>
    <w:rsid w:val="003729A3"/>
    <w:rsid w:val="00372AA8"/>
    <w:rsid w:val="00372B75"/>
    <w:rsid w:val="003737B5"/>
    <w:rsid w:val="00373843"/>
    <w:rsid w:val="00373A19"/>
    <w:rsid w:val="00373C6B"/>
    <w:rsid w:val="0037400B"/>
    <w:rsid w:val="0037416B"/>
    <w:rsid w:val="00374284"/>
    <w:rsid w:val="00374288"/>
    <w:rsid w:val="003743A8"/>
    <w:rsid w:val="003745E7"/>
    <w:rsid w:val="00374BB7"/>
    <w:rsid w:val="00374DFA"/>
    <w:rsid w:val="00374E8C"/>
    <w:rsid w:val="00374EEE"/>
    <w:rsid w:val="003755AD"/>
    <w:rsid w:val="00375673"/>
    <w:rsid w:val="003757F9"/>
    <w:rsid w:val="00376213"/>
    <w:rsid w:val="00376589"/>
    <w:rsid w:val="003765AB"/>
    <w:rsid w:val="003767A5"/>
    <w:rsid w:val="00376877"/>
    <w:rsid w:val="00376A9D"/>
    <w:rsid w:val="00376C95"/>
    <w:rsid w:val="00376D75"/>
    <w:rsid w:val="0037724D"/>
    <w:rsid w:val="003775E6"/>
    <w:rsid w:val="00380113"/>
    <w:rsid w:val="003801D0"/>
    <w:rsid w:val="003806DD"/>
    <w:rsid w:val="00380A20"/>
    <w:rsid w:val="00380BB0"/>
    <w:rsid w:val="00380F56"/>
    <w:rsid w:val="00380FFE"/>
    <w:rsid w:val="003814ED"/>
    <w:rsid w:val="00381ACE"/>
    <w:rsid w:val="00381F4B"/>
    <w:rsid w:val="00382029"/>
    <w:rsid w:val="0038222A"/>
    <w:rsid w:val="003823B9"/>
    <w:rsid w:val="00382D29"/>
    <w:rsid w:val="00383422"/>
    <w:rsid w:val="0038343D"/>
    <w:rsid w:val="00384A3A"/>
    <w:rsid w:val="00384D73"/>
    <w:rsid w:val="00385A17"/>
    <w:rsid w:val="0038602D"/>
    <w:rsid w:val="003864DB"/>
    <w:rsid w:val="00386B56"/>
    <w:rsid w:val="00386ED4"/>
    <w:rsid w:val="003870BD"/>
    <w:rsid w:val="0038789B"/>
    <w:rsid w:val="003878A5"/>
    <w:rsid w:val="003879BF"/>
    <w:rsid w:val="00387A8F"/>
    <w:rsid w:val="00390200"/>
    <w:rsid w:val="003905F1"/>
    <w:rsid w:val="00390722"/>
    <w:rsid w:val="003907B6"/>
    <w:rsid w:val="00390A93"/>
    <w:rsid w:val="00390ED2"/>
    <w:rsid w:val="00391407"/>
    <w:rsid w:val="0039143B"/>
    <w:rsid w:val="00391473"/>
    <w:rsid w:val="00391478"/>
    <w:rsid w:val="003914BD"/>
    <w:rsid w:val="00391510"/>
    <w:rsid w:val="00391825"/>
    <w:rsid w:val="00391995"/>
    <w:rsid w:val="003920E7"/>
    <w:rsid w:val="00392130"/>
    <w:rsid w:val="00392310"/>
    <w:rsid w:val="003926CB"/>
    <w:rsid w:val="0039289D"/>
    <w:rsid w:val="00392B30"/>
    <w:rsid w:val="00393049"/>
    <w:rsid w:val="00393173"/>
    <w:rsid w:val="003932C6"/>
    <w:rsid w:val="003935B9"/>
    <w:rsid w:val="003935D5"/>
    <w:rsid w:val="00393657"/>
    <w:rsid w:val="00393DF8"/>
    <w:rsid w:val="00394255"/>
    <w:rsid w:val="00394323"/>
    <w:rsid w:val="00394385"/>
    <w:rsid w:val="00394926"/>
    <w:rsid w:val="00394A29"/>
    <w:rsid w:val="00394CDF"/>
    <w:rsid w:val="00395397"/>
    <w:rsid w:val="00395531"/>
    <w:rsid w:val="00395650"/>
    <w:rsid w:val="0039590D"/>
    <w:rsid w:val="003965F6"/>
    <w:rsid w:val="003967A7"/>
    <w:rsid w:val="003968AC"/>
    <w:rsid w:val="003968BE"/>
    <w:rsid w:val="00396C5D"/>
    <w:rsid w:val="00396D76"/>
    <w:rsid w:val="00396E4D"/>
    <w:rsid w:val="00397193"/>
    <w:rsid w:val="00397316"/>
    <w:rsid w:val="003975A7"/>
    <w:rsid w:val="00397838"/>
    <w:rsid w:val="00397D61"/>
    <w:rsid w:val="00397D8D"/>
    <w:rsid w:val="00397EA3"/>
    <w:rsid w:val="003A00E2"/>
    <w:rsid w:val="003A02BC"/>
    <w:rsid w:val="003A03B2"/>
    <w:rsid w:val="003A0771"/>
    <w:rsid w:val="003A0C9B"/>
    <w:rsid w:val="003A126B"/>
    <w:rsid w:val="003A1315"/>
    <w:rsid w:val="003A139A"/>
    <w:rsid w:val="003A143B"/>
    <w:rsid w:val="003A1CDA"/>
    <w:rsid w:val="003A1E18"/>
    <w:rsid w:val="003A1E89"/>
    <w:rsid w:val="003A2000"/>
    <w:rsid w:val="003A2309"/>
    <w:rsid w:val="003A2384"/>
    <w:rsid w:val="003A25CA"/>
    <w:rsid w:val="003A2742"/>
    <w:rsid w:val="003A2957"/>
    <w:rsid w:val="003A2C22"/>
    <w:rsid w:val="003A2C95"/>
    <w:rsid w:val="003A2D96"/>
    <w:rsid w:val="003A2F2B"/>
    <w:rsid w:val="003A375E"/>
    <w:rsid w:val="003A37BE"/>
    <w:rsid w:val="003A41B7"/>
    <w:rsid w:val="003A49E3"/>
    <w:rsid w:val="003A4B82"/>
    <w:rsid w:val="003A4BB9"/>
    <w:rsid w:val="003A4BD2"/>
    <w:rsid w:val="003A4D6A"/>
    <w:rsid w:val="003A4EFF"/>
    <w:rsid w:val="003A50A9"/>
    <w:rsid w:val="003A5290"/>
    <w:rsid w:val="003A52D1"/>
    <w:rsid w:val="003A5365"/>
    <w:rsid w:val="003A538A"/>
    <w:rsid w:val="003A58D7"/>
    <w:rsid w:val="003A5EB2"/>
    <w:rsid w:val="003A6529"/>
    <w:rsid w:val="003A6854"/>
    <w:rsid w:val="003A777D"/>
    <w:rsid w:val="003A79D4"/>
    <w:rsid w:val="003A7E8C"/>
    <w:rsid w:val="003A7EA8"/>
    <w:rsid w:val="003A7EB7"/>
    <w:rsid w:val="003B055A"/>
    <w:rsid w:val="003B0B49"/>
    <w:rsid w:val="003B1216"/>
    <w:rsid w:val="003B1CE2"/>
    <w:rsid w:val="003B229D"/>
    <w:rsid w:val="003B236D"/>
    <w:rsid w:val="003B24A0"/>
    <w:rsid w:val="003B2D44"/>
    <w:rsid w:val="003B3080"/>
    <w:rsid w:val="003B312B"/>
    <w:rsid w:val="003B340F"/>
    <w:rsid w:val="003B3B78"/>
    <w:rsid w:val="003B428A"/>
    <w:rsid w:val="003B456B"/>
    <w:rsid w:val="003B468F"/>
    <w:rsid w:val="003B46FB"/>
    <w:rsid w:val="003B482B"/>
    <w:rsid w:val="003B4DB4"/>
    <w:rsid w:val="003B523E"/>
    <w:rsid w:val="003B52AE"/>
    <w:rsid w:val="003B5995"/>
    <w:rsid w:val="003B5E27"/>
    <w:rsid w:val="003B62D9"/>
    <w:rsid w:val="003B65AE"/>
    <w:rsid w:val="003B6AE7"/>
    <w:rsid w:val="003B6D12"/>
    <w:rsid w:val="003B7450"/>
    <w:rsid w:val="003B748B"/>
    <w:rsid w:val="003B7637"/>
    <w:rsid w:val="003B77DD"/>
    <w:rsid w:val="003B7951"/>
    <w:rsid w:val="003B7CE3"/>
    <w:rsid w:val="003C06AC"/>
    <w:rsid w:val="003C0972"/>
    <w:rsid w:val="003C0D32"/>
    <w:rsid w:val="003C0E63"/>
    <w:rsid w:val="003C179D"/>
    <w:rsid w:val="003C1863"/>
    <w:rsid w:val="003C1A09"/>
    <w:rsid w:val="003C1B16"/>
    <w:rsid w:val="003C1C2E"/>
    <w:rsid w:val="003C1F52"/>
    <w:rsid w:val="003C2517"/>
    <w:rsid w:val="003C2775"/>
    <w:rsid w:val="003C2776"/>
    <w:rsid w:val="003C2A68"/>
    <w:rsid w:val="003C2CA2"/>
    <w:rsid w:val="003C2D86"/>
    <w:rsid w:val="003C2E22"/>
    <w:rsid w:val="003C366B"/>
    <w:rsid w:val="003C3FD2"/>
    <w:rsid w:val="003C4820"/>
    <w:rsid w:val="003C49D7"/>
    <w:rsid w:val="003C4D85"/>
    <w:rsid w:val="003C51AB"/>
    <w:rsid w:val="003C533A"/>
    <w:rsid w:val="003C5403"/>
    <w:rsid w:val="003C5572"/>
    <w:rsid w:val="003C55E9"/>
    <w:rsid w:val="003C56D2"/>
    <w:rsid w:val="003C56E9"/>
    <w:rsid w:val="003C5FAF"/>
    <w:rsid w:val="003C617B"/>
    <w:rsid w:val="003C624D"/>
    <w:rsid w:val="003C66E4"/>
    <w:rsid w:val="003C6808"/>
    <w:rsid w:val="003C6953"/>
    <w:rsid w:val="003C6C11"/>
    <w:rsid w:val="003C7291"/>
    <w:rsid w:val="003C744E"/>
    <w:rsid w:val="003C7D4F"/>
    <w:rsid w:val="003C7E1F"/>
    <w:rsid w:val="003C7FB9"/>
    <w:rsid w:val="003D0295"/>
    <w:rsid w:val="003D0427"/>
    <w:rsid w:val="003D04D6"/>
    <w:rsid w:val="003D0759"/>
    <w:rsid w:val="003D084B"/>
    <w:rsid w:val="003D0895"/>
    <w:rsid w:val="003D0AFA"/>
    <w:rsid w:val="003D0E02"/>
    <w:rsid w:val="003D0EC6"/>
    <w:rsid w:val="003D13DF"/>
    <w:rsid w:val="003D1458"/>
    <w:rsid w:val="003D1463"/>
    <w:rsid w:val="003D1474"/>
    <w:rsid w:val="003D18AE"/>
    <w:rsid w:val="003D1DF9"/>
    <w:rsid w:val="003D226C"/>
    <w:rsid w:val="003D2474"/>
    <w:rsid w:val="003D267A"/>
    <w:rsid w:val="003D2965"/>
    <w:rsid w:val="003D2DB7"/>
    <w:rsid w:val="003D351B"/>
    <w:rsid w:val="003D364B"/>
    <w:rsid w:val="003D3CEF"/>
    <w:rsid w:val="003D3E94"/>
    <w:rsid w:val="003D3EAB"/>
    <w:rsid w:val="003D47DE"/>
    <w:rsid w:val="003D49A0"/>
    <w:rsid w:val="003D4B82"/>
    <w:rsid w:val="003D5016"/>
    <w:rsid w:val="003D5945"/>
    <w:rsid w:val="003D5AEF"/>
    <w:rsid w:val="003D5C8E"/>
    <w:rsid w:val="003D5DE3"/>
    <w:rsid w:val="003D649A"/>
    <w:rsid w:val="003D64E0"/>
    <w:rsid w:val="003D661E"/>
    <w:rsid w:val="003D6D8E"/>
    <w:rsid w:val="003D6E1F"/>
    <w:rsid w:val="003D704F"/>
    <w:rsid w:val="003D72ED"/>
    <w:rsid w:val="003D74A1"/>
    <w:rsid w:val="003D7539"/>
    <w:rsid w:val="003D7ABA"/>
    <w:rsid w:val="003D7C9E"/>
    <w:rsid w:val="003D7E26"/>
    <w:rsid w:val="003E07B9"/>
    <w:rsid w:val="003E09F7"/>
    <w:rsid w:val="003E0F11"/>
    <w:rsid w:val="003E1170"/>
    <w:rsid w:val="003E12BC"/>
    <w:rsid w:val="003E1362"/>
    <w:rsid w:val="003E151B"/>
    <w:rsid w:val="003E1534"/>
    <w:rsid w:val="003E23AC"/>
    <w:rsid w:val="003E251B"/>
    <w:rsid w:val="003E25C8"/>
    <w:rsid w:val="003E2647"/>
    <w:rsid w:val="003E2738"/>
    <w:rsid w:val="003E305F"/>
    <w:rsid w:val="003E3923"/>
    <w:rsid w:val="003E3B87"/>
    <w:rsid w:val="003E3E3C"/>
    <w:rsid w:val="003E4312"/>
    <w:rsid w:val="003E46C4"/>
    <w:rsid w:val="003E47E1"/>
    <w:rsid w:val="003E494C"/>
    <w:rsid w:val="003E4BFB"/>
    <w:rsid w:val="003E503D"/>
    <w:rsid w:val="003E58A9"/>
    <w:rsid w:val="003E58FF"/>
    <w:rsid w:val="003E59BE"/>
    <w:rsid w:val="003E5E0A"/>
    <w:rsid w:val="003E5E8D"/>
    <w:rsid w:val="003E5F77"/>
    <w:rsid w:val="003E675F"/>
    <w:rsid w:val="003E69FD"/>
    <w:rsid w:val="003E6DF9"/>
    <w:rsid w:val="003E71A0"/>
    <w:rsid w:val="003E71E9"/>
    <w:rsid w:val="003E7259"/>
    <w:rsid w:val="003E787E"/>
    <w:rsid w:val="003E7A9F"/>
    <w:rsid w:val="003F0251"/>
    <w:rsid w:val="003F043C"/>
    <w:rsid w:val="003F07B6"/>
    <w:rsid w:val="003F07BB"/>
    <w:rsid w:val="003F08CE"/>
    <w:rsid w:val="003F0C0E"/>
    <w:rsid w:val="003F0C18"/>
    <w:rsid w:val="003F0DA3"/>
    <w:rsid w:val="003F0F82"/>
    <w:rsid w:val="003F11E5"/>
    <w:rsid w:val="003F1448"/>
    <w:rsid w:val="003F14B1"/>
    <w:rsid w:val="003F1616"/>
    <w:rsid w:val="003F1873"/>
    <w:rsid w:val="003F1C68"/>
    <w:rsid w:val="003F1ED9"/>
    <w:rsid w:val="003F2071"/>
    <w:rsid w:val="003F2939"/>
    <w:rsid w:val="003F2940"/>
    <w:rsid w:val="003F29B5"/>
    <w:rsid w:val="003F2F76"/>
    <w:rsid w:val="003F3132"/>
    <w:rsid w:val="003F3396"/>
    <w:rsid w:val="003F3B05"/>
    <w:rsid w:val="003F41E7"/>
    <w:rsid w:val="003F43B7"/>
    <w:rsid w:val="003F4E78"/>
    <w:rsid w:val="003F5621"/>
    <w:rsid w:val="003F5837"/>
    <w:rsid w:val="003F5916"/>
    <w:rsid w:val="003F5A2E"/>
    <w:rsid w:val="003F5BFA"/>
    <w:rsid w:val="003F5D7C"/>
    <w:rsid w:val="003F61AC"/>
    <w:rsid w:val="003F6253"/>
    <w:rsid w:val="003F62DB"/>
    <w:rsid w:val="003F63B9"/>
    <w:rsid w:val="003F6520"/>
    <w:rsid w:val="003F65D7"/>
    <w:rsid w:val="003F6ACC"/>
    <w:rsid w:val="003F6BC1"/>
    <w:rsid w:val="003F6D01"/>
    <w:rsid w:val="003F7033"/>
    <w:rsid w:val="003F7660"/>
    <w:rsid w:val="003F7A1A"/>
    <w:rsid w:val="003F7B27"/>
    <w:rsid w:val="00400177"/>
    <w:rsid w:val="00400316"/>
    <w:rsid w:val="0040039C"/>
    <w:rsid w:val="00400495"/>
    <w:rsid w:val="00400718"/>
    <w:rsid w:val="004009CB"/>
    <w:rsid w:val="00400E21"/>
    <w:rsid w:val="0040113B"/>
    <w:rsid w:val="0040154E"/>
    <w:rsid w:val="0040179B"/>
    <w:rsid w:val="00401A53"/>
    <w:rsid w:val="00401BE2"/>
    <w:rsid w:val="00401E7B"/>
    <w:rsid w:val="00401F50"/>
    <w:rsid w:val="00401F6A"/>
    <w:rsid w:val="00402094"/>
    <w:rsid w:val="004020B6"/>
    <w:rsid w:val="004022FA"/>
    <w:rsid w:val="00402986"/>
    <w:rsid w:val="00402B0A"/>
    <w:rsid w:val="00402DC5"/>
    <w:rsid w:val="00403654"/>
    <w:rsid w:val="00403A05"/>
    <w:rsid w:val="00403C3A"/>
    <w:rsid w:val="00403E0F"/>
    <w:rsid w:val="00403FDB"/>
    <w:rsid w:val="00404475"/>
    <w:rsid w:val="004046AF"/>
    <w:rsid w:val="00404793"/>
    <w:rsid w:val="00404DFC"/>
    <w:rsid w:val="00405563"/>
    <w:rsid w:val="00405605"/>
    <w:rsid w:val="004059C8"/>
    <w:rsid w:val="00405A72"/>
    <w:rsid w:val="00405AB3"/>
    <w:rsid w:val="00405B4D"/>
    <w:rsid w:val="00405DAE"/>
    <w:rsid w:val="00405FBC"/>
    <w:rsid w:val="0040626F"/>
    <w:rsid w:val="0040638C"/>
    <w:rsid w:val="0040743D"/>
    <w:rsid w:val="0040756F"/>
    <w:rsid w:val="00407700"/>
    <w:rsid w:val="00407890"/>
    <w:rsid w:val="00407B5C"/>
    <w:rsid w:val="00407C29"/>
    <w:rsid w:val="00407D04"/>
    <w:rsid w:val="004100AD"/>
    <w:rsid w:val="00410A62"/>
    <w:rsid w:val="00410AF8"/>
    <w:rsid w:val="00410BE2"/>
    <w:rsid w:val="00410E99"/>
    <w:rsid w:val="00410F9F"/>
    <w:rsid w:val="00411748"/>
    <w:rsid w:val="004119EF"/>
    <w:rsid w:val="00411BF8"/>
    <w:rsid w:val="00411D7E"/>
    <w:rsid w:val="00411E5B"/>
    <w:rsid w:val="00411E9C"/>
    <w:rsid w:val="004125AC"/>
    <w:rsid w:val="00412754"/>
    <w:rsid w:val="004129CE"/>
    <w:rsid w:val="00412DD6"/>
    <w:rsid w:val="00413296"/>
    <w:rsid w:val="004132A2"/>
    <w:rsid w:val="004134C8"/>
    <w:rsid w:val="00413AC2"/>
    <w:rsid w:val="00413B60"/>
    <w:rsid w:val="00413D81"/>
    <w:rsid w:val="00414221"/>
    <w:rsid w:val="00414A3C"/>
    <w:rsid w:val="00414BF6"/>
    <w:rsid w:val="004152D2"/>
    <w:rsid w:val="00415337"/>
    <w:rsid w:val="004156B7"/>
    <w:rsid w:val="00415725"/>
    <w:rsid w:val="004157C1"/>
    <w:rsid w:val="004158B5"/>
    <w:rsid w:val="004158E8"/>
    <w:rsid w:val="0041599F"/>
    <w:rsid w:val="00415F3E"/>
    <w:rsid w:val="004165C4"/>
    <w:rsid w:val="00416834"/>
    <w:rsid w:val="00416921"/>
    <w:rsid w:val="00416F57"/>
    <w:rsid w:val="004175A4"/>
    <w:rsid w:val="004178F3"/>
    <w:rsid w:val="00417AE0"/>
    <w:rsid w:val="00417D3A"/>
    <w:rsid w:val="00417D6E"/>
    <w:rsid w:val="00417E00"/>
    <w:rsid w:val="004201F8"/>
    <w:rsid w:val="004209EF"/>
    <w:rsid w:val="00420A0D"/>
    <w:rsid w:val="00420D51"/>
    <w:rsid w:val="004210D1"/>
    <w:rsid w:val="0042119C"/>
    <w:rsid w:val="004211AB"/>
    <w:rsid w:val="00421225"/>
    <w:rsid w:val="00421771"/>
    <w:rsid w:val="00421C1D"/>
    <w:rsid w:val="00421EAE"/>
    <w:rsid w:val="00421ED2"/>
    <w:rsid w:val="004220BA"/>
    <w:rsid w:val="004225A5"/>
    <w:rsid w:val="004226D0"/>
    <w:rsid w:val="0042291C"/>
    <w:rsid w:val="004229C6"/>
    <w:rsid w:val="0042328F"/>
    <w:rsid w:val="004232D0"/>
    <w:rsid w:val="00423400"/>
    <w:rsid w:val="00423486"/>
    <w:rsid w:val="004234F7"/>
    <w:rsid w:val="00423A62"/>
    <w:rsid w:val="00423B98"/>
    <w:rsid w:val="00423BEF"/>
    <w:rsid w:val="00423D97"/>
    <w:rsid w:val="00423F6E"/>
    <w:rsid w:val="0042445E"/>
    <w:rsid w:val="0042480C"/>
    <w:rsid w:val="00425003"/>
    <w:rsid w:val="004252D2"/>
    <w:rsid w:val="004257CF"/>
    <w:rsid w:val="0042580F"/>
    <w:rsid w:val="004259CA"/>
    <w:rsid w:val="00425A16"/>
    <w:rsid w:val="00425E91"/>
    <w:rsid w:val="00426038"/>
    <w:rsid w:val="004260AD"/>
    <w:rsid w:val="0042610E"/>
    <w:rsid w:val="004261CC"/>
    <w:rsid w:val="004263D4"/>
    <w:rsid w:val="00426CC9"/>
    <w:rsid w:val="00426EE0"/>
    <w:rsid w:val="0042736F"/>
    <w:rsid w:val="0042740A"/>
    <w:rsid w:val="004274BA"/>
    <w:rsid w:val="0042790E"/>
    <w:rsid w:val="00427E7C"/>
    <w:rsid w:val="004302BE"/>
    <w:rsid w:val="00430422"/>
    <w:rsid w:val="004308DB"/>
    <w:rsid w:val="00430EE9"/>
    <w:rsid w:val="00431341"/>
    <w:rsid w:val="004314E8"/>
    <w:rsid w:val="00431E54"/>
    <w:rsid w:val="00432391"/>
    <w:rsid w:val="00432C9A"/>
    <w:rsid w:val="00432FE8"/>
    <w:rsid w:val="004334C4"/>
    <w:rsid w:val="0043393D"/>
    <w:rsid w:val="00433A9A"/>
    <w:rsid w:val="00433EFA"/>
    <w:rsid w:val="00433F38"/>
    <w:rsid w:val="00433F5E"/>
    <w:rsid w:val="004342DD"/>
    <w:rsid w:val="0043439C"/>
    <w:rsid w:val="00434B5B"/>
    <w:rsid w:val="00435184"/>
    <w:rsid w:val="004354AF"/>
    <w:rsid w:val="00435513"/>
    <w:rsid w:val="004357C1"/>
    <w:rsid w:val="00435E55"/>
    <w:rsid w:val="00436431"/>
    <w:rsid w:val="0043678F"/>
    <w:rsid w:val="00436877"/>
    <w:rsid w:val="0043689A"/>
    <w:rsid w:val="004372F4"/>
    <w:rsid w:val="00437CED"/>
    <w:rsid w:val="00440160"/>
    <w:rsid w:val="00440330"/>
    <w:rsid w:val="004403A9"/>
    <w:rsid w:val="00440457"/>
    <w:rsid w:val="004408B2"/>
    <w:rsid w:val="00440D46"/>
    <w:rsid w:val="00440D8A"/>
    <w:rsid w:val="00441673"/>
    <w:rsid w:val="004417AB"/>
    <w:rsid w:val="00441CD0"/>
    <w:rsid w:val="00441D6E"/>
    <w:rsid w:val="0044215B"/>
    <w:rsid w:val="0044294B"/>
    <w:rsid w:val="00442A4C"/>
    <w:rsid w:val="00442D01"/>
    <w:rsid w:val="0044320F"/>
    <w:rsid w:val="0044329E"/>
    <w:rsid w:val="00443463"/>
    <w:rsid w:val="0044372D"/>
    <w:rsid w:val="00443CB5"/>
    <w:rsid w:val="00443CED"/>
    <w:rsid w:val="00443D4F"/>
    <w:rsid w:val="0044416F"/>
    <w:rsid w:val="004444EF"/>
    <w:rsid w:val="0044472D"/>
    <w:rsid w:val="00444918"/>
    <w:rsid w:val="00444AD7"/>
    <w:rsid w:val="00444BCD"/>
    <w:rsid w:val="00444C14"/>
    <w:rsid w:val="00444FA4"/>
    <w:rsid w:val="004452CB"/>
    <w:rsid w:val="00446353"/>
    <w:rsid w:val="00446DCE"/>
    <w:rsid w:val="0044705E"/>
    <w:rsid w:val="0044721E"/>
    <w:rsid w:val="0044729B"/>
    <w:rsid w:val="0044739E"/>
    <w:rsid w:val="004475BA"/>
    <w:rsid w:val="00447A37"/>
    <w:rsid w:val="00447FBE"/>
    <w:rsid w:val="0045012D"/>
    <w:rsid w:val="004505A4"/>
    <w:rsid w:val="004507F3"/>
    <w:rsid w:val="0045086A"/>
    <w:rsid w:val="004509C8"/>
    <w:rsid w:val="00450C9E"/>
    <w:rsid w:val="0045117F"/>
    <w:rsid w:val="004512D1"/>
    <w:rsid w:val="004514FE"/>
    <w:rsid w:val="0045154D"/>
    <w:rsid w:val="004516C6"/>
    <w:rsid w:val="004516E7"/>
    <w:rsid w:val="004518A0"/>
    <w:rsid w:val="00451C40"/>
    <w:rsid w:val="00451D93"/>
    <w:rsid w:val="0045333F"/>
    <w:rsid w:val="0045343E"/>
    <w:rsid w:val="004534DE"/>
    <w:rsid w:val="0045353C"/>
    <w:rsid w:val="00453655"/>
    <w:rsid w:val="004541C0"/>
    <w:rsid w:val="0045478E"/>
    <w:rsid w:val="00455075"/>
    <w:rsid w:val="004551DD"/>
    <w:rsid w:val="004554F5"/>
    <w:rsid w:val="004558CB"/>
    <w:rsid w:val="00455BB6"/>
    <w:rsid w:val="00455F9F"/>
    <w:rsid w:val="0045615B"/>
    <w:rsid w:val="0045686B"/>
    <w:rsid w:val="0045699B"/>
    <w:rsid w:val="004569C5"/>
    <w:rsid w:val="00456BEB"/>
    <w:rsid w:val="0045712B"/>
    <w:rsid w:val="004572CB"/>
    <w:rsid w:val="00457578"/>
    <w:rsid w:val="004575BE"/>
    <w:rsid w:val="00457BC8"/>
    <w:rsid w:val="00457F5C"/>
    <w:rsid w:val="00457F61"/>
    <w:rsid w:val="004606C7"/>
    <w:rsid w:val="004606F3"/>
    <w:rsid w:val="00460A8C"/>
    <w:rsid w:val="00460F32"/>
    <w:rsid w:val="00461006"/>
    <w:rsid w:val="0046101D"/>
    <w:rsid w:val="0046113C"/>
    <w:rsid w:val="00461181"/>
    <w:rsid w:val="00461447"/>
    <w:rsid w:val="004614EC"/>
    <w:rsid w:val="004619B7"/>
    <w:rsid w:val="00461BB0"/>
    <w:rsid w:val="00461BEE"/>
    <w:rsid w:val="00461C05"/>
    <w:rsid w:val="00461CB8"/>
    <w:rsid w:val="004621F9"/>
    <w:rsid w:val="00462229"/>
    <w:rsid w:val="0046224C"/>
    <w:rsid w:val="004623DB"/>
    <w:rsid w:val="0046281D"/>
    <w:rsid w:val="00462AB2"/>
    <w:rsid w:val="0046339D"/>
    <w:rsid w:val="00463536"/>
    <w:rsid w:val="00463E06"/>
    <w:rsid w:val="004642A8"/>
    <w:rsid w:val="00464394"/>
    <w:rsid w:val="004643EF"/>
    <w:rsid w:val="00464592"/>
    <w:rsid w:val="0046465D"/>
    <w:rsid w:val="00464A1A"/>
    <w:rsid w:val="00464B53"/>
    <w:rsid w:val="00464CFA"/>
    <w:rsid w:val="00464DCE"/>
    <w:rsid w:val="00464EC0"/>
    <w:rsid w:val="004650EF"/>
    <w:rsid w:val="00465E19"/>
    <w:rsid w:val="00465E22"/>
    <w:rsid w:val="00465F5E"/>
    <w:rsid w:val="00466493"/>
    <w:rsid w:val="0046694B"/>
    <w:rsid w:val="00466CB1"/>
    <w:rsid w:val="00466DDC"/>
    <w:rsid w:val="00466F76"/>
    <w:rsid w:val="004677F5"/>
    <w:rsid w:val="00467EB6"/>
    <w:rsid w:val="0047039F"/>
    <w:rsid w:val="004709A5"/>
    <w:rsid w:val="004712CC"/>
    <w:rsid w:val="004718A9"/>
    <w:rsid w:val="00471BC7"/>
    <w:rsid w:val="0047208B"/>
    <w:rsid w:val="004720D1"/>
    <w:rsid w:val="00472155"/>
    <w:rsid w:val="00472D96"/>
    <w:rsid w:val="00473344"/>
    <w:rsid w:val="00473BC0"/>
    <w:rsid w:val="00473E4B"/>
    <w:rsid w:val="00474185"/>
    <w:rsid w:val="0047429C"/>
    <w:rsid w:val="00474D3E"/>
    <w:rsid w:val="00475088"/>
    <w:rsid w:val="004753DB"/>
    <w:rsid w:val="00475540"/>
    <w:rsid w:val="00475C97"/>
    <w:rsid w:val="00476127"/>
    <w:rsid w:val="004769D7"/>
    <w:rsid w:val="00476A43"/>
    <w:rsid w:val="00476B40"/>
    <w:rsid w:val="004770C2"/>
    <w:rsid w:val="00477282"/>
    <w:rsid w:val="00477416"/>
    <w:rsid w:val="004779ED"/>
    <w:rsid w:val="00477F76"/>
    <w:rsid w:val="00480119"/>
    <w:rsid w:val="004804B2"/>
    <w:rsid w:val="00480596"/>
    <w:rsid w:val="004806E8"/>
    <w:rsid w:val="004810AC"/>
    <w:rsid w:val="00481832"/>
    <w:rsid w:val="00482101"/>
    <w:rsid w:val="00482269"/>
    <w:rsid w:val="004828E7"/>
    <w:rsid w:val="00482925"/>
    <w:rsid w:val="00483F13"/>
    <w:rsid w:val="004841B8"/>
    <w:rsid w:val="004843A5"/>
    <w:rsid w:val="00484AB3"/>
    <w:rsid w:val="00484C76"/>
    <w:rsid w:val="004857D8"/>
    <w:rsid w:val="00485B5E"/>
    <w:rsid w:val="00485E52"/>
    <w:rsid w:val="00485E7A"/>
    <w:rsid w:val="00485FD0"/>
    <w:rsid w:val="00486110"/>
    <w:rsid w:val="00486587"/>
    <w:rsid w:val="0048678B"/>
    <w:rsid w:val="00486EF7"/>
    <w:rsid w:val="00486F63"/>
    <w:rsid w:val="00487158"/>
    <w:rsid w:val="004874FE"/>
    <w:rsid w:val="0048784E"/>
    <w:rsid w:val="00487892"/>
    <w:rsid w:val="00487928"/>
    <w:rsid w:val="00487A86"/>
    <w:rsid w:val="00487D1E"/>
    <w:rsid w:val="00487DDD"/>
    <w:rsid w:val="00490184"/>
    <w:rsid w:val="004903E4"/>
    <w:rsid w:val="0049073B"/>
    <w:rsid w:val="004907DB"/>
    <w:rsid w:val="00490A08"/>
    <w:rsid w:val="00490A2A"/>
    <w:rsid w:val="00490A8F"/>
    <w:rsid w:val="00490F30"/>
    <w:rsid w:val="00490F70"/>
    <w:rsid w:val="004911C4"/>
    <w:rsid w:val="00491345"/>
    <w:rsid w:val="004917A1"/>
    <w:rsid w:val="00492342"/>
    <w:rsid w:val="00492C97"/>
    <w:rsid w:val="00492CC1"/>
    <w:rsid w:val="00492E61"/>
    <w:rsid w:val="00493077"/>
    <w:rsid w:val="0049327A"/>
    <w:rsid w:val="004933E1"/>
    <w:rsid w:val="004933F6"/>
    <w:rsid w:val="00493781"/>
    <w:rsid w:val="00493D96"/>
    <w:rsid w:val="00494740"/>
    <w:rsid w:val="00494AE6"/>
    <w:rsid w:val="00494BBD"/>
    <w:rsid w:val="0049506B"/>
    <w:rsid w:val="00495AAA"/>
    <w:rsid w:val="00495B8F"/>
    <w:rsid w:val="00495B91"/>
    <w:rsid w:val="00495BA7"/>
    <w:rsid w:val="00495FC2"/>
    <w:rsid w:val="0049652D"/>
    <w:rsid w:val="0049665F"/>
    <w:rsid w:val="00496DCD"/>
    <w:rsid w:val="00496E4A"/>
    <w:rsid w:val="00496EE1"/>
    <w:rsid w:val="00497094"/>
    <w:rsid w:val="00497491"/>
    <w:rsid w:val="00497603"/>
    <w:rsid w:val="004978B6"/>
    <w:rsid w:val="00497B02"/>
    <w:rsid w:val="00497B15"/>
    <w:rsid w:val="00497B27"/>
    <w:rsid w:val="00497CFC"/>
    <w:rsid w:val="00497E06"/>
    <w:rsid w:val="00497F66"/>
    <w:rsid w:val="004A027F"/>
    <w:rsid w:val="004A034A"/>
    <w:rsid w:val="004A0BD4"/>
    <w:rsid w:val="004A0EB1"/>
    <w:rsid w:val="004A0F0F"/>
    <w:rsid w:val="004A14E9"/>
    <w:rsid w:val="004A17B4"/>
    <w:rsid w:val="004A1CA0"/>
    <w:rsid w:val="004A201A"/>
    <w:rsid w:val="004A278D"/>
    <w:rsid w:val="004A2D11"/>
    <w:rsid w:val="004A3294"/>
    <w:rsid w:val="004A36C3"/>
    <w:rsid w:val="004A3AED"/>
    <w:rsid w:val="004A3E3B"/>
    <w:rsid w:val="004A43A9"/>
    <w:rsid w:val="004A465F"/>
    <w:rsid w:val="004A4912"/>
    <w:rsid w:val="004A4C39"/>
    <w:rsid w:val="004A5BC5"/>
    <w:rsid w:val="004A6207"/>
    <w:rsid w:val="004A62CE"/>
    <w:rsid w:val="004A65DE"/>
    <w:rsid w:val="004A6C87"/>
    <w:rsid w:val="004A6DA2"/>
    <w:rsid w:val="004A72A7"/>
    <w:rsid w:val="004A733B"/>
    <w:rsid w:val="004A73AA"/>
    <w:rsid w:val="004A73E9"/>
    <w:rsid w:val="004A765A"/>
    <w:rsid w:val="004B0183"/>
    <w:rsid w:val="004B04EA"/>
    <w:rsid w:val="004B07A8"/>
    <w:rsid w:val="004B0853"/>
    <w:rsid w:val="004B09A9"/>
    <w:rsid w:val="004B0A52"/>
    <w:rsid w:val="004B0D5E"/>
    <w:rsid w:val="004B15B5"/>
    <w:rsid w:val="004B15FE"/>
    <w:rsid w:val="004B16D1"/>
    <w:rsid w:val="004B1713"/>
    <w:rsid w:val="004B181A"/>
    <w:rsid w:val="004B1EF0"/>
    <w:rsid w:val="004B2057"/>
    <w:rsid w:val="004B2963"/>
    <w:rsid w:val="004B2AAC"/>
    <w:rsid w:val="004B338B"/>
    <w:rsid w:val="004B382E"/>
    <w:rsid w:val="004B41CE"/>
    <w:rsid w:val="004B4296"/>
    <w:rsid w:val="004B48E6"/>
    <w:rsid w:val="004B4A15"/>
    <w:rsid w:val="004B4AFC"/>
    <w:rsid w:val="004B4B39"/>
    <w:rsid w:val="004B4C76"/>
    <w:rsid w:val="004B525C"/>
    <w:rsid w:val="004B5453"/>
    <w:rsid w:val="004B5500"/>
    <w:rsid w:val="004B56E3"/>
    <w:rsid w:val="004B5841"/>
    <w:rsid w:val="004B58A5"/>
    <w:rsid w:val="004B5A47"/>
    <w:rsid w:val="004B5DFA"/>
    <w:rsid w:val="004B688A"/>
    <w:rsid w:val="004B68C0"/>
    <w:rsid w:val="004B6A21"/>
    <w:rsid w:val="004B72DD"/>
    <w:rsid w:val="004B7687"/>
    <w:rsid w:val="004B7842"/>
    <w:rsid w:val="004B7901"/>
    <w:rsid w:val="004B79CA"/>
    <w:rsid w:val="004B7B49"/>
    <w:rsid w:val="004B7D4A"/>
    <w:rsid w:val="004C0113"/>
    <w:rsid w:val="004C01F4"/>
    <w:rsid w:val="004C0656"/>
    <w:rsid w:val="004C065F"/>
    <w:rsid w:val="004C0935"/>
    <w:rsid w:val="004C0F1C"/>
    <w:rsid w:val="004C0F5F"/>
    <w:rsid w:val="004C0FFB"/>
    <w:rsid w:val="004C1424"/>
    <w:rsid w:val="004C1529"/>
    <w:rsid w:val="004C198C"/>
    <w:rsid w:val="004C19AC"/>
    <w:rsid w:val="004C1E79"/>
    <w:rsid w:val="004C20DF"/>
    <w:rsid w:val="004C2825"/>
    <w:rsid w:val="004C2AB1"/>
    <w:rsid w:val="004C2F24"/>
    <w:rsid w:val="004C2FB5"/>
    <w:rsid w:val="004C32C9"/>
    <w:rsid w:val="004C347F"/>
    <w:rsid w:val="004C3702"/>
    <w:rsid w:val="004C37C2"/>
    <w:rsid w:val="004C3846"/>
    <w:rsid w:val="004C3863"/>
    <w:rsid w:val="004C395F"/>
    <w:rsid w:val="004C3B2C"/>
    <w:rsid w:val="004C3DBE"/>
    <w:rsid w:val="004C4310"/>
    <w:rsid w:val="004C46DB"/>
    <w:rsid w:val="004C4B6B"/>
    <w:rsid w:val="004C4DA8"/>
    <w:rsid w:val="004C4FB0"/>
    <w:rsid w:val="004C5339"/>
    <w:rsid w:val="004C5624"/>
    <w:rsid w:val="004C575B"/>
    <w:rsid w:val="004C5779"/>
    <w:rsid w:val="004C6FB7"/>
    <w:rsid w:val="004C732E"/>
    <w:rsid w:val="004C7390"/>
    <w:rsid w:val="004C74D0"/>
    <w:rsid w:val="004C78C7"/>
    <w:rsid w:val="004C7B17"/>
    <w:rsid w:val="004C7BFB"/>
    <w:rsid w:val="004D0000"/>
    <w:rsid w:val="004D01BD"/>
    <w:rsid w:val="004D02AB"/>
    <w:rsid w:val="004D0388"/>
    <w:rsid w:val="004D0BF9"/>
    <w:rsid w:val="004D0C62"/>
    <w:rsid w:val="004D0D7A"/>
    <w:rsid w:val="004D0E47"/>
    <w:rsid w:val="004D0EF1"/>
    <w:rsid w:val="004D1090"/>
    <w:rsid w:val="004D18D8"/>
    <w:rsid w:val="004D1FC0"/>
    <w:rsid w:val="004D2060"/>
    <w:rsid w:val="004D2139"/>
    <w:rsid w:val="004D2367"/>
    <w:rsid w:val="004D23DA"/>
    <w:rsid w:val="004D249D"/>
    <w:rsid w:val="004D24F4"/>
    <w:rsid w:val="004D259B"/>
    <w:rsid w:val="004D2884"/>
    <w:rsid w:val="004D2BA9"/>
    <w:rsid w:val="004D2C25"/>
    <w:rsid w:val="004D32AB"/>
    <w:rsid w:val="004D34E7"/>
    <w:rsid w:val="004D39A3"/>
    <w:rsid w:val="004D4153"/>
    <w:rsid w:val="004D445B"/>
    <w:rsid w:val="004D4549"/>
    <w:rsid w:val="004D5101"/>
    <w:rsid w:val="004D5374"/>
    <w:rsid w:val="004D5502"/>
    <w:rsid w:val="004D5675"/>
    <w:rsid w:val="004D57A6"/>
    <w:rsid w:val="004D5CB7"/>
    <w:rsid w:val="004D5DF3"/>
    <w:rsid w:val="004D6B50"/>
    <w:rsid w:val="004D7246"/>
    <w:rsid w:val="004D778C"/>
    <w:rsid w:val="004D792B"/>
    <w:rsid w:val="004D7AED"/>
    <w:rsid w:val="004D7CF8"/>
    <w:rsid w:val="004D7D16"/>
    <w:rsid w:val="004E005E"/>
    <w:rsid w:val="004E0517"/>
    <w:rsid w:val="004E0A97"/>
    <w:rsid w:val="004E0AFF"/>
    <w:rsid w:val="004E0C8F"/>
    <w:rsid w:val="004E0DEF"/>
    <w:rsid w:val="004E0FB5"/>
    <w:rsid w:val="004E14F4"/>
    <w:rsid w:val="004E1AEE"/>
    <w:rsid w:val="004E2B1F"/>
    <w:rsid w:val="004E2BE7"/>
    <w:rsid w:val="004E2C05"/>
    <w:rsid w:val="004E2EF2"/>
    <w:rsid w:val="004E32FD"/>
    <w:rsid w:val="004E3715"/>
    <w:rsid w:val="004E3933"/>
    <w:rsid w:val="004E4230"/>
    <w:rsid w:val="004E44AB"/>
    <w:rsid w:val="004E46F7"/>
    <w:rsid w:val="004E4AE5"/>
    <w:rsid w:val="004E53B4"/>
    <w:rsid w:val="004E55AF"/>
    <w:rsid w:val="004E56F0"/>
    <w:rsid w:val="004E5A9D"/>
    <w:rsid w:val="004E6560"/>
    <w:rsid w:val="004E65AE"/>
    <w:rsid w:val="004E68C6"/>
    <w:rsid w:val="004E6F0A"/>
    <w:rsid w:val="004E71DE"/>
    <w:rsid w:val="004E740D"/>
    <w:rsid w:val="004E77ED"/>
    <w:rsid w:val="004E77F6"/>
    <w:rsid w:val="004E7FD4"/>
    <w:rsid w:val="004F060B"/>
    <w:rsid w:val="004F0634"/>
    <w:rsid w:val="004F1259"/>
    <w:rsid w:val="004F1862"/>
    <w:rsid w:val="004F1A0C"/>
    <w:rsid w:val="004F1F87"/>
    <w:rsid w:val="004F214E"/>
    <w:rsid w:val="004F22D2"/>
    <w:rsid w:val="004F233E"/>
    <w:rsid w:val="004F271C"/>
    <w:rsid w:val="004F2D1E"/>
    <w:rsid w:val="004F2F82"/>
    <w:rsid w:val="004F329C"/>
    <w:rsid w:val="004F362B"/>
    <w:rsid w:val="004F3BBB"/>
    <w:rsid w:val="004F3CCB"/>
    <w:rsid w:val="004F3D08"/>
    <w:rsid w:val="004F3E63"/>
    <w:rsid w:val="004F3F5B"/>
    <w:rsid w:val="004F40B0"/>
    <w:rsid w:val="004F40BC"/>
    <w:rsid w:val="004F42CB"/>
    <w:rsid w:val="004F46CA"/>
    <w:rsid w:val="004F52A9"/>
    <w:rsid w:val="004F58B2"/>
    <w:rsid w:val="004F5A74"/>
    <w:rsid w:val="004F5A96"/>
    <w:rsid w:val="004F5B44"/>
    <w:rsid w:val="004F5D03"/>
    <w:rsid w:val="004F5D6A"/>
    <w:rsid w:val="004F5DC7"/>
    <w:rsid w:val="004F615D"/>
    <w:rsid w:val="004F624E"/>
    <w:rsid w:val="004F63E2"/>
    <w:rsid w:val="004F7086"/>
    <w:rsid w:val="004F724A"/>
    <w:rsid w:val="004F72EC"/>
    <w:rsid w:val="004F78FF"/>
    <w:rsid w:val="004F7D2F"/>
    <w:rsid w:val="005000C1"/>
    <w:rsid w:val="00500370"/>
    <w:rsid w:val="00500492"/>
    <w:rsid w:val="0050056D"/>
    <w:rsid w:val="005009B2"/>
    <w:rsid w:val="00500A2B"/>
    <w:rsid w:val="00500F5A"/>
    <w:rsid w:val="005010A9"/>
    <w:rsid w:val="00501302"/>
    <w:rsid w:val="00501986"/>
    <w:rsid w:val="00501B18"/>
    <w:rsid w:val="00501BFF"/>
    <w:rsid w:val="005020D4"/>
    <w:rsid w:val="00502158"/>
    <w:rsid w:val="005024A6"/>
    <w:rsid w:val="00502590"/>
    <w:rsid w:val="005025FE"/>
    <w:rsid w:val="00502634"/>
    <w:rsid w:val="0050278E"/>
    <w:rsid w:val="0050347A"/>
    <w:rsid w:val="00503614"/>
    <w:rsid w:val="0050381D"/>
    <w:rsid w:val="00503B44"/>
    <w:rsid w:val="00503CF1"/>
    <w:rsid w:val="00503D57"/>
    <w:rsid w:val="00503D62"/>
    <w:rsid w:val="00503D7C"/>
    <w:rsid w:val="00504486"/>
    <w:rsid w:val="00504A84"/>
    <w:rsid w:val="00504DC4"/>
    <w:rsid w:val="00504E1C"/>
    <w:rsid w:val="00505079"/>
    <w:rsid w:val="005057E6"/>
    <w:rsid w:val="005058BC"/>
    <w:rsid w:val="00505B52"/>
    <w:rsid w:val="00505FA3"/>
    <w:rsid w:val="0050611E"/>
    <w:rsid w:val="0050623A"/>
    <w:rsid w:val="00506357"/>
    <w:rsid w:val="00506523"/>
    <w:rsid w:val="00506E48"/>
    <w:rsid w:val="00506E65"/>
    <w:rsid w:val="00506F2D"/>
    <w:rsid w:val="00507613"/>
    <w:rsid w:val="00507696"/>
    <w:rsid w:val="00507A36"/>
    <w:rsid w:val="0051079B"/>
    <w:rsid w:val="00510991"/>
    <w:rsid w:val="00510D7B"/>
    <w:rsid w:val="005113D4"/>
    <w:rsid w:val="00511B47"/>
    <w:rsid w:val="00511CD2"/>
    <w:rsid w:val="00511CEE"/>
    <w:rsid w:val="00512032"/>
    <w:rsid w:val="005123A9"/>
    <w:rsid w:val="00512A1C"/>
    <w:rsid w:val="00512EE3"/>
    <w:rsid w:val="00513047"/>
    <w:rsid w:val="0051358B"/>
    <w:rsid w:val="005138F8"/>
    <w:rsid w:val="00513996"/>
    <w:rsid w:val="00513C35"/>
    <w:rsid w:val="00513D02"/>
    <w:rsid w:val="00513F94"/>
    <w:rsid w:val="0051409E"/>
    <w:rsid w:val="00514388"/>
    <w:rsid w:val="005145E5"/>
    <w:rsid w:val="00514679"/>
    <w:rsid w:val="0051476A"/>
    <w:rsid w:val="00514791"/>
    <w:rsid w:val="005149A1"/>
    <w:rsid w:val="00514BC7"/>
    <w:rsid w:val="00514F3E"/>
    <w:rsid w:val="0051522F"/>
    <w:rsid w:val="005153A7"/>
    <w:rsid w:val="00515441"/>
    <w:rsid w:val="0051555B"/>
    <w:rsid w:val="00515ACE"/>
    <w:rsid w:val="00515CD2"/>
    <w:rsid w:val="005167C1"/>
    <w:rsid w:val="00516AEC"/>
    <w:rsid w:val="00516B04"/>
    <w:rsid w:val="00516D60"/>
    <w:rsid w:val="00517249"/>
    <w:rsid w:val="005172AF"/>
    <w:rsid w:val="005173CB"/>
    <w:rsid w:val="005174B2"/>
    <w:rsid w:val="00517BB6"/>
    <w:rsid w:val="00520257"/>
    <w:rsid w:val="00520783"/>
    <w:rsid w:val="00520B52"/>
    <w:rsid w:val="00520D50"/>
    <w:rsid w:val="00520F6D"/>
    <w:rsid w:val="005210A2"/>
    <w:rsid w:val="00521568"/>
    <w:rsid w:val="005215A2"/>
    <w:rsid w:val="0052169B"/>
    <w:rsid w:val="005218F0"/>
    <w:rsid w:val="00521D94"/>
    <w:rsid w:val="00522574"/>
    <w:rsid w:val="00522C9D"/>
    <w:rsid w:val="00522D12"/>
    <w:rsid w:val="00522E6D"/>
    <w:rsid w:val="00523235"/>
    <w:rsid w:val="0052356B"/>
    <w:rsid w:val="005237D0"/>
    <w:rsid w:val="005238C9"/>
    <w:rsid w:val="00523DD9"/>
    <w:rsid w:val="00523EC3"/>
    <w:rsid w:val="00524053"/>
    <w:rsid w:val="005248D3"/>
    <w:rsid w:val="00524A85"/>
    <w:rsid w:val="00524F0D"/>
    <w:rsid w:val="00525628"/>
    <w:rsid w:val="00525966"/>
    <w:rsid w:val="005259EF"/>
    <w:rsid w:val="00525A14"/>
    <w:rsid w:val="00525A93"/>
    <w:rsid w:val="00525CE3"/>
    <w:rsid w:val="00525DC8"/>
    <w:rsid w:val="00525ED4"/>
    <w:rsid w:val="005261DE"/>
    <w:rsid w:val="005265EF"/>
    <w:rsid w:val="005266A8"/>
    <w:rsid w:val="00526B34"/>
    <w:rsid w:val="00526BF3"/>
    <w:rsid w:val="00526EE2"/>
    <w:rsid w:val="00527BDF"/>
    <w:rsid w:val="00527DF4"/>
    <w:rsid w:val="00527F60"/>
    <w:rsid w:val="005306DD"/>
    <w:rsid w:val="005307E4"/>
    <w:rsid w:val="0053094E"/>
    <w:rsid w:val="005309CF"/>
    <w:rsid w:val="00530CB2"/>
    <w:rsid w:val="00531034"/>
    <w:rsid w:val="00531588"/>
    <w:rsid w:val="0053165E"/>
    <w:rsid w:val="00531747"/>
    <w:rsid w:val="00531C6A"/>
    <w:rsid w:val="00531D8E"/>
    <w:rsid w:val="005320D3"/>
    <w:rsid w:val="00532993"/>
    <w:rsid w:val="0053299E"/>
    <w:rsid w:val="005329C8"/>
    <w:rsid w:val="00532AC1"/>
    <w:rsid w:val="00532EF9"/>
    <w:rsid w:val="0053352B"/>
    <w:rsid w:val="005335C1"/>
    <w:rsid w:val="00533779"/>
    <w:rsid w:val="00533BD2"/>
    <w:rsid w:val="005343FA"/>
    <w:rsid w:val="005347A7"/>
    <w:rsid w:val="00534904"/>
    <w:rsid w:val="00534D18"/>
    <w:rsid w:val="00534E4D"/>
    <w:rsid w:val="00534F2A"/>
    <w:rsid w:val="00535371"/>
    <w:rsid w:val="005353F9"/>
    <w:rsid w:val="005353FC"/>
    <w:rsid w:val="0053551C"/>
    <w:rsid w:val="0053554A"/>
    <w:rsid w:val="0053559E"/>
    <w:rsid w:val="00535765"/>
    <w:rsid w:val="005359AC"/>
    <w:rsid w:val="00535B2F"/>
    <w:rsid w:val="00535C3E"/>
    <w:rsid w:val="0053612B"/>
    <w:rsid w:val="00536297"/>
    <w:rsid w:val="00536A2B"/>
    <w:rsid w:val="00536BCC"/>
    <w:rsid w:val="00536C47"/>
    <w:rsid w:val="00536D4E"/>
    <w:rsid w:val="00537755"/>
    <w:rsid w:val="00537835"/>
    <w:rsid w:val="00537908"/>
    <w:rsid w:val="005379E4"/>
    <w:rsid w:val="00537E33"/>
    <w:rsid w:val="005405A1"/>
    <w:rsid w:val="00540A56"/>
    <w:rsid w:val="00540E6C"/>
    <w:rsid w:val="0054106F"/>
    <w:rsid w:val="00541119"/>
    <w:rsid w:val="00541799"/>
    <w:rsid w:val="00541D11"/>
    <w:rsid w:val="00541E9F"/>
    <w:rsid w:val="005420AF"/>
    <w:rsid w:val="00542255"/>
    <w:rsid w:val="005422FD"/>
    <w:rsid w:val="00542AD7"/>
    <w:rsid w:val="005431C4"/>
    <w:rsid w:val="005436DC"/>
    <w:rsid w:val="005438E6"/>
    <w:rsid w:val="0054423A"/>
    <w:rsid w:val="0054433D"/>
    <w:rsid w:val="005443E8"/>
    <w:rsid w:val="005445BB"/>
    <w:rsid w:val="0054465C"/>
    <w:rsid w:val="0054492A"/>
    <w:rsid w:val="00544C90"/>
    <w:rsid w:val="0054531B"/>
    <w:rsid w:val="00545440"/>
    <w:rsid w:val="00545515"/>
    <w:rsid w:val="005455DE"/>
    <w:rsid w:val="00545D0A"/>
    <w:rsid w:val="005461EE"/>
    <w:rsid w:val="0054630C"/>
    <w:rsid w:val="00546507"/>
    <w:rsid w:val="005465FC"/>
    <w:rsid w:val="00546863"/>
    <w:rsid w:val="00546A04"/>
    <w:rsid w:val="00547381"/>
    <w:rsid w:val="0054763E"/>
    <w:rsid w:val="0054765E"/>
    <w:rsid w:val="00547A70"/>
    <w:rsid w:val="00547B39"/>
    <w:rsid w:val="00547F8B"/>
    <w:rsid w:val="00550055"/>
    <w:rsid w:val="005500BD"/>
    <w:rsid w:val="0055027E"/>
    <w:rsid w:val="0055028D"/>
    <w:rsid w:val="0055046F"/>
    <w:rsid w:val="0055065A"/>
    <w:rsid w:val="00550F28"/>
    <w:rsid w:val="005510C6"/>
    <w:rsid w:val="00551288"/>
    <w:rsid w:val="00551D74"/>
    <w:rsid w:val="00551E20"/>
    <w:rsid w:val="00552281"/>
    <w:rsid w:val="00552BB6"/>
    <w:rsid w:val="00552D9E"/>
    <w:rsid w:val="00552F76"/>
    <w:rsid w:val="005530F9"/>
    <w:rsid w:val="005534F4"/>
    <w:rsid w:val="005535A1"/>
    <w:rsid w:val="00553EB9"/>
    <w:rsid w:val="00553EDC"/>
    <w:rsid w:val="00554716"/>
    <w:rsid w:val="00554787"/>
    <w:rsid w:val="005548A9"/>
    <w:rsid w:val="005548D9"/>
    <w:rsid w:val="00554ADE"/>
    <w:rsid w:val="00554F60"/>
    <w:rsid w:val="005560F0"/>
    <w:rsid w:val="005564A7"/>
    <w:rsid w:val="00556CBB"/>
    <w:rsid w:val="00556D91"/>
    <w:rsid w:val="00556EFB"/>
    <w:rsid w:val="0055718E"/>
    <w:rsid w:val="00557337"/>
    <w:rsid w:val="00557544"/>
    <w:rsid w:val="0055759F"/>
    <w:rsid w:val="005576C6"/>
    <w:rsid w:val="00557DAE"/>
    <w:rsid w:val="00560218"/>
    <w:rsid w:val="0056051B"/>
    <w:rsid w:val="00560554"/>
    <w:rsid w:val="005608EE"/>
    <w:rsid w:val="00560ABE"/>
    <w:rsid w:val="005610A2"/>
    <w:rsid w:val="0056119B"/>
    <w:rsid w:val="005611F5"/>
    <w:rsid w:val="005615E6"/>
    <w:rsid w:val="00561624"/>
    <w:rsid w:val="005616C4"/>
    <w:rsid w:val="00561768"/>
    <w:rsid w:val="00561C78"/>
    <w:rsid w:val="00562263"/>
    <w:rsid w:val="00562458"/>
    <w:rsid w:val="00562699"/>
    <w:rsid w:val="005626C0"/>
    <w:rsid w:val="005628AD"/>
    <w:rsid w:val="00562CCD"/>
    <w:rsid w:val="00562FEC"/>
    <w:rsid w:val="0056317F"/>
    <w:rsid w:val="00563A6C"/>
    <w:rsid w:val="00563B44"/>
    <w:rsid w:val="00563B78"/>
    <w:rsid w:val="00563E90"/>
    <w:rsid w:val="00564457"/>
    <w:rsid w:val="00564D73"/>
    <w:rsid w:val="00564F01"/>
    <w:rsid w:val="0056510F"/>
    <w:rsid w:val="00565AFF"/>
    <w:rsid w:val="00565F2A"/>
    <w:rsid w:val="00566604"/>
    <w:rsid w:val="00566CFD"/>
    <w:rsid w:val="00566D86"/>
    <w:rsid w:val="00566F01"/>
    <w:rsid w:val="00566F30"/>
    <w:rsid w:val="00567173"/>
    <w:rsid w:val="00567544"/>
    <w:rsid w:val="0056756A"/>
    <w:rsid w:val="005676E7"/>
    <w:rsid w:val="0056773D"/>
    <w:rsid w:val="00567829"/>
    <w:rsid w:val="00567B4C"/>
    <w:rsid w:val="00567DBD"/>
    <w:rsid w:val="0057011D"/>
    <w:rsid w:val="005701A5"/>
    <w:rsid w:val="005701D6"/>
    <w:rsid w:val="005703D8"/>
    <w:rsid w:val="005706B6"/>
    <w:rsid w:val="005706E2"/>
    <w:rsid w:val="00570780"/>
    <w:rsid w:val="00570A4A"/>
    <w:rsid w:val="00570AB9"/>
    <w:rsid w:val="00571249"/>
    <w:rsid w:val="0057139D"/>
    <w:rsid w:val="00571463"/>
    <w:rsid w:val="005714F5"/>
    <w:rsid w:val="00572178"/>
    <w:rsid w:val="00573093"/>
    <w:rsid w:val="00573212"/>
    <w:rsid w:val="00573273"/>
    <w:rsid w:val="005733AC"/>
    <w:rsid w:val="005735D2"/>
    <w:rsid w:val="00573983"/>
    <w:rsid w:val="00573EC7"/>
    <w:rsid w:val="0057407E"/>
    <w:rsid w:val="005740B6"/>
    <w:rsid w:val="0057438C"/>
    <w:rsid w:val="0057442C"/>
    <w:rsid w:val="00574433"/>
    <w:rsid w:val="00574578"/>
    <w:rsid w:val="00574F42"/>
    <w:rsid w:val="00574F95"/>
    <w:rsid w:val="0057560F"/>
    <w:rsid w:val="005758B7"/>
    <w:rsid w:val="00575989"/>
    <w:rsid w:val="00575F12"/>
    <w:rsid w:val="0057687E"/>
    <w:rsid w:val="005769B7"/>
    <w:rsid w:val="00576D1F"/>
    <w:rsid w:val="00576DD9"/>
    <w:rsid w:val="0057717C"/>
    <w:rsid w:val="00577302"/>
    <w:rsid w:val="00580428"/>
    <w:rsid w:val="0058088A"/>
    <w:rsid w:val="005808E0"/>
    <w:rsid w:val="00580AF7"/>
    <w:rsid w:val="00580D09"/>
    <w:rsid w:val="005810CA"/>
    <w:rsid w:val="00581266"/>
    <w:rsid w:val="00581894"/>
    <w:rsid w:val="005819C1"/>
    <w:rsid w:val="00581CFF"/>
    <w:rsid w:val="00581E3B"/>
    <w:rsid w:val="00581F4A"/>
    <w:rsid w:val="00582309"/>
    <w:rsid w:val="00582C53"/>
    <w:rsid w:val="00582E88"/>
    <w:rsid w:val="005834D1"/>
    <w:rsid w:val="0058364A"/>
    <w:rsid w:val="00583BD9"/>
    <w:rsid w:val="00583DFB"/>
    <w:rsid w:val="00583F78"/>
    <w:rsid w:val="00584469"/>
    <w:rsid w:val="00584D49"/>
    <w:rsid w:val="00585006"/>
    <w:rsid w:val="005850E5"/>
    <w:rsid w:val="00585139"/>
    <w:rsid w:val="005851C0"/>
    <w:rsid w:val="0058530D"/>
    <w:rsid w:val="005857AF"/>
    <w:rsid w:val="0058583F"/>
    <w:rsid w:val="00585AB3"/>
    <w:rsid w:val="00585D79"/>
    <w:rsid w:val="00586363"/>
    <w:rsid w:val="00586546"/>
    <w:rsid w:val="005868B3"/>
    <w:rsid w:val="0058693E"/>
    <w:rsid w:val="0058698D"/>
    <w:rsid w:val="00586B9F"/>
    <w:rsid w:val="005873BA"/>
    <w:rsid w:val="00587491"/>
    <w:rsid w:val="0058750A"/>
    <w:rsid w:val="005877A1"/>
    <w:rsid w:val="00590958"/>
    <w:rsid w:val="0059097D"/>
    <w:rsid w:val="00590A4C"/>
    <w:rsid w:val="00590A5B"/>
    <w:rsid w:val="00590CC3"/>
    <w:rsid w:val="00591157"/>
    <w:rsid w:val="00591513"/>
    <w:rsid w:val="005916F6"/>
    <w:rsid w:val="005917B3"/>
    <w:rsid w:val="0059186B"/>
    <w:rsid w:val="00591ED5"/>
    <w:rsid w:val="00591F55"/>
    <w:rsid w:val="00592165"/>
    <w:rsid w:val="00592225"/>
    <w:rsid w:val="00592E44"/>
    <w:rsid w:val="0059316B"/>
    <w:rsid w:val="00593275"/>
    <w:rsid w:val="005932EE"/>
    <w:rsid w:val="00593606"/>
    <w:rsid w:val="005936CF"/>
    <w:rsid w:val="005936F7"/>
    <w:rsid w:val="0059415B"/>
    <w:rsid w:val="005947A0"/>
    <w:rsid w:val="005947E9"/>
    <w:rsid w:val="0059493A"/>
    <w:rsid w:val="00594A23"/>
    <w:rsid w:val="00595810"/>
    <w:rsid w:val="0059591F"/>
    <w:rsid w:val="005960A0"/>
    <w:rsid w:val="00596632"/>
    <w:rsid w:val="0059669E"/>
    <w:rsid w:val="005966CB"/>
    <w:rsid w:val="00597326"/>
    <w:rsid w:val="00597817"/>
    <w:rsid w:val="00597834"/>
    <w:rsid w:val="00597C52"/>
    <w:rsid w:val="005A0342"/>
    <w:rsid w:val="005A0379"/>
    <w:rsid w:val="005A06E4"/>
    <w:rsid w:val="005A0AC8"/>
    <w:rsid w:val="005A0B3D"/>
    <w:rsid w:val="005A0FB0"/>
    <w:rsid w:val="005A0FF2"/>
    <w:rsid w:val="005A1071"/>
    <w:rsid w:val="005A1442"/>
    <w:rsid w:val="005A188C"/>
    <w:rsid w:val="005A1C87"/>
    <w:rsid w:val="005A1CB9"/>
    <w:rsid w:val="005A1D2E"/>
    <w:rsid w:val="005A1EC6"/>
    <w:rsid w:val="005A2A30"/>
    <w:rsid w:val="005A2B5D"/>
    <w:rsid w:val="005A2EDF"/>
    <w:rsid w:val="005A332D"/>
    <w:rsid w:val="005A3691"/>
    <w:rsid w:val="005A3DE9"/>
    <w:rsid w:val="005A3E7E"/>
    <w:rsid w:val="005A415F"/>
    <w:rsid w:val="005A42E5"/>
    <w:rsid w:val="005A431E"/>
    <w:rsid w:val="005A4366"/>
    <w:rsid w:val="005A47F3"/>
    <w:rsid w:val="005A4978"/>
    <w:rsid w:val="005A4DAB"/>
    <w:rsid w:val="005A505E"/>
    <w:rsid w:val="005A5382"/>
    <w:rsid w:val="005A55DE"/>
    <w:rsid w:val="005A561D"/>
    <w:rsid w:val="005A5620"/>
    <w:rsid w:val="005A5684"/>
    <w:rsid w:val="005A56B4"/>
    <w:rsid w:val="005A5936"/>
    <w:rsid w:val="005A609D"/>
    <w:rsid w:val="005A72C8"/>
    <w:rsid w:val="005A73B7"/>
    <w:rsid w:val="005A7443"/>
    <w:rsid w:val="005A7826"/>
    <w:rsid w:val="005A7E54"/>
    <w:rsid w:val="005B028B"/>
    <w:rsid w:val="005B02D2"/>
    <w:rsid w:val="005B040B"/>
    <w:rsid w:val="005B0501"/>
    <w:rsid w:val="005B0793"/>
    <w:rsid w:val="005B086C"/>
    <w:rsid w:val="005B08B9"/>
    <w:rsid w:val="005B0983"/>
    <w:rsid w:val="005B0C1C"/>
    <w:rsid w:val="005B0CB8"/>
    <w:rsid w:val="005B10D8"/>
    <w:rsid w:val="005B145E"/>
    <w:rsid w:val="005B179E"/>
    <w:rsid w:val="005B1BA7"/>
    <w:rsid w:val="005B2044"/>
    <w:rsid w:val="005B204F"/>
    <w:rsid w:val="005B2AA5"/>
    <w:rsid w:val="005B3424"/>
    <w:rsid w:val="005B3465"/>
    <w:rsid w:val="005B3ABD"/>
    <w:rsid w:val="005B3E7C"/>
    <w:rsid w:val="005B4193"/>
    <w:rsid w:val="005B46D2"/>
    <w:rsid w:val="005B4BC5"/>
    <w:rsid w:val="005B4DC1"/>
    <w:rsid w:val="005B5D15"/>
    <w:rsid w:val="005B605E"/>
    <w:rsid w:val="005B63E8"/>
    <w:rsid w:val="005B6BC0"/>
    <w:rsid w:val="005B6C8D"/>
    <w:rsid w:val="005B6F5A"/>
    <w:rsid w:val="005B738B"/>
    <w:rsid w:val="005B763D"/>
    <w:rsid w:val="005B79AC"/>
    <w:rsid w:val="005B7ECD"/>
    <w:rsid w:val="005C0072"/>
    <w:rsid w:val="005C0092"/>
    <w:rsid w:val="005C01B3"/>
    <w:rsid w:val="005C02FA"/>
    <w:rsid w:val="005C065F"/>
    <w:rsid w:val="005C0773"/>
    <w:rsid w:val="005C07C3"/>
    <w:rsid w:val="005C0B39"/>
    <w:rsid w:val="005C0EB1"/>
    <w:rsid w:val="005C1184"/>
    <w:rsid w:val="005C11E8"/>
    <w:rsid w:val="005C1293"/>
    <w:rsid w:val="005C12C1"/>
    <w:rsid w:val="005C12CB"/>
    <w:rsid w:val="005C1858"/>
    <w:rsid w:val="005C1917"/>
    <w:rsid w:val="005C1962"/>
    <w:rsid w:val="005C1A53"/>
    <w:rsid w:val="005C2516"/>
    <w:rsid w:val="005C2893"/>
    <w:rsid w:val="005C29A0"/>
    <w:rsid w:val="005C2CAD"/>
    <w:rsid w:val="005C2CF4"/>
    <w:rsid w:val="005C2E50"/>
    <w:rsid w:val="005C2FE0"/>
    <w:rsid w:val="005C345A"/>
    <w:rsid w:val="005C34D9"/>
    <w:rsid w:val="005C3515"/>
    <w:rsid w:val="005C37AE"/>
    <w:rsid w:val="005C37C8"/>
    <w:rsid w:val="005C3AC2"/>
    <w:rsid w:val="005C3DA1"/>
    <w:rsid w:val="005C3FB4"/>
    <w:rsid w:val="005C3FD5"/>
    <w:rsid w:val="005C44B2"/>
    <w:rsid w:val="005C45B2"/>
    <w:rsid w:val="005C46A5"/>
    <w:rsid w:val="005C471B"/>
    <w:rsid w:val="005C4F26"/>
    <w:rsid w:val="005C55D4"/>
    <w:rsid w:val="005C5B04"/>
    <w:rsid w:val="005C6012"/>
    <w:rsid w:val="005C64C0"/>
    <w:rsid w:val="005C65D0"/>
    <w:rsid w:val="005C6C04"/>
    <w:rsid w:val="005C6FD0"/>
    <w:rsid w:val="005C71DA"/>
    <w:rsid w:val="005C7624"/>
    <w:rsid w:val="005C769D"/>
    <w:rsid w:val="005C7761"/>
    <w:rsid w:val="005C7A42"/>
    <w:rsid w:val="005D00D3"/>
    <w:rsid w:val="005D00DA"/>
    <w:rsid w:val="005D04FE"/>
    <w:rsid w:val="005D08D6"/>
    <w:rsid w:val="005D0B04"/>
    <w:rsid w:val="005D0F37"/>
    <w:rsid w:val="005D0FD1"/>
    <w:rsid w:val="005D116A"/>
    <w:rsid w:val="005D179A"/>
    <w:rsid w:val="005D19C3"/>
    <w:rsid w:val="005D1F48"/>
    <w:rsid w:val="005D25A1"/>
    <w:rsid w:val="005D285E"/>
    <w:rsid w:val="005D2A74"/>
    <w:rsid w:val="005D2BD0"/>
    <w:rsid w:val="005D2E20"/>
    <w:rsid w:val="005D2FA0"/>
    <w:rsid w:val="005D32F2"/>
    <w:rsid w:val="005D3A37"/>
    <w:rsid w:val="005D3AC1"/>
    <w:rsid w:val="005D3CDC"/>
    <w:rsid w:val="005D3D00"/>
    <w:rsid w:val="005D4D12"/>
    <w:rsid w:val="005D4DE1"/>
    <w:rsid w:val="005D5350"/>
    <w:rsid w:val="005D5987"/>
    <w:rsid w:val="005D5FED"/>
    <w:rsid w:val="005D615D"/>
    <w:rsid w:val="005D63E0"/>
    <w:rsid w:val="005D6412"/>
    <w:rsid w:val="005D64AA"/>
    <w:rsid w:val="005D66EE"/>
    <w:rsid w:val="005D68B3"/>
    <w:rsid w:val="005D6BDE"/>
    <w:rsid w:val="005D7FD8"/>
    <w:rsid w:val="005E0049"/>
    <w:rsid w:val="005E03C2"/>
    <w:rsid w:val="005E07CF"/>
    <w:rsid w:val="005E090F"/>
    <w:rsid w:val="005E0B50"/>
    <w:rsid w:val="005E0B68"/>
    <w:rsid w:val="005E106A"/>
    <w:rsid w:val="005E110D"/>
    <w:rsid w:val="005E1199"/>
    <w:rsid w:val="005E1338"/>
    <w:rsid w:val="005E1368"/>
    <w:rsid w:val="005E15E8"/>
    <w:rsid w:val="005E1611"/>
    <w:rsid w:val="005E20FB"/>
    <w:rsid w:val="005E2A19"/>
    <w:rsid w:val="005E2A3F"/>
    <w:rsid w:val="005E2DE6"/>
    <w:rsid w:val="005E2E6D"/>
    <w:rsid w:val="005E2FCF"/>
    <w:rsid w:val="005E33B1"/>
    <w:rsid w:val="005E3488"/>
    <w:rsid w:val="005E34C9"/>
    <w:rsid w:val="005E3C10"/>
    <w:rsid w:val="005E3E69"/>
    <w:rsid w:val="005E3F05"/>
    <w:rsid w:val="005E42BD"/>
    <w:rsid w:val="005E4513"/>
    <w:rsid w:val="005E46EF"/>
    <w:rsid w:val="005E4811"/>
    <w:rsid w:val="005E49E5"/>
    <w:rsid w:val="005E4EF5"/>
    <w:rsid w:val="005E51B5"/>
    <w:rsid w:val="005E529A"/>
    <w:rsid w:val="005E5644"/>
    <w:rsid w:val="005E599A"/>
    <w:rsid w:val="005E5C22"/>
    <w:rsid w:val="005E5C26"/>
    <w:rsid w:val="005E5C62"/>
    <w:rsid w:val="005E5DCB"/>
    <w:rsid w:val="005E5E05"/>
    <w:rsid w:val="005E5FB7"/>
    <w:rsid w:val="005E60E6"/>
    <w:rsid w:val="005E6665"/>
    <w:rsid w:val="005E684D"/>
    <w:rsid w:val="005E68D8"/>
    <w:rsid w:val="005E6C45"/>
    <w:rsid w:val="005E72A0"/>
    <w:rsid w:val="005E7380"/>
    <w:rsid w:val="005E76DE"/>
    <w:rsid w:val="005E796D"/>
    <w:rsid w:val="005E7AE0"/>
    <w:rsid w:val="005E7BAB"/>
    <w:rsid w:val="005E7D58"/>
    <w:rsid w:val="005E7DA0"/>
    <w:rsid w:val="005F055E"/>
    <w:rsid w:val="005F0AD2"/>
    <w:rsid w:val="005F0DB2"/>
    <w:rsid w:val="005F0FC6"/>
    <w:rsid w:val="005F107E"/>
    <w:rsid w:val="005F1201"/>
    <w:rsid w:val="005F12CF"/>
    <w:rsid w:val="005F151F"/>
    <w:rsid w:val="005F18D2"/>
    <w:rsid w:val="005F1C8C"/>
    <w:rsid w:val="005F2051"/>
    <w:rsid w:val="005F295F"/>
    <w:rsid w:val="005F298B"/>
    <w:rsid w:val="005F2AA1"/>
    <w:rsid w:val="005F2B08"/>
    <w:rsid w:val="005F2D45"/>
    <w:rsid w:val="005F2DC9"/>
    <w:rsid w:val="005F2E1E"/>
    <w:rsid w:val="005F31E3"/>
    <w:rsid w:val="005F3237"/>
    <w:rsid w:val="005F33F6"/>
    <w:rsid w:val="005F35AD"/>
    <w:rsid w:val="005F3A23"/>
    <w:rsid w:val="005F3DB2"/>
    <w:rsid w:val="005F3F09"/>
    <w:rsid w:val="005F4287"/>
    <w:rsid w:val="005F42CE"/>
    <w:rsid w:val="005F440E"/>
    <w:rsid w:val="005F46AB"/>
    <w:rsid w:val="005F49C4"/>
    <w:rsid w:val="005F4BF6"/>
    <w:rsid w:val="005F4F84"/>
    <w:rsid w:val="005F4FF3"/>
    <w:rsid w:val="005F5344"/>
    <w:rsid w:val="005F55B6"/>
    <w:rsid w:val="005F5AD8"/>
    <w:rsid w:val="005F6178"/>
    <w:rsid w:val="005F684D"/>
    <w:rsid w:val="005F6D09"/>
    <w:rsid w:val="005F6D25"/>
    <w:rsid w:val="005F6F0F"/>
    <w:rsid w:val="005F73BD"/>
    <w:rsid w:val="005F7844"/>
    <w:rsid w:val="005F7C3A"/>
    <w:rsid w:val="0060009C"/>
    <w:rsid w:val="00600533"/>
    <w:rsid w:val="00600A0D"/>
    <w:rsid w:val="00600A12"/>
    <w:rsid w:val="00600BA5"/>
    <w:rsid w:val="00601117"/>
    <w:rsid w:val="006012CA"/>
    <w:rsid w:val="006014EF"/>
    <w:rsid w:val="00601616"/>
    <w:rsid w:val="0060175E"/>
    <w:rsid w:val="006018E6"/>
    <w:rsid w:val="00601916"/>
    <w:rsid w:val="00601A7E"/>
    <w:rsid w:val="006021B6"/>
    <w:rsid w:val="006023F5"/>
    <w:rsid w:val="006024BE"/>
    <w:rsid w:val="00602672"/>
    <w:rsid w:val="0060290C"/>
    <w:rsid w:val="0060304B"/>
    <w:rsid w:val="0060308F"/>
    <w:rsid w:val="00603BDC"/>
    <w:rsid w:val="00603CC5"/>
    <w:rsid w:val="00603E93"/>
    <w:rsid w:val="00604137"/>
    <w:rsid w:val="00604169"/>
    <w:rsid w:val="006043FC"/>
    <w:rsid w:val="006044D6"/>
    <w:rsid w:val="0060473E"/>
    <w:rsid w:val="00604833"/>
    <w:rsid w:val="00604F39"/>
    <w:rsid w:val="00605400"/>
    <w:rsid w:val="006054F6"/>
    <w:rsid w:val="0060572D"/>
    <w:rsid w:val="00605A62"/>
    <w:rsid w:val="00605AEC"/>
    <w:rsid w:val="00605B56"/>
    <w:rsid w:val="00606139"/>
    <w:rsid w:val="0060617A"/>
    <w:rsid w:val="006063FB"/>
    <w:rsid w:val="00606B8C"/>
    <w:rsid w:val="00607415"/>
    <w:rsid w:val="0060743E"/>
    <w:rsid w:val="00607642"/>
    <w:rsid w:val="00607691"/>
    <w:rsid w:val="00607A65"/>
    <w:rsid w:val="00607AC0"/>
    <w:rsid w:val="00607C31"/>
    <w:rsid w:val="00610307"/>
    <w:rsid w:val="00610598"/>
    <w:rsid w:val="00610791"/>
    <w:rsid w:val="006107CF"/>
    <w:rsid w:val="00611392"/>
    <w:rsid w:val="00611537"/>
    <w:rsid w:val="006115AE"/>
    <w:rsid w:val="00611BD9"/>
    <w:rsid w:val="00611FA0"/>
    <w:rsid w:val="00612582"/>
    <w:rsid w:val="006127A1"/>
    <w:rsid w:val="0061286D"/>
    <w:rsid w:val="006129CC"/>
    <w:rsid w:val="00612A39"/>
    <w:rsid w:val="00612EF2"/>
    <w:rsid w:val="00612F74"/>
    <w:rsid w:val="006130B4"/>
    <w:rsid w:val="006131BF"/>
    <w:rsid w:val="00613A62"/>
    <w:rsid w:val="00613BA0"/>
    <w:rsid w:val="00613C09"/>
    <w:rsid w:val="00613C16"/>
    <w:rsid w:val="00613CFB"/>
    <w:rsid w:val="00613D47"/>
    <w:rsid w:val="00613D65"/>
    <w:rsid w:val="00614017"/>
    <w:rsid w:val="00614267"/>
    <w:rsid w:val="0061430E"/>
    <w:rsid w:val="0061458D"/>
    <w:rsid w:val="0061465B"/>
    <w:rsid w:val="0061468D"/>
    <w:rsid w:val="0061479B"/>
    <w:rsid w:val="00614BF2"/>
    <w:rsid w:val="00614E2A"/>
    <w:rsid w:val="00614FE4"/>
    <w:rsid w:val="0061500F"/>
    <w:rsid w:val="00615033"/>
    <w:rsid w:val="00615060"/>
    <w:rsid w:val="00615128"/>
    <w:rsid w:val="00615385"/>
    <w:rsid w:val="00615515"/>
    <w:rsid w:val="00615587"/>
    <w:rsid w:val="00615D88"/>
    <w:rsid w:val="00615F0C"/>
    <w:rsid w:val="006165C9"/>
    <w:rsid w:val="006166B2"/>
    <w:rsid w:val="00616C8A"/>
    <w:rsid w:val="00616E81"/>
    <w:rsid w:val="00616F3F"/>
    <w:rsid w:val="006171F1"/>
    <w:rsid w:val="00617237"/>
    <w:rsid w:val="00617988"/>
    <w:rsid w:val="00617A36"/>
    <w:rsid w:val="00617AA1"/>
    <w:rsid w:val="006200AB"/>
    <w:rsid w:val="0062024A"/>
    <w:rsid w:val="006203EB"/>
    <w:rsid w:val="0062092C"/>
    <w:rsid w:val="00620C2A"/>
    <w:rsid w:val="00620D44"/>
    <w:rsid w:val="00620F6A"/>
    <w:rsid w:val="00621028"/>
    <w:rsid w:val="00621360"/>
    <w:rsid w:val="006214CF"/>
    <w:rsid w:val="00621758"/>
    <w:rsid w:val="006218A2"/>
    <w:rsid w:val="006218E0"/>
    <w:rsid w:val="006218F1"/>
    <w:rsid w:val="00621BFC"/>
    <w:rsid w:val="00621C5E"/>
    <w:rsid w:val="006225D1"/>
    <w:rsid w:val="00622834"/>
    <w:rsid w:val="006229FC"/>
    <w:rsid w:val="0062314A"/>
    <w:rsid w:val="006232FB"/>
    <w:rsid w:val="006233C7"/>
    <w:rsid w:val="00623918"/>
    <w:rsid w:val="00623A8B"/>
    <w:rsid w:val="00623C0D"/>
    <w:rsid w:val="00623C36"/>
    <w:rsid w:val="00623FBF"/>
    <w:rsid w:val="0062427B"/>
    <w:rsid w:val="00624297"/>
    <w:rsid w:val="00624311"/>
    <w:rsid w:val="0062440B"/>
    <w:rsid w:val="00624E3C"/>
    <w:rsid w:val="0062564D"/>
    <w:rsid w:val="0062573B"/>
    <w:rsid w:val="00625804"/>
    <w:rsid w:val="00625D9A"/>
    <w:rsid w:val="00625DBA"/>
    <w:rsid w:val="00625E90"/>
    <w:rsid w:val="0062659E"/>
    <w:rsid w:val="00626852"/>
    <w:rsid w:val="0062695F"/>
    <w:rsid w:val="00626AA3"/>
    <w:rsid w:val="006270C1"/>
    <w:rsid w:val="0062724D"/>
    <w:rsid w:val="0062788E"/>
    <w:rsid w:val="00627C53"/>
    <w:rsid w:val="00627D49"/>
    <w:rsid w:val="00627DC0"/>
    <w:rsid w:val="00627ED7"/>
    <w:rsid w:val="00627EDB"/>
    <w:rsid w:val="00630A57"/>
    <w:rsid w:val="0063137F"/>
    <w:rsid w:val="00631432"/>
    <w:rsid w:val="006315E1"/>
    <w:rsid w:val="006318E6"/>
    <w:rsid w:val="006319D8"/>
    <w:rsid w:val="00631ED7"/>
    <w:rsid w:val="00631F38"/>
    <w:rsid w:val="00632003"/>
    <w:rsid w:val="0063219F"/>
    <w:rsid w:val="00632220"/>
    <w:rsid w:val="00632AB5"/>
    <w:rsid w:val="00633160"/>
    <w:rsid w:val="00633482"/>
    <w:rsid w:val="0063358A"/>
    <w:rsid w:val="0063388B"/>
    <w:rsid w:val="00633C84"/>
    <w:rsid w:val="006344FC"/>
    <w:rsid w:val="006345CC"/>
    <w:rsid w:val="0063469A"/>
    <w:rsid w:val="00634792"/>
    <w:rsid w:val="006348B1"/>
    <w:rsid w:val="00634A1B"/>
    <w:rsid w:val="00634D00"/>
    <w:rsid w:val="00635317"/>
    <w:rsid w:val="006353C4"/>
    <w:rsid w:val="006354AC"/>
    <w:rsid w:val="00635512"/>
    <w:rsid w:val="0063598D"/>
    <w:rsid w:val="00635DB2"/>
    <w:rsid w:val="00635FEB"/>
    <w:rsid w:val="006368AF"/>
    <w:rsid w:val="00637928"/>
    <w:rsid w:val="00637A7B"/>
    <w:rsid w:val="00637A93"/>
    <w:rsid w:val="00637C35"/>
    <w:rsid w:val="00637D19"/>
    <w:rsid w:val="00637DD7"/>
    <w:rsid w:val="00637E46"/>
    <w:rsid w:val="00640135"/>
    <w:rsid w:val="0064024D"/>
    <w:rsid w:val="00640AAE"/>
    <w:rsid w:val="00640C09"/>
    <w:rsid w:val="00640D19"/>
    <w:rsid w:val="00640D6E"/>
    <w:rsid w:val="00641041"/>
    <w:rsid w:val="0064108F"/>
    <w:rsid w:val="00641584"/>
    <w:rsid w:val="00641AC6"/>
    <w:rsid w:val="00641C89"/>
    <w:rsid w:val="00641DB4"/>
    <w:rsid w:val="00641EB0"/>
    <w:rsid w:val="00641F12"/>
    <w:rsid w:val="00642199"/>
    <w:rsid w:val="00642293"/>
    <w:rsid w:val="00642570"/>
    <w:rsid w:val="0064260A"/>
    <w:rsid w:val="0064296D"/>
    <w:rsid w:val="00642FBF"/>
    <w:rsid w:val="00643082"/>
    <w:rsid w:val="006433A0"/>
    <w:rsid w:val="00643733"/>
    <w:rsid w:val="00643B74"/>
    <w:rsid w:val="006444F8"/>
    <w:rsid w:val="00644620"/>
    <w:rsid w:val="0064497E"/>
    <w:rsid w:val="006449C3"/>
    <w:rsid w:val="00644B6C"/>
    <w:rsid w:val="00644DA9"/>
    <w:rsid w:val="00645379"/>
    <w:rsid w:val="00645449"/>
    <w:rsid w:val="00645C16"/>
    <w:rsid w:val="00646173"/>
    <w:rsid w:val="00646715"/>
    <w:rsid w:val="00646918"/>
    <w:rsid w:val="00647640"/>
    <w:rsid w:val="006478BA"/>
    <w:rsid w:val="00650046"/>
    <w:rsid w:val="006503E4"/>
    <w:rsid w:val="006509F9"/>
    <w:rsid w:val="00650B3B"/>
    <w:rsid w:val="00651027"/>
    <w:rsid w:val="00651073"/>
    <w:rsid w:val="006512C8"/>
    <w:rsid w:val="00651615"/>
    <w:rsid w:val="006516E1"/>
    <w:rsid w:val="00651DB6"/>
    <w:rsid w:val="00651F91"/>
    <w:rsid w:val="00652385"/>
    <w:rsid w:val="006525F7"/>
    <w:rsid w:val="00652614"/>
    <w:rsid w:val="006528A3"/>
    <w:rsid w:val="00652B4C"/>
    <w:rsid w:val="00653063"/>
    <w:rsid w:val="00653B39"/>
    <w:rsid w:val="00653F86"/>
    <w:rsid w:val="006544C5"/>
    <w:rsid w:val="0065469B"/>
    <w:rsid w:val="00654B0D"/>
    <w:rsid w:val="00655567"/>
    <w:rsid w:val="00655654"/>
    <w:rsid w:val="00655B74"/>
    <w:rsid w:val="00655B7C"/>
    <w:rsid w:val="00655C60"/>
    <w:rsid w:val="00655E84"/>
    <w:rsid w:val="006562FD"/>
    <w:rsid w:val="0065635B"/>
    <w:rsid w:val="006564E7"/>
    <w:rsid w:val="00656948"/>
    <w:rsid w:val="00656BDC"/>
    <w:rsid w:val="00656D1D"/>
    <w:rsid w:val="00656FE9"/>
    <w:rsid w:val="00657843"/>
    <w:rsid w:val="00657885"/>
    <w:rsid w:val="0065793B"/>
    <w:rsid w:val="00657974"/>
    <w:rsid w:val="00657A27"/>
    <w:rsid w:val="00657B4C"/>
    <w:rsid w:val="00660104"/>
    <w:rsid w:val="006601DE"/>
    <w:rsid w:val="00660262"/>
    <w:rsid w:val="0066026A"/>
    <w:rsid w:val="00660371"/>
    <w:rsid w:val="00660526"/>
    <w:rsid w:val="0066055C"/>
    <w:rsid w:val="00660AC8"/>
    <w:rsid w:val="00660BDE"/>
    <w:rsid w:val="00661181"/>
    <w:rsid w:val="0066171F"/>
    <w:rsid w:val="006626D0"/>
    <w:rsid w:val="006626D7"/>
    <w:rsid w:val="0066275E"/>
    <w:rsid w:val="00662AD1"/>
    <w:rsid w:val="00662C77"/>
    <w:rsid w:val="00662CC1"/>
    <w:rsid w:val="0066354E"/>
    <w:rsid w:val="00663746"/>
    <w:rsid w:val="0066385F"/>
    <w:rsid w:val="00663DB6"/>
    <w:rsid w:val="006641ED"/>
    <w:rsid w:val="00664372"/>
    <w:rsid w:val="006650EC"/>
    <w:rsid w:val="0066521E"/>
    <w:rsid w:val="00665A7E"/>
    <w:rsid w:val="00665B64"/>
    <w:rsid w:val="00665D51"/>
    <w:rsid w:val="00665F81"/>
    <w:rsid w:val="006668BD"/>
    <w:rsid w:val="00666A26"/>
    <w:rsid w:val="00666B39"/>
    <w:rsid w:val="00666BAF"/>
    <w:rsid w:val="006672A7"/>
    <w:rsid w:val="00667A20"/>
    <w:rsid w:val="00667BA7"/>
    <w:rsid w:val="00667FC3"/>
    <w:rsid w:val="006700DE"/>
    <w:rsid w:val="0067034B"/>
    <w:rsid w:val="00670942"/>
    <w:rsid w:val="00671128"/>
    <w:rsid w:val="0067171A"/>
    <w:rsid w:val="00671FF4"/>
    <w:rsid w:val="006729DF"/>
    <w:rsid w:val="00672E9C"/>
    <w:rsid w:val="00672F14"/>
    <w:rsid w:val="00672FEF"/>
    <w:rsid w:val="00673014"/>
    <w:rsid w:val="006735BA"/>
    <w:rsid w:val="00673743"/>
    <w:rsid w:val="00673CAC"/>
    <w:rsid w:val="00673EA1"/>
    <w:rsid w:val="0067415D"/>
    <w:rsid w:val="00674213"/>
    <w:rsid w:val="0067421C"/>
    <w:rsid w:val="0067450B"/>
    <w:rsid w:val="006745C0"/>
    <w:rsid w:val="00674D8E"/>
    <w:rsid w:val="00674E6A"/>
    <w:rsid w:val="006754C3"/>
    <w:rsid w:val="00675550"/>
    <w:rsid w:val="006756B8"/>
    <w:rsid w:val="0067598B"/>
    <w:rsid w:val="00675C9C"/>
    <w:rsid w:val="00675D6F"/>
    <w:rsid w:val="0067608C"/>
    <w:rsid w:val="00676201"/>
    <w:rsid w:val="00676337"/>
    <w:rsid w:val="006765EB"/>
    <w:rsid w:val="00676622"/>
    <w:rsid w:val="0067685E"/>
    <w:rsid w:val="006768A2"/>
    <w:rsid w:val="006769A1"/>
    <w:rsid w:val="00676ED9"/>
    <w:rsid w:val="006773AF"/>
    <w:rsid w:val="006805EA"/>
    <w:rsid w:val="00680B30"/>
    <w:rsid w:val="00680DF3"/>
    <w:rsid w:val="00680F6E"/>
    <w:rsid w:val="006811E6"/>
    <w:rsid w:val="006814A5"/>
    <w:rsid w:val="006815F4"/>
    <w:rsid w:val="0068160D"/>
    <w:rsid w:val="0068178C"/>
    <w:rsid w:val="00681BBB"/>
    <w:rsid w:val="00681CFE"/>
    <w:rsid w:val="00682020"/>
    <w:rsid w:val="0068208F"/>
    <w:rsid w:val="00682345"/>
    <w:rsid w:val="006824D7"/>
    <w:rsid w:val="00682707"/>
    <w:rsid w:val="00682CBC"/>
    <w:rsid w:val="006832C5"/>
    <w:rsid w:val="00683A1C"/>
    <w:rsid w:val="00683CFD"/>
    <w:rsid w:val="00683F14"/>
    <w:rsid w:val="006841F2"/>
    <w:rsid w:val="00684479"/>
    <w:rsid w:val="00684A41"/>
    <w:rsid w:val="00684C59"/>
    <w:rsid w:val="00685BF8"/>
    <w:rsid w:val="0068620D"/>
    <w:rsid w:val="0068634D"/>
    <w:rsid w:val="0068650E"/>
    <w:rsid w:val="0068680F"/>
    <w:rsid w:val="006868FE"/>
    <w:rsid w:val="00686CD3"/>
    <w:rsid w:val="00686E77"/>
    <w:rsid w:val="00686F04"/>
    <w:rsid w:val="00686F37"/>
    <w:rsid w:val="00687BD4"/>
    <w:rsid w:val="00687D83"/>
    <w:rsid w:val="0069030F"/>
    <w:rsid w:val="006903F4"/>
    <w:rsid w:val="00690A8B"/>
    <w:rsid w:val="00690C95"/>
    <w:rsid w:val="00691192"/>
    <w:rsid w:val="00691617"/>
    <w:rsid w:val="00691735"/>
    <w:rsid w:val="00691E34"/>
    <w:rsid w:val="00691F6D"/>
    <w:rsid w:val="006922F3"/>
    <w:rsid w:val="00692CDD"/>
    <w:rsid w:val="006935C8"/>
    <w:rsid w:val="00693694"/>
    <w:rsid w:val="00693798"/>
    <w:rsid w:val="00693C91"/>
    <w:rsid w:val="00693DF6"/>
    <w:rsid w:val="00694006"/>
    <w:rsid w:val="006942EB"/>
    <w:rsid w:val="006943A3"/>
    <w:rsid w:val="0069440D"/>
    <w:rsid w:val="006945B6"/>
    <w:rsid w:val="00694621"/>
    <w:rsid w:val="00694759"/>
    <w:rsid w:val="006947C3"/>
    <w:rsid w:val="00694927"/>
    <w:rsid w:val="0069493A"/>
    <w:rsid w:val="006949E3"/>
    <w:rsid w:val="00694ECB"/>
    <w:rsid w:val="0069502B"/>
    <w:rsid w:val="0069503D"/>
    <w:rsid w:val="00695DBA"/>
    <w:rsid w:val="00696157"/>
    <w:rsid w:val="0069651B"/>
    <w:rsid w:val="006966F8"/>
    <w:rsid w:val="00696992"/>
    <w:rsid w:val="00696AB5"/>
    <w:rsid w:val="00696C2C"/>
    <w:rsid w:val="00696D6F"/>
    <w:rsid w:val="00696ED5"/>
    <w:rsid w:val="006970F8"/>
    <w:rsid w:val="00697305"/>
    <w:rsid w:val="006A0725"/>
    <w:rsid w:val="006A07EC"/>
    <w:rsid w:val="006A09E9"/>
    <w:rsid w:val="006A0B3A"/>
    <w:rsid w:val="006A0DB7"/>
    <w:rsid w:val="006A0F42"/>
    <w:rsid w:val="006A0FDE"/>
    <w:rsid w:val="006A11C3"/>
    <w:rsid w:val="006A1281"/>
    <w:rsid w:val="006A13A0"/>
    <w:rsid w:val="006A13A4"/>
    <w:rsid w:val="006A24E0"/>
    <w:rsid w:val="006A273C"/>
    <w:rsid w:val="006A2763"/>
    <w:rsid w:val="006A2F17"/>
    <w:rsid w:val="006A3E5A"/>
    <w:rsid w:val="006A3E60"/>
    <w:rsid w:val="006A4A17"/>
    <w:rsid w:val="006A53D8"/>
    <w:rsid w:val="006A54A9"/>
    <w:rsid w:val="006A54B6"/>
    <w:rsid w:val="006A5B2C"/>
    <w:rsid w:val="006A5D92"/>
    <w:rsid w:val="006A62E1"/>
    <w:rsid w:val="006A634A"/>
    <w:rsid w:val="006A6721"/>
    <w:rsid w:val="006A6F77"/>
    <w:rsid w:val="006A70A6"/>
    <w:rsid w:val="006A73C8"/>
    <w:rsid w:val="006A777E"/>
    <w:rsid w:val="006A7A1C"/>
    <w:rsid w:val="006A7CE1"/>
    <w:rsid w:val="006A7E47"/>
    <w:rsid w:val="006A7EC7"/>
    <w:rsid w:val="006B0019"/>
    <w:rsid w:val="006B0045"/>
    <w:rsid w:val="006B01B5"/>
    <w:rsid w:val="006B0344"/>
    <w:rsid w:val="006B0C3E"/>
    <w:rsid w:val="006B0D4E"/>
    <w:rsid w:val="006B103B"/>
    <w:rsid w:val="006B11D8"/>
    <w:rsid w:val="006B129D"/>
    <w:rsid w:val="006B16F0"/>
    <w:rsid w:val="006B1D2A"/>
    <w:rsid w:val="006B1D54"/>
    <w:rsid w:val="006B229C"/>
    <w:rsid w:val="006B2F09"/>
    <w:rsid w:val="006B303D"/>
    <w:rsid w:val="006B32C4"/>
    <w:rsid w:val="006B34ED"/>
    <w:rsid w:val="006B35C5"/>
    <w:rsid w:val="006B363B"/>
    <w:rsid w:val="006B3679"/>
    <w:rsid w:val="006B36E4"/>
    <w:rsid w:val="006B38DF"/>
    <w:rsid w:val="006B3DDA"/>
    <w:rsid w:val="006B3E2F"/>
    <w:rsid w:val="006B456F"/>
    <w:rsid w:val="006B45E3"/>
    <w:rsid w:val="006B4785"/>
    <w:rsid w:val="006B4DEA"/>
    <w:rsid w:val="006B4DF5"/>
    <w:rsid w:val="006B5348"/>
    <w:rsid w:val="006B5641"/>
    <w:rsid w:val="006B5A17"/>
    <w:rsid w:val="006B5AC5"/>
    <w:rsid w:val="006B5C32"/>
    <w:rsid w:val="006B6070"/>
    <w:rsid w:val="006B6077"/>
    <w:rsid w:val="006B664C"/>
    <w:rsid w:val="006B66F5"/>
    <w:rsid w:val="006B6E7C"/>
    <w:rsid w:val="006B7243"/>
    <w:rsid w:val="006B73C4"/>
    <w:rsid w:val="006B7C61"/>
    <w:rsid w:val="006B7F07"/>
    <w:rsid w:val="006C0458"/>
    <w:rsid w:val="006C0642"/>
    <w:rsid w:val="006C06AD"/>
    <w:rsid w:val="006C06C5"/>
    <w:rsid w:val="006C0FC1"/>
    <w:rsid w:val="006C1064"/>
    <w:rsid w:val="006C10FB"/>
    <w:rsid w:val="006C1143"/>
    <w:rsid w:val="006C1325"/>
    <w:rsid w:val="006C1349"/>
    <w:rsid w:val="006C168C"/>
    <w:rsid w:val="006C1936"/>
    <w:rsid w:val="006C1C12"/>
    <w:rsid w:val="006C2629"/>
    <w:rsid w:val="006C286E"/>
    <w:rsid w:val="006C28FC"/>
    <w:rsid w:val="006C2911"/>
    <w:rsid w:val="006C2DCC"/>
    <w:rsid w:val="006C30D1"/>
    <w:rsid w:val="006C3556"/>
    <w:rsid w:val="006C3566"/>
    <w:rsid w:val="006C387E"/>
    <w:rsid w:val="006C39DE"/>
    <w:rsid w:val="006C3A23"/>
    <w:rsid w:val="006C3D7B"/>
    <w:rsid w:val="006C3E0E"/>
    <w:rsid w:val="006C3F96"/>
    <w:rsid w:val="006C442A"/>
    <w:rsid w:val="006C4749"/>
    <w:rsid w:val="006C49DF"/>
    <w:rsid w:val="006C59ED"/>
    <w:rsid w:val="006C5BE3"/>
    <w:rsid w:val="006C5C1D"/>
    <w:rsid w:val="006C5F89"/>
    <w:rsid w:val="006C670D"/>
    <w:rsid w:val="006C6C3B"/>
    <w:rsid w:val="006C6E0C"/>
    <w:rsid w:val="006C6E95"/>
    <w:rsid w:val="006C6F81"/>
    <w:rsid w:val="006C70CB"/>
    <w:rsid w:val="006C795A"/>
    <w:rsid w:val="006C7FC5"/>
    <w:rsid w:val="006D0801"/>
    <w:rsid w:val="006D0811"/>
    <w:rsid w:val="006D0AB5"/>
    <w:rsid w:val="006D0B85"/>
    <w:rsid w:val="006D0FC3"/>
    <w:rsid w:val="006D1464"/>
    <w:rsid w:val="006D1C65"/>
    <w:rsid w:val="006D1CA2"/>
    <w:rsid w:val="006D22CC"/>
    <w:rsid w:val="006D22DB"/>
    <w:rsid w:val="006D2553"/>
    <w:rsid w:val="006D25AE"/>
    <w:rsid w:val="006D26A7"/>
    <w:rsid w:val="006D2F2A"/>
    <w:rsid w:val="006D2F38"/>
    <w:rsid w:val="006D2FB5"/>
    <w:rsid w:val="006D3255"/>
    <w:rsid w:val="006D387C"/>
    <w:rsid w:val="006D39D4"/>
    <w:rsid w:val="006D410D"/>
    <w:rsid w:val="006D45FF"/>
    <w:rsid w:val="006D49BB"/>
    <w:rsid w:val="006D4CC0"/>
    <w:rsid w:val="006D5018"/>
    <w:rsid w:val="006D5AD2"/>
    <w:rsid w:val="006D5D39"/>
    <w:rsid w:val="006D5E31"/>
    <w:rsid w:val="006D67AF"/>
    <w:rsid w:val="006D67BC"/>
    <w:rsid w:val="006D6AC6"/>
    <w:rsid w:val="006D6C82"/>
    <w:rsid w:val="006D7444"/>
    <w:rsid w:val="006D766B"/>
    <w:rsid w:val="006D76D8"/>
    <w:rsid w:val="006D7742"/>
    <w:rsid w:val="006D7B8C"/>
    <w:rsid w:val="006D7D64"/>
    <w:rsid w:val="006D7EC0"/>
    <w:rsid w:val="006E0262"/>
    <w:rsid w:val="006E04E0"/>
    <w:rsid w:val="006E0B44"/>
    <w:rsid w:val="006E0EEE"/>
    <w:rsid w:val="006E0F68"/>
    <w:rsid w:val="006E1A2B"/>
    <w:rsid w:val="006E1B34"/>
    <w:rsid w:val="006E1C58"/>
    <w:rsid w:val="006E1E45"/>
    <w:rsid w:val="006E28E4"/>
    <w:rsid w:val="006E2A86"/>
    <w:rsid w:val="006E2AC1"/>
    <w:rsid w:val="006E2D9B"/>
    <w:rsid w:val="006E2E81"/>
    <w:rsid w:val="006E2EEF"/>
    <w:rsid w:val="006E338B"/>
    <w:rsid w:val="006E3967"/>
    <w:rsid w:val="006E3BD8"/>
    <w:rsid w:val="006E3C77"/>
    <w:rsid w:val="006E3E6C"/>
    <w:rsid w:val="006E3F9F"/>
    <w:rsid w:val="006E40C6"/>
    <w:rsid w:val="006E4845"/>
    <w:rsid w:val="006E5200"/>
    <w:rsid w:val="006E5373"/>
    <w:rsid w:val="006E55FE"/>
    <w:rsid w:val="006E5F85"/>
    <w:rsid w:val="006E61CC"/>
    <w:rsid w:val="006E6BDD"/>
    <w:rsid w:val="006E7CBB"/>
    <w:rsid w:val="006E7F01"/>
    <w:rsid w:val="006F064A"/>
    <w:rsid w:val="006F0734"/>
    <w:rsid w:val="006F08A8"/>
    <w:rsid w:val="006F0D9F"/>
    <w:rsid w:val="006F0EBA"/>
    <w:rsid w:val="006F1796"/>
    <w:rsid w:val="006F18AD"/>
    <w:rsid w:val="006F202E"/>
    <w:rsid w:val="006F23A2"/>
    <w:rsid w:val="006F25ED"/>
    <w:rsid w:val="006F2C76"/>
    <w:rsid w:val="006F3272"/>
    <w:rsid w:val="006F3520"/>
    <w:rsid w:val="006F3629"/>
    <w:rsid w:val="006F38C6"/>
    <w:rsid w:val="006F3F0F"/>
    <w:rsid w:val="006F40D7"/>
    <w:rsid w:val="006F40E3"/>
    <w:rsid w:val="006F4233"/>
    <w:rsid w:val="006F4833"/>
    <w:rsid w:val="006F4AC9"/>
    <w:rsid w:val="006F4B12"/>
    <w:rsid w:val="006F4B6C"/>
    <w:rsid w:val="006F4BBB"/>
    <w:rsid w:val="006F4D0A"/>
    <w:rsid w:val="006F4E11"/>
    <w:rsid w:val="006F520A"/>
    <w:rsid w:val="006F547B"/>
    <w:rsid w:val="006F5672"/>
    <w:rsid w:val="006F5B33"/>
    <w:rsid w:val="006F5BE4"/>
    <w:rsid w:val="006F5C82"/>
    <w:rsid w:val="006F5F2D"/>
    <w:rsid w:val="006F6336"/>
    <w:rsid w:val="006F6F20"/>
    <w:rsid w:val="006F7569"/>
    <w:rsid w:val="006F7781"/>
    <w:rsid w:val="007006C1"/>
    <w:rsid w:val="007011CF"/>
    <w:rsid w:val="00701324"/>
    <w:rsid w:val="007014B2"/>
    <w:rsid w:val="007016B6"/>
    <w:rsid w:val="00701A13"/>
    <w:rsid w:val="00701C67"/>
    <w:rsid w:val="007027B8"/>
    <w:rsid w:val="00702847"/>
    <w:rsid w:val="00702880"/>
    <w:rsid w:val="007028A5"/>
    <w:rsid w:val="00702D46"/>
    <w:rsid w:val="0070304F"/>
    <w:rsid w:val="00704422"/>
    <w:rsid w:val="007044A3"/>
    <w:rsid w:val="0070463E"/>
    <w:rsid w:val="007047B8"/>
    <w:rsid w:val="00704A46"/>
    <w:rsid w:val="00704D74"/>
    <w:rsid w:val="00705029"/>
    <w:rsid w:val="0070508F"/>
    <w:rsid w:val="00705189"/>
    <w:rsid w:val="0070524C"/>
    <w:rsid w:val="007054F0"/>
    <w:rsid w:val="007055AD"/>
    <w:rsid w:val="00705626"/>
    <w:rsid w:val="007057C6"/>
    <w:rsid w:val="007057F6"/>
    <w:rsid w:val="00705838"/>
    <w:rsid w:val="007058FD"/>
    <w:rsid w:val="00705A61"/>
    <w:rsid w:val="00705B7D"/>
    <w:rsid w:val="007066AE"/>
    <w:rsid w:val="0070674E"/>
    <w:rsid w:val="00706A45"/>
    <w:rsid w:val="00706B46"/>
    <w:rsid w:val="00706BA0"/>
    <w:rsid w:val="00706BBB"/>
    <w:rsid w:val="00706CB0"/>
    <w:rsid w:val="00706ECE"/>
    <w:rsid w:val="00706ED0"/>
    <w:rsid w:val="00706F89"/>
    <w:rsid w:val="00707146"/>
    <w:rsid w:val="007071D3"/>
    <w:rsid w:val="007079E5"/>
    <w:rsid w:val="00707EF2"/>
    <w:rsid w:val="00707FCE"/>
    <w:rsid w:val="007101B4"/>
    <w:rsid w:val="007103B2"/>
    <w:rsid w:val="007104BF"/>
    <w:rsid w:val="007108BC"/>
    <w:rsid w:val="00710AA9"/>
    <w:rsid w:val="00711086"/>
    <w:rsid w:val="007112EA"/>
    <w:rsid w:val="0071150F"/>
    <w:rsid w:val="007115EB"/>
    <w:rsid w:val="00711D34"/>
    <w:rsid w:val="00711DC8"/>
    <w:rsid w:val="00711E25"/>
    <w:rsid w:val="00711EDA"/>
    <w:rsid w:val="00712449"/>
    <w:rsid w:val="00713774"/>
    <w:rsid w:val="007138E4"/>
    <w:rsid w:val="00713C8D"/>
    <w:rsid w:val="00714071"/>
    <w:rsid w:val="0071450F"/>
    <w:rsid w:val="00714B8E"/>
    <w:rsid w:val="00714F31"/>
    <w:rsid w:val="00714F55"/>
    <w:rsid w:val="00715293"/>
    <w:rsid w:val="007152EF"/>
    <w:rsid w:val="007153B9"/>
    <w:rsid w:val="0071543E"/>
    <w:rsid w:val="00715CE5"/>
    <w:rsid w:val="00715CE7"/>
    <w:rsid w:val="00715FBA"/>
    <w:rsid w:val="007162C9"/>
    <w:rsid w:val="0071635D"/>
    <w:rsid w:val="0071663B"/>
    <w:rsid w:val="00716695"/>
    <w:rsid w:val="007168A7"/>
    <w:rsid w:val="007168C0"/>
    <w:rsid w:val="0071706F"/>
    <w:rsid w:val="007170F1"/>
    <w:rsid w:val="0071750F"/>
    <w:rsid w:val="007175D6"/>
    <w:rsid w:val="0071796E"/>
    <w:rsid w:val="0072045A"/>
    <w:rsid w:val="00720658"/>
    <w:rsid w:val="00720674"/>
    <w:rsid w:val="00720784"/>
    <w:rsid w:val="0072083B"/>
    <w:rsid w:val="00720C0D"/>
    <w:rsid w:val="00721127"/>
    <w:rsid w:val="007214D6"/>
    <w:rsid w:val="007216B3"/>
    <w:rsid w:val="00721C12"/>
    <w:rsid w:val="00721E4D"/>
    <w:rsid w:val="007220DC"/>
    <w:rsid w:val="0072277C"/>
    <w:rsid w:val="007228AA"/>
    <w:rsid w:val="00722A4F"/>
    <w:rsid w:val="00722BF0"/>
    <w:rsid w:val="00722DF7"/>
    <w:rsid w:val="00722F19"/>
    <w:rsid w:val="007232E2"/>
    <w:rsid w:val="007234C1"/>
    <w:rsid w:val="007234E3"/>
    <w:rsid w:val="00723E8C"/>
    <w:rsid w:val="007241E3"/>
    <w:rsid w:val="00724728"/>
    <w:rsid w:val="00724878"/>
    <w:rsid w:val="00724BBC"/>
    <w:rsid w:val="00724C85"/>
    <w:rsid w:val="00724CE3"/>
    <w:rsid w:val="00724EF2"/>
    <w:rsid w:val="00724F97"/>
    <w:rsid w:val="00725150"/>
    <w:rsid w:val="00725390"/>
    <w:rsid w:val="00725618"/>
    <w:rsid w:val="00725A49"/>
    <w:rsid w:val="00725C2F"/>
    <w:rsid w:val="00725E7D"/>
    <w:rsid w:val="00726751"/>
    <w:rsid w:val="00726A8C"/>
    <w:rsid w:val="00726BF2"/>
    <w:rsid w:val="00727349"/>
    <w:rsid w:val="007275F4"/>
    <w:rsid w:val="007276DD"/>
    <w:rsid w:val="00727C5A"/>
    <w:rsid w:val="00727EDB"/>
    <w:rsid w:val="0073078B"/>
    <w:rsid w:val="00730F04"/>
    <w:rsid w:val="00731132"/>
    <w:rsid w:val="0073125C"/>
    <w:rsid w:val="007315C5"/>
    <w:rsid w:val="0073175D"/>
    <w:rsid w:val="00731895"/>
    <w:rsid w:val="00731A79"/>
    <w:rsid w:val="00732245"/>
    <w:rsid w:val="00732A8F"/>
    <w:rsid w:val="00732D29"/>
    <w:rsid w:val="007336A6"/>
    <w:rsid w:val="00733D25"/>
    <w:rsid w:val="00734126"/>
    <w:rsid w:val="007342C2"/>
    <w:rsid w:val="007342E4"/>
    <w:rsid w:val="0073449C"/>
    <w:rsid w:val="00734502"/>
    <w:rsid w:val="0073494D"/>
    <w:rsid w:val="0073500C"/>
    <w:rsid w:val="007350F7"/>
    <w:rsid w:val="00735400"/>
    <w:rsid w:val="00735A89"/>
    <w:rsid w:val="00735A94"/>
    <w:rsid w:val="00735E45"/>
    <w:rsid w:val="00736631"/>
    <w:rsid w:val="00737612"/>
    <w:rsid w:val="007377DF"/>
    <w:rsid w:val="0073780D"/>
    <w:rsid w:val="007378CC"/>
    <w:rsid w:val="0074044C"/>
    <w:rsid w:val="00740563"/>
    <w:rsid w:val="00740801"/>
    <w:rsid w:val="00740861"/>
    <w:rsid w:val="00740F19"/>
    <w:rsid w:val="00741227"/>
    <w:rsid w:val="00741585"/>
    <w:rsid w:val="00741614"/>
    <w:rsid w:val="0074188D"/>
    <w:rsid w:val="00741D5C"/>
    <w:rsid w:val="0074207E"/>
    <w:rsid w:val="007428A2"/>
    <w:rsid w:val="00742D32"/>
    <w:rsid w:val="00742F69"/>
    <w:rsid w:val="00743453"/>
    <w:rsid w:val="00743554"/>
    <w:rsid w:val="007435A2"/>
    <w:rsid w:val="00743803"/>
    <w:rsid w:val="00744535"/>
    <w:rsid w:val="007445AA"/>
    <w:rsid w:val="00744600"/>
    <w:rsid w:val="00744A11"/>
    <w:rsid w:val="00744F91"/>
    <w:rsid w:val="0074509C"/>
    <w:rsid w:val="0074539D"/>
    <w:rsid w:val="00745A4E"/>
    <w:rsid w:val="00745A58"/>
    <w:rsid w:val="00745B5C"/>
    <w:rsid w:val="00746277"/>
    <w:rsid w:val="00746492"/>
    <w:rsid w:val="00746943"/>
    <w:rsid w:val="00746ACE"/>
    <w:rsid w:val="00746CED"/>
    <w:rsid w:val="00746E34"/>
    <w:rsid w:val="007470A6"/>
    <w:rsid w:val="007470AC"/>
    <w:rsid w:val="007474AD"/>
    <w:rsid w:val="00747D55"/>
    <w:rsid w:val="007502B7"/>
    <w:rsid w:val="00750B73"/>
    <w:rsid w:val="00751081"/>
    <w:rsid w:val="00751738"/>
    <w:rsid w:val="00751914"/>
    <w:rsid w:val="007519BD"/>
    <w:rsid w:val="00751B06"/>
    <w:rsid w:val="00751BAA"/>
    <w:rsid w:val="00751E9B"/>
    <w:rsid w:val="007521CD"/>
    <w:rsid w:val="007522DB"/>
    <w:rsid w:val="0075246A"/>
    <w:rsid w:val="00752855"/>
    <w:rsid w:val="00752B67"/>
    <w:rsid w:val="00752B83"/>
    <w:rsid w:val="00752BED"/>
    <w:rsid w:val="00752C41"/>
    <w:rsid w:val="00752E57"/>
    <w:rsid w:val="00752FAF"/>
    <w:rsid w:val="00753428"/>
    <w:rsid w:val="0075355F"/>
    <w:rsid w:val="0075371A"/>
    <w:rsid w:val="0075372F"/>
    <w:rsid w:val="00753E24"/>
    <w:rsid w:val="0075400F"/>
    <w:rsid w:val="00754523"/>
    <w:rsid w:val="00754BC7"/>
    <w:rsid w:val="00754CB4"/>
    <w:rsid w:val="00754E08"/>
    <w:rsid w:val="007551CB"/>
    <w:rsid w:val="00755357"/>
    <w:rsid w:val="007553EB"/>
    <w:rsid w:val="00755AC9"/>
    <w:rsid w:val="00755D10"/>
    <w:rsid w:val="00755D6A"/>
    <w:rsid w:val="007560D5"/>
    <w:rsid w:val="007560E6"/>
    <w:rsid w:val="007561E5"/>
    <w:rsid w:val="0075678F"/>
    <w:rsid w:val="00756943"/>
    <w:rsid w:val="007569AA"/>
    <w:rsid w:val="00756DF4"/>
    <w:rsid w:val="00757131"/>
    <w:rsid w:val="0075750C"/>
    <w:rsid w:val="0076039E"/>
    <w:rsid w:val="00760457"/>
    <w:rsid w:val="007605EA"/>
    <w:rsid w:val="0076086E"/>
    <w:rsid w:val="00760A57"/>
    <w:rsid w:val="00760BF4"/>
    <w:rsid w:val="0076142F"/>
    <w:rsid w:val="00761649"/>
    <w:rsid w:val="00761AF1"/>
    <w:rsid w:val="00761F31"/>
    <w:rsid w:val="007628F0"/>
    <w:rsid w:val="00762A13"/>
    <w:rsid w:val="00762E49"/>
    <w:rsid w:val="00762EA2"/>
    <w:rsid w:val="007632F1"/>
    <w:rsid w:val="00763375"/>
    <w:rsid w:val="0076362D"/>
    <w:rsid w:val="00763697"/>
    <w:rsid w:val="00763717"/>
    <w:rsid w:val="00763BC6"/>
    <w:rsid w:val="00763BF8"/>
    <w:rsid w:val="00763D15"/>
    <w:rsid w:val="00763D16"/>
    <w:rsid w:val="00764315"/>
    <w:rsid w:val="00764693"/>
    <w:rsid w:val="00764982"/>
    <w:rsid w:val="00764E0B"/>
    <w:rsid w:val="00765329"/>
    <w:rsid w:val="00765743"/>
    <w:rsid w:val="00765BE8"/>
    <w:rsid w:val="00766376"/>
    <w:rsid w:val="00766485"/>
    <w:rsid w:val="00766841"/>
    <w:rsid w:val="00766B5E"/>
    <w:rsid w:val="00766B68"/>
    <w:rsid w:val="007672C5"/>
    <w:rsid w:val="00767EEA"/>
    <w:rsid w:val="007705CB"/>
    <w:rsid w:val="00770A2C"/>
    <w:rsid w:val="00770F10"/>
    <w:rsid w:val="00771054"/>
    <w:rsid w:val="00771205"/>
    <w:rsid w:val="00771340"/>
    <w:rsid w:val="007715C2"/>
    <w:rsid w:val="007717B6"/>
    <w:rsid w:val="00771C0B"/>
    <w:rsid w:val="00771EC4"/>
    <w:rsid w:val="007721B5"/>
    <w:rsid w:val="0077224B"/>
    <w:rsid w:val="007722F1"/>
    <w:rsid w:val="00772453"/>
    <w:rsid w:val="007724F6"/>
    <w:rsid w:val="007726F3"/>
    <w:rsid w:val="00772C43"/>
    <w:rsid w:val="0077307E"/>
    <w:rsid w:val="00773511"/>
    <w:rsid w:val="007738EB"/>
    <w:rsid w:val="0077390E"/>
    <w:rsid w:val="007739A5"/>
    <w:rsid w:val="0077401D"/>
    <w:rsid w:val="0077456B"/>
    <w:rsid w:val="007746A2"/>
    <w:rsid w:val="0077505F"/>
    <w:rsid w:val="0077532E"/>
    <w:rsid w:val="007754E3"/>
    <w:rsid w:val="0077553E"/>
    <w:rsid w:val="00775AA2"/>
    <w:rsid w:val="007761C4"/>
    <w:rsid w:val="00776586"/>
    <w:rsid w:val="0077669E"/>
    <w:rsid w:val="00776D5E"/>
    <w:rsid w:val="00776DFA"/>
    <w:rsid w:val="007778CC"/>
    <w:rsid w:val="00777DEB"/>
    <w:rsid w:val="0078012F"/>
    <w:rsid w:val="00780285"/>
    <w:rsid w:val="00780305"/>
    <w:rsid w:val="007803E2"/>
    <w:rsid w:val="007809B9"/>
    <w:rsid w:val="00780B16"/>
    <w:rsid w:val="00780BF6"/>
    <w:rsid w:val="0078117D"/>
    <w:rsid w:val="0078133B"/>
    <w:rsid w:val="00781934"/>
    <w:rsid w:val="00781B90"/>
    <w:rsid w:val="00781C4C"/>
    <w:rsid w:val="00781CFA"/>
    <w:rsid w:val="007822BD"/>
    <w:rsid w:val="00782522"/>
    <w:rsid w:val="00782A0C"/>
    <w:rsid w:val="00783112"/>
    <w:rsid w:val="007833B9"/>
    <w:rsid w:val="007838D1"/>
    <w:rsid w:val="00783965"/>
    <w:rsid w:val="00783CFB"/>
    <w:rsid w:val="00783DE7"/>
    <w:rsid w:val="007841E9"/>
    <w:rsid w:val="00784AE9"/>
    <w:rsid w:val="00784BFB"/>
    <w:rsid w:val="00784CF3"/>
    <w:rsid w:val="00784FC2"/>
    <w:rsid w:val="0078526E"/>
    <w:rsid w:val="007852AB"/>
    <w:rsid w:val="007856D1"/>
    <w:rsid w:val="007858CF"/>
    <w:rsid w:val="00785BCE"/>
    <w:rsid w:val="007863F8"/>
    <w:rsid w:val="00786445"/>
    <w:rsid w:val="007866E5"/>
    <w:rsid w:val="007867EB"/>
    <w:rsid w:val="00786B2B"/>
    <w:rsid w:val="0078727C"/>
    <w:rsid w:val="00787288"/>
    <w:rsid w:val="007876CB"/>
    <w:rsid w:val="007876E8"/>
    <w:rsid w:val="00787780"/>
    <w:rsid w:val="00787CB8"/>
    <w:rsid w:val="00790052"/>
    <w:rsid w:val="00790230"/>
    <w:rsid w:val="00790750"/>
    <w:rsid w:val="00790CC2"/>
    <w:rsid w:val="00790D57"/>
    <w:rsid w:val="00790F8D"/>
    <w:rsid w:val="0079147A"/>
    <w:rsid w:val="007914D5"/>
    <w:rsid w:val="007915E6"/>
    <w:rsid w:val="00791684"/>
    <w:rsid w:val="007919F2"/>
    <w:rsid w:val="00791C71"/>
    <w:rsid w:val="00791FD1"/>
    <w:rsid w:val="007925C6"/>
    <w:rsid w:val="00792737"/>
    <w:rsid w:val="0079292C"/>
    <w:rsid w:val="00792AD6"/>
    <w:rsid w:val="00792BE7"/>
    <w:rsid w:val="00792C29"/>
    <w:rsid w:val="007932DD"/>
    <w:rsid w:val="00793349"/>
    <w:rsid w:val="00793452"/>
    <w:rsid w:val="00793BA4"/>
    <w:rsid w:val="00793EFD"/>
    <w:rsid w:val="0079485E"/>
    <w:rsid w:val="00794BEA"/>
    <w:rsid w:val="00794D80"/>
    <w:rsid w:val="00794E4A"/>
    <w:rsid w:val="00795187"/>
    <w:rsid w:val="0079530F"/>
    <w:rsid w:val="00795923"/>
    <w:rsid w:val="00795FD3"/>
    <w:rsid w:val="00796017"/>
    <w:rsid w:val="0079620A"/>
    <w:rsid w:val="0079656C"/>
    <w:rsid w:val="00796AFE"/>
    <w:rsid w:val="00796BAD"/>
    <w:rsid w:val="00797291"/>
    <w:rsid w:val="00797B82"/>
    <w:rsid w:val="00797DB4"/>
    <w:rsid w:val="007A0022"/>
    <w:rsid w:val="007A02A3"/>
    <w:rsid w:val="007A068E"/>
    <w:rsid w:val="007A0A57"/>
    <w:rsid w:val="007A0E7D"/>
    <w:rsid w:val="007A1469"/>
    <w:rsid w:val="007A1CAF"/>
    <w:rsid w:val="007A1FD0"/>
    <w:rsid w:val="007A246B"/>
    <w:rsid w:val="007A287D"/>
    <w:rsid w:val="007A2F0F"/>
    <w:rsid w:val="007A34DB"/>
    <w:rsid w:val="007A34FA"/>
    <w:rsid w:val="007A35E2"/>
    <w:rsid w:val="007A36C4"/>
    <w:rsid w:val="007A37A3"/>
    <w:rsid w:val="007A3BDB"/>
    <w:rsid w:val="007A3CA8"/>
    <w:rsid w:val="007A467B"/>
    <w:rsid w:val="007A46EC"/>
    <w:rsid w:val="007A47BC"/>
    <w:rsid w:val="007A4867"/>
    <w:rsid w:val="007A4B04"/>
    <w:rsid w:val="007A575C"/>
    <w:rsid w:val="007A577D"/>
    <w:rsid w:val="007A57FC"/>
    <w:rsid w:val="007A593B"/>
    <w:rsid w:val="007A5E44"/>
    <w:rsid w:val="007A66F7"/>
    <w:rsid w:val="007A69BA"/>
    <w:rsid w:val="007A6AAF"/>
    <w:rsid w:val="007A6BAB"/>
    <w:rsid w:val="007A7054"/>
    <w:rsid w:val="007A7284"/>
    <w:rsid w:val="007A7CD0"/>
    <w:rsid w:val="007A7CF7"/>
    <w:rsid w:val="007A7D7E"/>
    <w:rsid w:val="007A7F74"/>
    <w:rsid w:val="007B0577"/>
    <w:rsid w:val="007B098B"/>
    <w:rsid w:val="007B0CBC"/>
    <w:rsid w:val="007B0F69"/>
    <w:rsid w:val="007B112A"/>
    <w:rsid w:val="007B1356"/>
    <w:rsid w:val="007B144C"/>
    <w:rsid w:val="007B1696"/>
    <w:rsid w:val="007B1869"/>
    <w:rsid w:val="007B18EF"/>
    <w:rsid w:val="007B19F0"/>
    <w:rsid w:val="007B1BEF"/>
    <w:rsid w:val="007B1DCB"/>
    <w:rsid w:val="007B269C"/>
    <w:rsid w:val="007B26F5"/>
    <w:rsid w:val="007B286E"/>
    <w:rsid w:val="007B2952"/>
    <w:rsid w:val="007B2CCA"/>
    <w:rsid w:val="007B2CF3"/>
    <w:rsid w:val="007B2F0F"/>
    <w:rsid w:val="007B30FE"/>
    <w:rsid w:val="007B3351"/>
    <w:rsid w:val="007B35D0"/>
    <w:rsid w:val="007B3E42"/>
    <w:rsid w:val="007B3EA5"/>
    <w:rsid w:val="007B4613"/>
    <w:rsid w:val="007B4B82"/>
    <w:rsid w:val="007B4D3D"/>
    <w:rsid w:val="007B4D41"/>
    <w:rsid w:val="007B637F"/>
    <w:rsid w:val="007B6B3B"/>
    <w:rsid w:val="007B71DC"/>
    <w:rsid w:val="007B7498"/>
    <w:rsid w:val="007B7511"/>
    <w:rsid w:val="007B7774"/>
    <w:rsid w:val="007B78C7"/>
    <w:rsid w:val="007B7C47"/>
    <w:rsid w:val="007C02D3"/>
    <w:rsid w:val="007C07C5"/>
    <w:rsid w:val="007C07D0"/>
    <w:rsid w:val="007C080C"/>
    <w:rsid w:val="007C0845"/>
    <w:rsid w:val="007C0942"/>
    <w:rsid w:val="007C14DC"/>
    <w:rsid w:val="007C1533"/>
    <w:rsid w:val="007C1562"/>
    <w:rsid w:val="007C186F"/>
    <w:rsid w:val="007C1B51"/>
    <w:rsid w:val="007C1C23"/>
    <w:rsid w:val="007C291B"/>
    <w:rsid w:val="007C2A78"/>
    <w:rsid w:val="007C2C58"/>
    <w:rsid w:val="007C32EE"/>
    <w:rsid w:val="007C365A"/>
    <w:rsid w:val="007C36AA"/>
    <w:rsid w:val="007C3A41"/>
    <w:rsid w:val="007C3ABF"/>
    <w:rsid w:val="007C45EF"/>
    <w:rsid w:val="007C4777"/>
    <w:rsid w:val="007C4883"/>
    <w:rsid w:val="007C4D87"/>
    <w:rsid w:val="007C4DCF"/>
    <w:rsid w:val="007C5A05"/>
    <w:rsid w:val="007C5A56"/>
    <w:rsid w:val="007C6087"/>
    <w:rsid w:val="007C6222"/>
    <w:rsid w:val="007C64FD"/>
    <w:rsid w:val="007C65C3"/>
    <w:rsid w:val="007C66D2"/>
    <w:rsid w:val="007C6982"/>
    <w:rsid w:val="007C6B46"/>
    <w:rsid w:val="007C6F06"/>
    <w:rsid w:val="007C7310"/>
    <w:rsid w:val="007C73F2"/>
    <w:rsid w:val="007C74A8"/>
    <w:rsid w:val="007C759C"/>
    <w:rsid w:val="007C76D6"/>
    <w:rsid w:val="007C772D"/>
    <w:rsid w:val="007C79A4"/>
    <w:rsid w:val="007C7A38"/>
    <w:rsid w:val="007C7BC1"/>
    <w:rsid w:val="007D07CA"/>
    <w:rsid w:val="007D086F"/>
    <w:rsid w:val="007D093A"/>
    <w:rsid w:val="007D0AE0"/>
    <w:rsid w:val="007D0BC2"/>
    <w:rsid w:val="007D0BFA"/>
    <w:rsid w:val="007D0C6E"/>
    <w:rsid w:val="007D0D19"/>
    <w:rsid w:val="007D18C4"/>
    <w:rsid w:val="007D1CA9"/>
    <w:rsid w:val="007D1D31"/>
    <w:rsid w:val="007D1E7F"/>
    <w:rsid w:val="007D2523"/>
    <w:rsid w:val="007D28A9"/>
    <w:rsid w:val="007D2B36"/>
    <w:rsid w:val="007D310B"/>
    <w:rsid w:val="007D3594"/>
    <w:rsid w:val="007D3686"/>
    <w:rsid w:val="007D37BA"/>
    <w:rsid w:val="007D3B10"/>
    <w:rsid w:val="007D3BD8"/>
    <w:rsid w:val="007D3CCB"/>
    <w:rsid w:val="007D3D27"/>
    <w:rsid w:val="007D3DE9"/>
    <w:rsid w:val="007D4169"/>
    <w:rsid w:val="007D41FB"/>
    <w:rsid w:val="007D45DB"/>
    <w:rsid w:val="007D46FB"/>
    <w:rsid w:val="007D47B1"/>
    <w:rsid w:val="007D58A8"/>
    <w:rsid w:val="007D58E3"/>
    <w:rsid w:val="007D5FEC"/>
    <w:rsid w:val="007D60CA"/>
    <w:rsid w:val="007D6382"/>
    <w:rsid w:val="007D6488"/>
    <w:rsid w:val="007D6A6C"/>
    <w:rsid w:val="007D6E6C"/>
    <w:rsid w:val="007D6ECF"/>
    <w:rsid w:val="007D7055"/>
    <w:rsid w:val="007D714B"/>
    <w:rsid w:val="007D7461"/>
    <w:rsid w:val="007D783E"/>
    <w:rsid w:val="007D7D7E"/>
    <w:rsid w:val="007E0070"/>
    <w:rsid w:val="007E00F7"/>
    <w:rsid w:val="007E0B3E"/>
    <w:rsid w:val="007E10E2"/>
    <w:rsid w:val="007E1654"/>
    <w:rsid w:val="007E1DBD"/>
    <w:rsid w:val="007E2162"/>
    <w:rsid w:val="007E21DD"/>
    <w:rsid w:val="007E2357"/>
    <w:rsid w:val="007E2692"/>
    <w:rsid w:val="007E2981"/>
    <w:rsid w:val="007E38F5"/>
    <w:rsid w:val="007E39CD"/>
    <w:rsid w:val="007E3A6F"/>
    <w:rsid w:val="007E3B0F"/>
    <w:rsid w:val="007E3CF6"/>
    <w:rsid w:val="007E41C6"/>
    <w:rsid w:val="007E44F1"/>
    <w:rsid w:val="007E4DEC"/>
    <w:rsid w:val="007E4E8E"/>
    <w:rsid w:val="007E5308"/>
    <w:rsid w:val="007E535E"/>
    <w:rsid w:val="007E5483"/>
    <w:rsid w:val="007E56A3"/>
    <w:rsid w:val="007E56CA"/>
    <w:rsid w:val="007E59DA"/>
    <w:rsid w:val="007E5B42"/>
    <w:rsid w:val="007E5DC7"/>
    <w:rsid w:val="007E5F68"/>
    <w:rsid w:val="007E62F0"/>
    <w:rsid w:val="007E6AC3"/>
    <w:rsid w:val="007E6C17"/>
    <w:rsid w:val="007E7200"/>
    <w:rsid w:val="007E74AB"/>
    <w:rsid w:val="007E77E0"/>
    <w:rsid w:val="007E77EF"/>
    <w:rsid w:val="007E78ED"/>
    <w:rsid w:val="007E7A53"/>
    <w:rsid w:val="007E7AD3"/>
    <w:rsid w:val="007E7FC2"/>
    <w:rsid w:val="007F024E"/>
    <w:rsid w:val="007F0562"/>
    <w:rsid w:val="007F0AAC"/>
    <w:rsid w:val="007F0B2B"/>
    <w:rsid w:val="007F0FFF"/>
    <w:rsid w:val="007F169F"/>
    <w:rsid w:val="007F1945"/>
    <w:rsid w:val="007F1B4B"/>
    <w:rsid w:val="007F22C5"/>
    <w:rsid w:val="007F2730"/>
    <w:rsid w:val="007F29A1"/>
    <w:rsid w:val="007F2AC2"/>
    <w:rsid w:val="007F2BE6"/>
    <w:rsid w:val="007F2CAE"/>
    <w:rsid w:val="007F2E26"/>
    <w:rsid w:val="007F3200"/>
    <w:rsid w:val="007F32F3"/>
    <w:rsid w:val="007F3354"/>
    <w:rsid w:val="007F33A5"/>
    <w:rsid w:val="007F3522"/>
    <w:rsid w:val="007F380B"/>
    <w:rsid w:val="007F3CAE"/>
    <w:rsid w:val="007F3CCF"/>
    <w:rsid w:val="007F4194"/>
    <w:rsid w:val="007F4BCD"/>
    <w:rsid w:val="007F4E50"/>
    <w:rsid w:val="007F5006"/>
    <w:rsid w:val="007F5787"/>
    <w:rsid w:val="007F5C4C"/>
    <w:rsid w:val="007F5D3A"/>
    <w:rsid w:val="007F5D8B"/>
    <w:rsid w:val="007F5F88"/>
    <w:rsid w:val="007F600D"/>
    <w:rsid w:val="007F615A"/>
    <w:rsid w:val="007F6964"/>
    <w:rsid w:val="007F6A16"/>
    <w:rsid w:val="007F6B64"/>
    <w:rsid w:val="007F7152"/>
    <w:rsid w:val="007F718A"/>
    <w:rsid w:val="007F7817"/>
    <w:rsid w:val="007F7A51"/>
    <w:rsid w:val="007F7A8C"/>
    <w:rsid w:val="007F7B79"/>
    <w:rsid w:val="007F7CF3"/>
    <w:rsid w:val="007F7F52"/>
    <w:rsid w:val="00800A5F"/>
    <w:rsid w:val="00800A94"/>
    <w:rsid w:val="00800CC6"/>
    <w:rsid w:val="00800EC0"/>
    <w:rsid w:val="00801433"/>
    <w:rsid w:val="00801627"/>
    <w:rsid w:val="00801629"/>
    <w:rsid w:val="0080164E"/>
    <w:rsid w:val="008016ED"/>
    <w:rsid w:val="00801ACA"/>
    <w:rsid w:val="00801D08"/>
    <w:rsid w:val="00802333"/>
    <w:rsid w:val="008023F6"/>
    <w:rsid w:val="008025BF"/>
    <w:rsid w:val="00802764"/>
    <w:rsid w:val="008028A6"/>
    <w:rsid w:val="00802D75"/>
    <w:rsid w:val="008030C0"/>
    <w:rsid w:val="0080329F"/>
    <w:rsid w:val="00803358"/>
    <w:rsid w:val="008036F4"/>
    <w:rsid w:val="00803BA7"/>
    <w:rsid w:val="00803EEE"/>
    <w:rsid w:val="00804086"/>
    <w:rsid w:val="008041DD"/>
    <w:rsid w:val="00804404"/>
    <w:rsid w:val="008044A6"/>
    <w:rsid w:val="00804600"/>
    <w:rsid w:val="008046A0"/>
    <w:rsid w:val="00804EBB"/>
    <w:rsid w:val="00804F40"/>
    <w:rsid w:val="0080519B"/>
    <w:rsid w:val="008053B9"/>
    <w:rsid w:val="00805548"/>
    <w:rsid w:val="00805701"/>
    <w:rsid w:val="00805742"/>
    <w:rsid w:val="0080588A"/>
    <w:rsid w:val="008058CD"/>
    <w:rsid w:val="00805BF8"/>
    <w:rsid w:val="00806038"/>
    <w:rsid w:val="008061BC"/>
    <w:rsid w:val="00806A56"/>
    <w:rsid w:val="00806B1C"/>
    <w:rsid w:val="00806E6F"/>
    <w:rsid w:val="00806FB9"/>
    <w:rsid w:val="00807282"/>
    <w:rsid w:val="0080784F"/>
    <w:rsid w:val="00807A5B"/>
    <w:rsid w:val="00807BB3"/>
    <w:rsid w:val="00807DC8"/>
    <w:rsid w:val="00807ECB"/>
    <w:rsid w:val="0081033D"/>
    <w:rsid w:val="008105C3"/>
    <w:rsid w:val="00810760"/>
    <w:rsid w:val="00810E54"/>
    <w:rsid w:val="00810E75"/>
    <w:rsid w:val="00810E7B"/>
    <w:rsid w:val="00810F00"/>
    <w:rsid w:val="00810FB4"/>
    <w:rsid w:val="00811386"/>
    <w:rsid w:val="008114D1"/>
    <w:rsid w:val="00811A73"/>
    <w:rsid w:val="00812531"/>
    <w:rsid w:val="00812899"/>
    <w:rsid w:val="00812B13"/>
    <w:rsid w:val="00812ED2"/>
    <w:rsid w:val="00812FE6"/>
    <w:rsid w:val="008130F0"/>
    <w:rsid w:val="008131AF"/>
    <w:rsid w:val="00813292"/>
    <w:rsid w:val="008133AC"/>
    <w:rsid w:val="00813402"/>
    <w:rsid w:val="008135B0"/>
    <w:rsid w:val="00813D0F"/>
    <w:rsid w:val="0081422A"/>
    <w:rsid w:val="008142DB"/>
    <w:rsid w:val="00814C09"/>
    <w:rsid w:val="00814CCC"/>
    <w:rsid w:val="00814DB0"/>
    <w:rsid w:val="00814E92"/>
    <w:rsid w:val="00814EB9"/>
    <w:rsid w:val="00814FDB"/>
    <w:rsid w:val="008150B3"/>
    <w:rsid w:val="008152A4"/>
    <w:rsid w:val="00815609"/>
    <w:rsid w:val="008156AF"/>
    <w:rsid w:val="008157AD"/>
    <w:rsid w:val="008159DC"/>
    <w:rsid w:val="00815BE7"/>
    <w:rsid w:val="00815CF2"/>
    <w:rsid w:val="00815F53"/>
    <w:rsid w:val="00816213"/>
    <w:rsid w:val="008166DB"/>
    <w:rsid w:val="00816808"/>
    <w:rsid w:val="008168BC"/>
    <w:rsid w:val="00816E3C"/>
    <w:rsid w:val="008172ED"/>
    <w:rsid w:val="00817586"/>
    <w:rsid w:val="00817726"/>
    <w:rsid w:val="008177C8"/>
    <w:rsid w:val="0081785A"/>
    <w:rsid w:val="0081797B"/>
    <w:rsid w:val="0082016B"/>
    <w:rsid w:val="00820271"/>
    <w:rsid w:val="00820433"/>
    <w:rsid w:val="00820445"/>
    <w:rsid w:val="00820526"/>
    <w:rsid w:val="00820999"/>
    <w:rsid w:val="00820FEF"/>
    <w:rsid w:val="008212F7"/>
    <w:rsid w:val="008213D4"/>
    <w:rsid w:val="008219AB"/>
    <w:rsid w:val="00821A29"/>
    <w:rsid w:val="00821ABE"/>
    <w:rsid w:val="00821E15"/>
    <w:rsid w:val="00822745"/>
    <w:rsid w:val="00822C68"/>
    <w:rsid w:val="00822CCF"/>
    <w:rsid w:val="00823C22"/>
    <w:rsid w:val="00823C53"/>
    <w:rsid w:val="00824576"/>
    <w:rsid w:val="008247CC"/>
    <w:rsid w:val="00824B4F"/>
    <w:rsid w:val="008255E7"/>
    <w:rsid w:val="00825844"/>
    <w:rsid w:val="008261CA"/>
    <w:rsid w:val="008267B5"/>
    <w:rsid w:val="00826D2A"/>
    <w:rsid w:val="00827030"/>
    <w:rsid w:val="0082785D"/>
    <w:rsid w:val="0082786D"/>
    <w:rsid w:val="00827A83"/>
    <w:rsid w:val="0083039A"/>
    <w:rsid w:val="0083057F"/>
    <w:rsid w:val="00830589"/>
    <w:rsid w:val="0083141F"/>
    <w:rsid w:val="00831950"/>
    <w:rsid w:val="00831989"/>
    <w:rsid w:val="00831B16"/>
    <w:rsid w:val="00831CCE"/>
    <w:rsid w:val="00831FD8"/>
    <w:rsid w:val="0083217A"/>
    <w:rsid w:val="00832291"/>
    <w:rsid w:val="008322F9"/>
    <w:rsid w:val="008324F3"/>
    <w:rsid w:val="00832A05"/>
    <w:rsid w:val="00832AE3"/>
    <w:rsid w:val="00832B01"/>
    <w:rsid w:val="00832C5A"/>
    <w:rsid w:val="00832ED6"/>
    <w:rsid w:val="008331D8"/>
    <w:rsid w:val="008333D0"/>
    <w:rsid w:val="0083353B"/>
    <w:rsid w:val="00833999"/>
    <w:rsid w:val="008339BE"/>
    <w:rsid w:val="00833C13"/>
    <w:rsid w:val="00833E4A"/>
    <w:rsid w:val="00833F55"/>
    <w:rsid w:val="00834487"/>
    <w:rsid w:val="0083487C"/>
    <w:rsid w:val="008348D0"/>
    <w:rsid w:val="00834B07"/>
    <w:rsid w:val="00834D30"/>
    <w:rsid w:val="00834EA4"/>
    <w:rsid w:val="008352A9"/>
    <w:rsid w:val="008352F4"/>
    <w:rsid w:val="0083541F"/>
    <w:rsid w:val="00835447"/>
    <w:rsid w:val="00835606"/>
    <w:rsid w:val="00835617"/>
    <w:rsid w:val="008356C2"/>
    <w:rsid w:val="008357A1"/>
    <w:rsid w:val="0083585E"/>
    <w:rsid w:val="00835BA7"/>
    <w:rsid w:val="00835E06"/>
    <w:rsid w:val="00835F51"/>
    <w:rsid w:val="0083651E"/>
    <w:rsid w:val="00836684"/>
    <w:rsid w:val="0083672A"/>
    <w:rsid w:val="00836C03"/>
    <w:rsid w:val="00836C06"/>
    <w:rsid w:val="00836FA8"/>
    <w:rsid w:val="008375A3"/>
    <w:rsid w:val="00837BA1"/>
    <w:rsid w:val="00837C8F"/>
    <w:rsid w:val="00837D75"/>
    <w:rsid w:val="00837ED6"/>
    <w:rsid w:val="008403A9"/>
    <w:rsid w:val="00840713"/>
    <w:rsid w:val="008409DA"/>
    <w:rsid w:val="008409E9"/>
    <w:rsid w:val="00840C1A"/>
    <w:rsid w:val="00841313"/>
    <w:rsid w:val="008417FD"/>
    <w:rsid w:val="008419CF"/>
    <w:rsid w:val="00841DF5"/>
    <w:rsid w:val="00842759"/>
    <w:rsid w:val="008427C8"/>
    <w:rsid w:val="00842BA2"/>
    <w:rsid w:val="00842BD6"/>
    <w:rsid w:val="00842BF9"/>
    <w:rsid w:val="00842C7E"/>
    <w:rsid w:val="00842ED1"/>
    <w:rsid w:val="0084301E"/>
    <w:rsid w:val="00843967"/>
    <w:rsid w:val="008439A1"/>
    <w:rsid w:val="00843A22"/>
    <w:rsid w:val="00843CCB"/>
    <w:rsid w:val="00843FDB"/>
    <w:rsid w:val="00844186"/>
    <w:rsid w:val="008442AA"/>
    <w:rsid w:val="00844614"/>
    <w:rsid w:val="00844A8B"/>
    <w:rsid w:val="00844B85"/>
    <w:rsid w:val="00844CC4"/>
    <w:rsid w:val="00844F92"/>
    <w:rsid w:val="008453BC"/>
    <w:rsid w:val="008457C4"/>
    <w:rsid w:val="008458E3"/>
    <w:rsid w:val="00845A37"/>
    <w:rsid w:val="00845CF0"/>
    <w:rsid w:val="008461BC"/>
    <w:rsid w:val="0084626A"/>
    <w:rsid w:val="008462EC"/>
    <w:rsid w:val="0084652D"/>
    <w:rsid w:val="008466FA"/>
    <w:rsid w:val="00846EF2"/>
    <w:rsid w:val="00847590"/>
    <w:rsid w:val="00847DA9"/>
    <w:rsid w:val="00850113"/>
    <w:rsid w:val="00850120"/>
    <w:rsid w:val="00850468"/>
    <w:rsid w:val="008505B1"/>
    <w:rsid w:val="008505CB"/>
    <w:rsid w:val="008505E0"/>
    <w:rsid w:val="008505E2"/>
    <w:rsid w:val="00850840"/>
    <w:rsid w:val="00850A12"/>
    <w:rsid w:val="00850B39"/>
    <w:rsid w:val="00850C6E"/>
    <w:rsid w:val="0085150C"/>
    <w:rsid w:val="0085196E"/>
    <w:rsid w:val="00851AE4"/>
    <w:rsid w:val="00851C94"/>
    <w:rsid w:val="00851D7B"/>
    <w:rsid w:val="00851EB6"/>
    <w:rsid w:val="00851ED8"/>
    <w:rsid w:val="00851EFE"/>
    <w:rsid w:val="0085221E"/>
    <w:rsid w:val="0085226A"/>
    <w:rsid w:val="00852339"/>
    <w:rsid w:val="00852459"/>
    <w:rsid w:val="008524C5"/>
    <w:rsid w:val="00852552"/>
    <w:rsid w:val="008526D4"/>
    <w:rsid w:val="00852B3B"/>
    <w:rsid w:val="00852CC4"/>
    <w:rsid w:val="0085318C"/>
    <w:rsid w:val="0085335D"/>
    <w:rsid w:val="00853916"/>
    <w:rsid w:val="00853BB6"/>
    <w:rsid w:val="00853D64"/>
    <w:rsid w:val="0085449E"/>
    <w:rsid w:val="0085453C"/>
    <w:rsid w:val="008554C0"/>
    <w:rsid w:val="00855767"/>
    <w:rsid w:val="00855E3E"/>
    <w:rsid w:val="00855EBF"/>
    <w:rsid w:val="008563EE"/>
    <w:rsid w:val="008565B9"/>
    <w:rsid w:val="0085687D"/>
    <w:rsid w:val="00856B7E"/>
    <w:rsid w:val="00856BDE"/>
    <w:rsid w:val="0085723D"/>
    <w:rsid w:val="008572F1"/>
    <w:rsid w:val="0085755D"/>
    <w:rsid w:val="0086012D"/>
    <w:rsid w:val="0086013B"/>
    <w:rsid w:val="008602F4"/>
    <w:rsid w:val="00860640"/>
    <w:rsid w:val="00860698"/>
    <w:rsid w:val="00860DC9"/>
    <w:rsid w:val="00861774"/>
    <w:rsid w:val="00861825"/>
    <w:rsid w:val="00861A37"/>
    <w:rsid w:val="00861A84"/>
    <w:rsid w:val="00861FD0"/>
    <w:rsid w:val="00862528"/>
    <w:rsid w:val="008626D6"/>
    <w:rsid w:val="00863139"/>
    <w:rsid w:val="008631CC"/>
    <w:rsid w:val="00863611"/>
    <w:rsid w:val="00863C24"/>
    <w:rsid w:val="0086401B"/>
    <w:rsid w:val="0086418A"/>
    <w:rsid w:val="00864303"/>
    <w:rsid w:val="008650D0"/>
    <w:rsid w:val="00865CE7"/>
    <w:rsid w:val="008661EE"/>
    <w:rsid w:val="0086624F"/>
    <w:rsid w:val="00866409"/>
    <w:rsid w:val="0086687F"/>
    <w:rsid w:val="008668DB"/>
    <w:rsid w:val="0086695A"/>
    <w:rsid w:val="008669AE"/>
    <w:rsid w:val="00867261"/>
    <w:rsid w:val="00867443"/>
    <w:rsid w:val="008674D4"/>
    <w:rsid w:val="008677B6"/>
    <w:rsid w:val="00867AD0"/>
    <w:rsid w:val="00870110"/>
    <w:rsid w:val="0087025E"/>
    <w:rsid w:val="0087047E"/>
    <w:rsid w:val="0087101D"/>
    <w:rsid w:val="0087206D"/>
    <w:rsid w:val="008720CD"/>
    <w:rsid w:val="00872549"/>
    <w:rsid w:val="00872693"/>
    <w:rsid w:val="00872BD1"/>
    <w:rsid w:val="00872DA6"/>
    <w:rsid w:val="00872DB6"/>
    <w:rsid w:val="00872FE6"/>
    <w:rsid w:val="00873349"/>
    <w:rsid w:val="0087338C"/>
    <w:rsid w:val="0087353F"/>
    <w:rsid w:val="008740CF"/>
    <w:rsid w:val="00874373"/>
    <w:rsid w:val="00874A40"/>
    <w:rsid w:val="00874F67"/>
    <w:rsid w:val="00875C1D"/>
    <w:rsid w:val="00875E5E"/>
    <w:rsid w:val="008769DB"/>
    <w:rsid w:val="00876AB0"/>
    <w:rsid w:val="00876D50"/>
    <w:rsid w:val="0087759D"/>
    <w:rsid w:val="0087779D"/>
    <w:rsid w:val="00877B4F"/>
    <w:rsid w:val="008800ED"/>
    <w:rsid w:val="008801CD"/>
    <w:rsid w:val="0088041A"/>
    <w:rsid w:val="00880858"/>
    <w:rsid w:val="00880EA8"/>
    <w:rsid w:val="00880FA3"/>
    <w:rsid w:val="0088109A"/>
    <w:rsid w:val="008810BB"/>
    <w:rsid w:val="00881922"/>
    <w:rsid w:val="00881B09"/>
    <w:rsid w:val="00881CCA"/>
    <w:rsid w:val="00881F63"/>
    <w:rsid w:val="008820EE"/>
    <w:rsid w:val="00882F90"/>
    <w:rsid w:val="008831C4"/>
    <w:rsid w:val="00883B02"/>
    <w:rsid w:val="00883D12"/>
    <w:rsid w:val="00884307"/>
    <w:rsid w:val="00884418"/>
    <w:rsid w:val="0088474B"/>
    <w:rsid w:val="00885019"/>
    <w:rsid w:val="0088513B"/>
    <w:rsid w:val="0088534A"/>
    <w:rsid w:val="00885AA7"/>
    <w:rsid w:val="00885DA3"/>
    <w:rsid w:val="00886416"/>
    <w:rsid w:val="0088653C"/>
    <w:rsid w:val="00886F3D"/>
    <w:rsid w:val="0088798B"/>
    <w:rsid w:val="00887AE5"/>
    <w:rsid w:val="00887EF1"/>
    <w:rsid w:val="00887EFB"/>
    <w:rsid w:val="00887FE9"/>
    <w:rsid w:val="00890362"/>
    <w:rsid w:val="008904F2"/>
    <w:rsid w:val="008908B4"/>
    <w:rsid w:val="00890A7B"/>
    <w:rsid w:val="00890F2B"/>
    <w:rsid w:val="00891077"/>
    <w:rsid w:val="00891214"/>
    <w:rsid w:val="00891230"/>
    <w:rsid w:val="008912D0"/>
    <w:rsid w:val="008915B7"/>
    <w:rsid w:val="0089230E"/>
    <w:rsid w:val="00892359"/>
    <w:rsid w:val="0089241C"/>
    <w:rsid w:val="00892550"/>
    <w:rsid w:val="00892659"/>
    <w:rsid w:val="0089296F"/>
    <w:rsid w:val="00893424"/>
    <w:rsid w:val="008934AA"/>
    <w:rsid w:val="00893997"/>
    <w:rsid w:val="008939C0"/>
    <w:rsid w:val="008939EB"/>
    <w:rsid w:val="0089410A"/>
    <w:rsid w:val="008945CD"/>
    <w:rsid w:val="00894696"/>
    <w:rsid w:val="00894936"/>
    <w:rsid w:val="00894D38"/>
    <w:rsid w:val="008950F8"/>
    <w:rsid w:val="0089520B"/>
    <w:rsid w:val="00895306"/>
    <w:rsid w:val="0089541E"/>
    <w:rsid w:val="00895FF1"/>
    <w:rsid w:val="00896121"/>
    <w:rsid w:val="00897677"/>
    <w:rsid w:val="008976EE"/>
    <w:rsid w:val="00897879"/>
    <w:rsid w:val="008979A6"/>
    <w:rsid w:val="008979B4"/>
    <w:rsid w:val="00897ABB"/>
    <w:rsid w:val="00897CD4"/>
    <w:rsid w:val="008A0E28"/>
    <w:rsid w:val="008A12B3"/>
    <w:rsid w:val="008A1714"/>
    <w:rsid w:val="008A1964"/>
    <w:rsid w:val="008A1BD9"/>
    <w:rsid w:val="008A203D"/>
    <w:rsid w:val="008A21DC"/>
    <w:rsid w:val="008A24BF"/>
    <w:rsid w:val="008A2526"/>
    <w:rsid w:val="008A2674"/>
    <w:rsid w:val="008A296D"/>
    <w:rsid w:val="008A2A08"/>
    <w:rsid w:val="008A2D70"/>
    <w:rsid w:val="008A2E18"/>
    <w:rsid w:val="008A3133"/>
    <w:rsid w:val="008A3667"/>
    <w:rsid w:val="008A3892"/>
    <w:rsid w:val="008A4304"/>
    <w:rsid w:val="008A445A"/>
    <w:rsid w:val="008A4579"/>
    <w:rsid w:val="008A4C9D"/>
    <w:rsid w:val="008A4D7E"/>
    <w:rsid w:val="008A5366"/>
    <w:rsid w:val="008A5726"/>
    <w:rsid w:val="008A5980"/>
    <w:rsid w:val="008A5A4E"/>
    <w:rsid w:val="008A5DDF"/>
    <w:rsid w:val="008A62BF"/>
    <w:rsid w:val="008A6429"/>
    <w:rsid w:val="008A642C"/>
    <w:rsid w:val="008A6692"/>
    <w:rsid w:val="008A67E9"/>
    <w:rsid w:val="008A6A7A"/>
    <w:rsid w:val="008A6B8B"/>
    <w:rsid w:val="008A6D91"/>
    <w:rsid w:val="008A6DEE"/>
    <w:rsid w:val="008A6DFA"/>
    <w:rsid w:val="008A6EF2"/>
    <w:rsid w:val="008A7023"/>
    <w:rsid w:val="008B0044"/>
    <w:rsid w:val="008B0058"/>
    <w:rsid w:val="008B0297"/>
    <w:rsid w:val="008B049D"/>
    <w:rsid w:val="008B07E5"/>
    <w:rsid w:val="008B0A71"/>
    <w:rsid w:val="008B0AB8"/>
    <w:rsid w:val="008B0BFE"/>
    <w:rsid w:val="008B0E10"/>
    <w:rsid w:val="008B10C7"/>
    <w:rsid w:val="008B1237"/>
    <w:rsid w:val="008B12B5"/>
    <w:rsid w:val="008B13FE"/>
    <w:rsid w:val="008B158A"/>
    <w:rsid w:val="008B1B65"/>
    <w:rsid w:val="008B27B6"/>
    <w:rsid w:val="008B2F49"/>
    <w:rsid w:val="008B3032"/>
    <w:rsid w:val="008B33E0"/>
    <w:rsid w:val="008B3611"/>
    <w:rsid w:val="008B3757"/>
    <w:rsid w:val="008B3BD5"/>
    <w:rsid w:val="008B3E5B"/>
    <w:rsid w:val="008B41C1"/>
    <w:rsid w:val="008B41F1"/>
    <w:rsid w:val="008B4326"/>
    <w:rsid w:val="008B4594"/>
    <w:rsid w:val="008B49BA"/>
    <w:rsid w:val="008B4E1C"/>
    <w:rsid w:val="008B4ECE"/>
    <w:rsid w:val="008B53F1"/>
    <w:rsid w:val="008B56A1"/>
    <w:rsid w:val="008B5876"/>
    <w:rsid w:val="008B5B13"/>
    <w:rsid w:val="008B65FF"/>
    <w:rsid w:val="008B6AC4"/>
    <w:rsid w:val="008B6C1B"/>
    <w:rsid w:val="008B73A5"/>
    <w:rsid w:val="008B7450"/>
    <w:rsid w:val="008B7454"/>
    <w:rsid w:val="008B7531"/>
    <w:rsid w:val="008B7582"/>
    <w:rsid w:val="008B771F"/>
    <w:rsid w:val="008B788B"/>
    <w:rsid w:val="008B7B51"/>
    <w:rsid w:val="008B7DE8"/>
    <w:rsid w:val="008C039C"/>
    <w:rsid w:val="008C053B"/>
    <w:rsid w:val="008C057E"/>
    <w:rsid w:val="008C0872"/>
    <w:rsid w:val="008C092D"/>
    <w:rsid w:val="008C09F8"/>
    <w:rsid w:val="008C1D4C"/>
    <w:rsid w:val="008C219F"/>
    <w:rsid w:val="008C223C"/>
    <w:rsid w:val="008C2274"/>
    <w:rsid w:val="008C2593"/>
    <w:rsid w:val="008C274C"/>
    <w:rsid w:val="008C2763"/>
    <w:rsid w:val="008C2E6C"/>
    <w:rsid w:val="008C30FE"/>
    <w:rsid w:val="008C385E"/>
    <w:rsid w:val="008C38E8"/>
    <w:rsid w:val="008C3A2D"/>
    <w:rsid w:val="008C3B23"/>
    <w:rsid w:val="008C3F30"/>
    <w:rsid w:val="008C48C1"/>
    <w:rsid w:val="008C4A03"/>
    <w:rsid w:val="008C4B04"/>
    <w:rsid w:val="008C4D21"/>
    <w:rsid w:val="008C4F3F"/>
    <w:rsid w:val="008C53B6"/>
    <w:rsid w:val="008C54EA"/>
    <w:rsid w:val="008C5E35"/>
    <w:rsid w:val="008C64E2"/>
    <w:rsid w:val="008C6614"/>
    <w:rsid w:val="008C6723"/>
    <w:rsid w:val="008C6CF4"/>
    <w:rsid w:val="008C6D56"/>
    <w:rsid w:val="008C6F4F"/>
    <w:rsid w:val="008C7BE7"/>
    <w:rsid w:val="008C7F43"/>
    <w:rsid w:val="008C7F62"/>
    <w:rsid w:val="008D0668"/>
    <w:rsid w:val="008D0669"/>
    <w:rsid w:val="008D0708"/>
    <w:rsid w:val="008D0A96"/>
    <w:rsid w:val="008D12E1"/>
    <w:rsid w:val="008D1E0A"/>
    <w:rsid w:val="008D208F"/>
    <w:rsid w:val="008D23DC"/>
    <w:rsid w:val="008D243A"/>
    <w:rsid w:val="008D2B84"/>
    <w:rsid w:val="008D2C4F"/>
    <w:rsid w:val="008D3E9B"/>
    <w:rsid w:val="008D3F86"/>
    <w:rsid w:val="008D4131"/>
    <w:rsid w:val="008D439E"/>
    <w:rsid w:val="008D4715"/>
    <w:rsid w:val="008D4902"/>
    <w:rsid w:val="008D4992"/>
    <w:rsid w:val="008D4B19"/>
    <w:rsid w:val="008D4F0C"/>
    <w:rsid w:val="008D507E"/>
    <w:rsid w:val="008D5128"/>
    <w:rsid w:val="008D5217"/>
    <w:rsid w:val="008D545B"/>
    <w:rsid w:val="008D5EF4"/>
    <w:rsid w:val="008D62C0"/>
    <w:rsid w:val="008D658A"/>
    <w:rsid w:val="008D6DE6"/>
    <w:rsid w:val="008D6EB2"/>
    <w:rsid w:val="008D7137"/>
    <w:rsid w:val="008D753F"/>
    <w:rsid w:val="008D774D"/>
    <w:rsid w:val="008D7E9B"/>
    <w:rsid w:val="008E00DF"/>
    <w:rsid w:val="008E0157"/>
    <w:rsid w:val="008E01F5"/>
    <w:rsid w:val="008E02C8"/>
    <w:rsid w:val="008E1891"/>
    <w:rsid w:val="008E1A03"/>
    <w:rsid w:val="008E20E3"/>
    <w:rsid w:val="008E25BD"/>
    <w:rsid w:val="008E268F"/>
    <w:rsid w:val="008E28E5"/>
    <w:rsid w:val="008E3131"/>
    <w:rsid w:val="008E3915"/>
    <w:rsid w:val="008E3999"/>
    <w:rsid w:val="008E3AD3"/>
    <w:rsid w:val="008E3D1C"/>
    <w:rsid w:val="008E43E6"/>
    <w:rsid w:val="008E4550"/>
    <w:rsid w:val="008E47AB"/>
    <w:rsid w:val="008E494D"/>
    <w:rsid w:val="008E49A6"/>
    <w:rsid w:val="008E4B41"/>
    <w:rsid w:val="008E4C2E"/>
    <w:rsid w:val="008E4C33"/>
    <w:rsid w:val="008E4E7D"/>
    <w:rsid w:val="008E5037"/>
    <w:rsid w:val="008E50AE"/>
    <w:rsid w:val="008E52CD"/>
    <w:rsid w:val="008E5444"/>
    <w:rsid w:val="008E5807"/>
    <w:rsid w:val="008E58D5"/>
    <w:rsid w:val="008E5A94"/>
    <w:rsid w:val="008E5C60"/>
    <w:rsid w:val="008E5CED"/>
    <w:rsid w:val="008E5DD8"/>
    <w:rsid w:val="008E61B0"/>
    <w:rsid w:val="008E68B3"/>
    <w:rsid w:val="008E6A7D"/>
    <w:rsid w:val="008E6BA9"/>
    <w:rsid w:val="008E6DAE"/>
    <w:rsid w:val="008E799B"/>
    <w:rsid w:val="008E7BBF"/>
    <w:rsid w:val="008E7C86"/>
    <w:rsid w:val="008F0AFC"/>
    <w:rsid w:val="008F0D80"/>
    <w:rsid w:val="008F0F30"/>
    <w:rsid w:val="008F1426"/>
    <w:rsid w:val="008F148E"/>
    <w:rsid w:val="008F163F"/>
    <w:rsid w:val="008F164D"/>
    <w:rsid w:val="008F16E5"/>
    <w:rsid w:val="008F1EA7"/>
    <w:rsid w:val="008F2271"/>
    <w:rsid w:val="008F228D"/>
    <w:rsid w:val="008F2859"/>
    <w:rsid w:val="008F2913"/>
    <w:rsid w:val="008F2DF5"/>
    <w:rsid w:val="008F36FD"/>
    <w:rsid w:val="008F3736"/>
    <w:rsid w:val="008F3756"/>
    <w:rsid w:val="008F4016"/>
    <w:rsid w:val="008F4B23"/>
    <w:rsid w:val="008F563A"/>
    <w:rsid w:val="008F56D3"/>
    <w:rsid w:val="008F5A3E"/>
    <w:rsid w:val="008F5B45"/>
    <w:rsid w:val="008F6294"/>
    <w:rsid w:val="008F6295"/>
    <w:rsid w:val="008F6649"/>
    <w:rsid w:val="008F6C9B"/>
    <w:rsid w:val="008F6EA8"/>
    <w:rsid w:val="008F7230"/>
    <w:rsid w:val="008F7479"/>
    <w:rsid w:val="008F7BA3"/>
    <w:rsid w:val="008F7D36"/>
    <w:rsid w:val="008F7F53"/>
    <w:rsid w:val="0090003F"/>
    <w:rsid w:val="00900336"/>
    <w:rsid w:val="00901135"/>
    <w:rsid w:val="0090137E"/>
    <w:rsid w:val="00901E40"/>
    <w:rsid w:val="0090213D"/>
    <w:rsid w:val="009023B6"/>
    <w:rsid w:val="0090248A"/>
    <w:rsid w:val="00902706"/>
    <w:rsid w:val="009028CE"/>
    <w:rsid w:val="00902BE9"/>
    <w:rsid w:val="00902DCF"/>
    <w:rsid w:val="00903052"/>
    <w:rsid w:val="009033C9"/>
    <w:rsid w:val="009033EB"/>
    <w:rsid w:val="00903592"/>
    <w:rsid w:val="00903626"/>
    <w:rsid w:val="00904480"/>
    <w:rsid w:val="00904BE9"/>
    <w:rsid w:val="00904C97"/>
    <w:rsid w:val="009051FA"/>
    <w:rsid w:val="00905434"/>
    <w:rsid w:val="00905697"/>
    <w:rsid w:val="00905898"/>
    <w:rsid w:val="00905B96"/>
    <w:rsid w:val="00905D52"/>
    <w:rsid w:val="00906204"/>
    <w:rsid w:val="009066C8"/>
    <w:rsid w:val="0090684E"/>
    <w:rsid w:val="00906BBD"/>
    <w:rsid w:val="00906CA4"/>
    <w:rsid w:val="00907847"/>
    <w:rsid w:val="00910241"/>
    <w:rsid w:val="0091027A"/>
    <w:rsid w:val="00910389"/>
    <w:rsid w:val="00910DAC"/>
    <w:rsid w:val="009111A3"/>
    <w:rsid w:val="0091186B"/>
    <w:rsid w:val="00911905"/>
    <w:rsid w:val="009119DA"/>
    <w:rsid w:val="00912D24"/>
    <w:rsid w:val="0091300E"/>
    <w:rsid w:val="00913BBB"/>
    <w:rsid w:val="0091439C"/>
    <w:rsid w:val="009143E5"/>
    <w:rsid w:val="009148B4"/>
    <w:rsid w:val="00914E96"/>
    <w:rsid w:val="00914ECC"/>
    <w:rsid w:val="00914FD7"/>
    <w:rsid w:val="0091526F"/>
    <w:rsid w:val="00915C40"/>
    <w:rsid w:val="00915D22"/>
    <w:rsid w:val="00915F10"/>
    <w:rsid w:val="009162C9"/>
    <w:rsid w:val="00916384"/>
    <w:rsid w:val="0091650C"/>
    <w:rsid w:val="009167E6"/>
    <w:rsid w:val="00916891"/>
    <w:rsid w:val="00916BA3"/>
    <w:rsid w:val="009174CB"/>
    <w:rsid w:val="00917903"/>
    <w:rsid w:val="00917E0F"/>
    <w:rsid w:val="0092000B"/>
    <w:rsid w:val="00920082"/>
    <w:rsid w:val="00920294"/>
    <w:rsid w:val="009203D9"/>
    <w:rsid w:val="00920724"/>
    <w:rsid w:val="009208E7"/>
    <w:rsid w:val="0092098D"/>
    <w:rsid w:val="009209FB"/>
    <w:rsid w:val="00920B4B"/>
    <w:rsid w:val="009210D0"/>
    <w:rsid w:val="00921BD4"/>
    <w:rsid w:val="00921FC9"/>
    <w:rsid w:val="00922164"/>
    <w:rsid w:val="009229F6"/>
    <w:rsid w:val="00922B33"/>
    <w:rsid w:val="00922C7B"/>
    <w:rsid w:val="00922CFE"/>
    <w:rsid w:val="00922D0C"/>
    <w:rsid w:val="00922E6E"/>
    <w:rsid w:val="00922FA5"/>
    <w:rsid w:val="009231AF"/>
    <w:rsid w:val="00923280"/>
    <w:rsid w:val="0092329F"/>
    <w:rsid w:val="009234D1"/>
    <w:rsid w:val="009238E6"/>
    <w:rsid w:val="00924675"/>
    <w:rsid w:val="00924708"/>
    <w:rsid w:val="00924A94"/>
    <w:rsid w:val="00924B7C"/>
    <w:rsid w:val="0092556B"/>
    <w:rsid w:val="0092557D"/>
    <w:rsid w:val="009255E6"/>
    <w:rsid w:val="0092571A"/>
    <w:rsid w:val="009257F9"/>
    <w:rsid w:val="00925CBE"/>
    <w:rsid w:val="00925EAE"/>
    <w:rsid w:val="009260C1"/>
    <w:rsid w:val="00926905"/>
    <w:rsid w:val="00926F2A"/>
    <w:rsid w:val="00927025"/>
    <w:rsid w:val="009274D9"/>
    <w:rsid w:val="009275A8"/>
    <w:rsid w:val="0092763B"/>
    <w:rsid w:val="009276BA"/>
    <w:rsid w:val="0092799D"/>
    <w:rsid w:val="00930399"/>
    <w:rsid w:val="00930571"/>
    <w:rsid w:val="009305FA"/>
    <w:rsid w:val="009306A3"/>
    <w:rsid w:val="00930C97"/>
    <w:rsid w:val="00930F02"/>
    <w:rsid w:val="00931623"/>
    <w:rsid w:val="009319AB"/>
    <w:rsid w:val="00931B2D"/>
    <w:rsid w:val="00931E96"/>
    <w:rsid w:val="00931EAA"/>
    <w:rsid w:val="00931F43"/>
    <w:rsid w:val="00932744"/>
    <w:rsid w:val="00932C08"/>
    <w:rsid w:val="00932C98"/>
    <w:rsid w:val="00932DA9"/>
    <w:rsid w:val="00933525"/>
    <w:rsid w:val="009336A0"/>
    <w:rsid w:val="009337C7"/>
    <w:rsid w:val="00933AB3"/>
    <w:rsid w:val="00933BF1"/>
    <w:rsid w:val="00933C66"/>
    <w:rsid w:val="00933D73"/>
    <w:rsid w:val="009341F0"/>
    <w:rsid w:val="009342D1"/>
    <w:rsid w:val="009344FA"/>
    <w:rsid w:val="00934616"/>
    <w:rsid w:val="0093468B"/>
    <w:rsid w:val="00934B2C"/>
    <w:rsid w:val="00934C7C"/>
    <w:rsid w:val="00934E40"/>
    <w:rsid w:val="0093519C"/>
    <w:rsid w:val="00935234"/>
    <w:rsid w:val="009356A2"/>
    <w:rsid w:val="0093576E"/>
    <w:rsid w:val="00935D2F"/>
    <w:rsid w:val="0093601D"/>
    <w:rsid w:val="0093660B"/>
    <w:rsid w:val="00936B94"/>
    <w:rsid w:val="00936DEE"/>
    <w:rsid w:val="00936FBC"/>
    <w:rsid w:val="00937330"/>
    <w:rsid w:val="009373E6"/>
    <w:rsid w:val="009374C9"/>
    <w:rsid w:val="009375BF"/>
    <w:rsid w:val="00937B01"/>
    <w:rsid w:val="00937B59"/>
    <w:rsid w:val="00937C69"/>
    <w:rsid w:val="00937CB4"/>
    <w:rsid w:val="009401C2"/>
    <w:rsid w:val="00940E42"/>
    <w:rsid w:val="00941412"/>
    <w:rsid w:val="0094163D"/>
    <w:rsid w:val="00941A79"/>
    <w:rsid w:val="00941BF3"/>
    <w:rsid w:val="00942133"/>
    <w:rsid w:val="009425A9"/>
    <w:rsid w:val="00942661"/>
    <w:rsid w:val="009426EB"/>
    <w:rsid w:val="009427D9"/>
    <w:rsid w:val="00942C15"/>
    <w:rsid w:val="009430B3"/>
    <w:rsid w:val="0094313A"/>
    <w:rsid w:val="009433DD"/>
    <w:rsid w:val="0094358E"/>
    <w:rsid w:val="0094399F"/>
    <w:rsid w:val="00943A06"/>
    <w:rsid w:val="00944519"/>
    <w:rsid w:val="00944590"/>
    <w:rsid w:val="00944CCD"/>
    <w:rsid w:val="00944D34"/>
    <w:rsid w:val="00944D87"/>
    <w:rsid w:val="00944F5B"/>
    <w:rsid w:val="009452ED"/>
    <w:rsid w:val="009454A6"/>
    <w:rsid w:val="00945AF9"/>
    <w:rsid w:val="00946295"/>
    <w:rsid w:val="0094670B"/>
    <w:rsid w:val="009467E7"/>
    <w:rsid w:val="00946F71"/>
    <w:rsid w:val="00946FB5"/>
    <w:rsid w:val="009473B5"/>
    <w:rsid w:val="009501ED"/>
    <w:rsid w:val="00950361"/>
    <w:rsid w:val="009505EB"/>
    <w:rsid w:val="00950B7D"/>
    <w:rsid w:val="00950E56"/>
    <w:rsid w:val="00950F2D"/>
    <w:rsid w:val="00950FCA"/>
    <w:rsid w:val="00950FD1"/>
    <w:rsid w:val="00951696"/>
    <w:rsid w:val="00951B50"/>
    <w:rsid w:val="00951BC5"/>
    <w:rsid w:val="00951E45"/>
    <w:rsid w:val="009520CC"/>
    <w:rsid w:val="009526B2"/>
    <w:rsid w:val="00952963"/>
    <w:rsid w:val="00952A31"/>
    <w:rsid w:val="00952A8D"/>
    <w:rsid w:val="00952B25"/>
    <w:rsid w:val="00952B29"/>
    <w:rsid w:val="00952CF3"/>
    <w:rsid w:val="00952EBF"/>
    <w:rsid w:val="00953228"/>
    <w:rsid w:val="009536A2"/>
    <w:rsid w:val="009537EB"/>
    <w:rsid w:val="009538FC"/>
    <w:rsid w:val="0095394B"/>
    <w:rsid w:val="00953E79"/>
    <w:rsid w:val="00954250"/>
    <w:rsid w:val="0095437E"/>
    <w:rsid w:val="009545AC"/>
    <w:rsid w:val="00954870"/>
    <w:rsid w:val="00954BB0"/>
    <w:rsid w:val="009550AB"/>
    <w:rsid w:val="0095548B"/>
    <w:rsid w:val="00955665"/>
    <w:rsid w:val="0095570A"/>
    <w:rsid w:val="00956017"/>
    <w:rsid w:val="00956148"/>
    <w:rsid w:val="0095642B"/>
    <w:rsid w:val="00956697"/>
    <w:rsid w:val="009567A7"/>
    <w:rsid w:val="00956BBB"/>
    <w:rsid w:val="00956BC7"/>
    <w:rsid w:val="00956D13"/>
    <w:rsid w:val="00956E62"/>
    <w:rsid w:val="00957423"/>
    <w:rsid w:val="0095773F"/>
    <w:rsid w:val="0095786B"/>
    <w:rsid w:val="009579A9"/>
    <w:rsid w:val="00957D31"/>
    <w:rsid w:val="00957EE0"/>
    <w:rsid w:val="00957F83"/>
    <w:rsid w:val="009600E2"/>
    <w:rsid w:val="00960279"/>
    <w:rsid w:val="009603B2"/>
    <w:rsid w:val="00960645"/>
    <w:rsid w:val="00960C3F"/>
    <w:rsid w:val="00961123"/>
    <w:rsid w:val="0096122F"/>
    <w:rsid w:val="009617FB"/>
    <w:rsid w:val="00961803"/>
    <w:rsid w:val="00961A99"/>
    <w:rsid w:val="00961C78"/>
    <w:rsid w:val="00961ED8"/>
    <w:rsid w:val="009624DF"/>
    <w:rsid w:val="0096266E"/>
    <w:rsid w:val="00962BCD"/>
    <w:rsid w:val="00962C75"/>
    <w:rsid w:val="00962F42"/>
    <w:rsid w:val="0096340E"/>
    <w:rsid w:val="00963755"/>
    <w:rsid w:val="0096387F"/>
    <w:rsid w:val="009638B2"/>
    <w:rsid w:val="00963D2A"/>
    <w:rsid w:val="009643D8"/>
    <w:rsid w:val="009643F0"/>
    <w:rsid w:val="0096445D"/>
    <w:rsid w:val="00964E9D"/>
    <w:rsid w:val="009652F3"/>
    <w:rsid w:val="00965518"/>
    <w:rsid w:val="0096555D"/>
    <w:rsid w:val="00965D1E"/>
    <w:rsid w:val="00967494"/>
    <w:rsid w:val="009674C6"/>
    <w:rsid w:val="00967647"/>
    <w:rsid w:val="00967CB8"/>
    <w:rsid w:val="00967D9E"/>
    <w:rsid w:val="00967F07"/>
    <w:rsid w:val="00967F3C"/>
    <w:rsid w:val="009704EC"/>
    <w:rsid w:val="00970B58"/>
    <w:rsid w:val="009715AF"/>
    <w:rsid w:val="00971F8D"/>
    <w:rsid w:val="00972192"/>
    <w:rsid w:val="00972500"/>
    <w:rsid w:val="009728FB"/>
    <w:rsid w:val="00972B57"/>
    <w:rsid w:val="00972BE9"/>
    <w:rsid w:val="0097340F"/>
    <w:rsid w:val="0097390F"/>
    <w:rsid w:val="00973A94"/>
    <w:rsid w:val="009741E3"/>
    <w:rsid w:val="009742BF"/>
    <w:rsid w:val="00974364"/>
    <w:rsid w:val="00974509"/>
    <w:rsid w:val="00974A49"/>
    <w:rsid w:val="00974B8C"/>
    <w:rsid w:val="00974E93"/>
    <w:rsid w:val="00974EA8"/>
    <w:rsid w:val="00975068"/>
    <w:rsid w:val="0097566D"/>
    <w:rsid w:val="00975B25"/>
    <w:rsid w:val="00975BFC"/>
    <w:rsid w:val="00975DF5"/>
    <w:rsid w:val="00975F94"/>
    <w:rsid w:val="009763EE"/>
    <w:rsid w:val="00976409"/>
    <w:rsid w:val="00976471"/>
    <w:rsid w:val="0097676F"/>
    <w:rsid w:val="00976A2B"/>
    <w:rsid w:val="00976C0D"/>
    <w:rsid w:val="00976C3F"/>
    <w:rsid w:val="009777F6"/>
    <w:rsid w:val="00977CFB"/>
    <w:rsid w:val="00980410"/>
    <w:rsid w:val="0098080F"/>
    <w:rsid w:val="009808B8"/>
    <w:rsid w:val="00980B24"/>
    <w:rsid w:val="0098116A"/>
    <w:rsid w:val="009812F5"/>
    <w:rsid w:val="009815C3"/>
    <w:rsid w:val="00981660"/>
    <w:rsid w:val="00981772"/>
    <w:rsid w:val="009817BE"/>
    <w:rsid w:val="009820A7"/>
    <w:rsid w:val="00982792"/>
    <w:rsid w:val="00982A05"/>
    <w:rsid w:val="00982FB3"/>
    <w:rsid w:val="0098370D"/>
    <w:rsid w:val="00984201"/>
    <w:rsid w:val="00984483"/>
    <w:rsid w:val="009844C6"/>
    <w:rsid w:val="0098487A"/>
    <w:rsid w:val="009848FF"/>
    <w:rsid w:val="00984E04"/>
    <w:rsid w:val="00984FF7"/>
    <w:rsid w:val="0098535B"/>
    <w:rsid w:val="00985408"/>
    <w:rsid w:val="00985515"/>
    <w:rsid w:val="00985629"/>
    <w:rsid w:val="00985A0E"/>
    <w:rsid w:val="00985DA7"/>
    <w:rsid w:val="00985ECF"/>
    <w:rsid w:val="00985EF5"/>
    <w:rsid w:val="00985F97"/>
    <w:rsid w:val="00986215"/>
    <w:rsid w:val="00986369"/>
    <w:rsid w:val="0098657D"/>
    <w:rsid w:val="00986993"/>
    <w:rsid w:val="00986A99"/>
    <w:rsid w:val="00986EB1"/>
    <w:rsid w:val="0098719D"/>
    <w:rsid w:val="00987614"/>
    <w:rsid w:val="00987C11"/>
    <w:rsid w:val="00987D4F"/>
    <w:rsid w:val="00990100"/>
    <w:rsid w:val="00990789"/>
    <w:rsid w:val="0099085B"/>
    <w:rsid w:val="00990A33"/>
    <w:rsid w:val="00990C4C"/>
    <w:rsid w:val="00990D42"/>
    <w:rsid w:val="00991553"/>
    <w:rsid w:val="00991861"/>
    <w:rsid w:val="009918B0"/>
    <w:rsid w:val="00992162"/>
    <w:rsid w:val="00992648"/>
    <w:rsid w:val="0099276F"/>
    <w:rsid w:val="009927B7"/>
    <w:rsid w:val="00992B5F"/>
    <w:rsid w:val="00992F8A"/>
    <w:rsid w:val="00992FCE"/>
    <w:rsid w:val="009932DC"/>
    <w:rsid w:val="0099377F"/>
    <w:rsid w:val="00993CEE"/>
    <w:rsid w:val="00994AA8"/>
    <w:rsid w:val="00994D77"/>
    <w:rsid w:val="00995609"/>
    <w:rsid w:val="00995BF7"/>
    <w:rsid w:val="00995DE7"/>
    <w:rsid w:val="00995E9F"/>
    <w:rsid w:val="00996530"/>
    <w:rsid w:val="00996DD4"/>
    <w:rsid w:val="009975BD"/>
    <w:rsid w:val="009979B9"/>
    <w:rsid w:val="009A0090"/>
    <w:rsid w:val="009A0B38"/>
    <w:rsid w:val="009A0F26"/>
    <w:rsid w:val="009A1058"/>
    <w:rsid w:val="009A114F"/>
    <w:rsid w:val="009A154A"/>
    <w:rsid w:val="009A1AE2"/>
    <w:rsid w:val="009A1C81"/>
    <w:rsid w:val="009A1E34"/>
    <w:rsid w:val="009A1E8F"/>
    <w:rsid w:val="009A1F46"/>
    <w:rsid w:val="009A21EF"/>
    <w:rsid w:val="009A221E"/>
    <w:rsid w:val="009A2745"/>
    <w:rsid w:val="009A2EFB"/>
    <w:rsid w:val="009A341E"/>
    <w:rsid w:val="009A34BC"/>
    <w:rsid w:val="009A368D"/>
    <w:rsid w:val="009A3696"/>
    <w:rsid w:val="009A3792"/>
    <w:rsid w:val="009A3B9E"/>
    <w:rsid w:val="009A4725"/>
    <w:rsid w:val="009A4763"/>
    <w:rsid w:val="009A4973"/>
    <w:rsid w:val="009A4B87"/>
    <w:rsid w:val="009A51BE"/>
    <w:rsid w:val="009A5779"/>
    <w:rsid w:val="009A584F"/>
    <w:rsid w:val="009A5CCC"/>
    <w:rsid w:val="009A6002"/>
    <w:rsid w:val="009A6115"/>
    <w:rsid w:val="009A6563"/>
    <w:rsid w:val="009A6663"/>
    <w:rsid w:val="009A668A"/>
    <w:rsid w:val="009A6B44"/>
    <w:rsid w:val="009A6C98"/>
    <w:rsid w:val="009A6CBF"/>
    <w:rsid w:val="009A748B"/>
    <w:rsid w:val="009A74D0"/>
    <w:rsid w:val="009A77AB"/>
    <w:rsid w:val="009A7F1A"/>
    <w:rsid w:val="009A7F99"/>
    <w:rsid w:val="009B025E"/>
    <w:rsid w:val="009B05F0"/>
    <w:rsid w:val="009B0922"/>
    <w:rsid w:val="009B12DB"/>
    <w:rsid w:val="009B1473"/>
    <w:rsid w:val="009B1517"/>
    <w:rsid w:val="009B16E2"/>
    <w:rsid w:val="009B1A25"/>
    <w:rsid w:val="009B1B16"/>
    <w:rsid w:val="009B1D9F"/>
    <w:rsid w:val="009B2426"/>
    <w:rsid w:val="009B25FD"/>
    <w:rsid w:val="009B2736"/>
    <w:rsid w:val="009B2787"/>
    <w:rsid w:val="009B2E22"/>
    <w:rsid w:val="009B3510"/>
    <w:rsid w:val="009B3621"/>
    <w:rsid w:val="009B369D"/>
    <w:rsid w:val="009B3A0D"/>
    <w:rsid w:val="009B3AD7"/>
    <w:rsid w:val="009B3DD4"/>
    <w:rsid w:val="009B3EE7"/>
    <w:rsid w:val="009B4492"/>
    <w:rsid w:val="009B47F1"/>
    <w:rsid w:val="009B48FF"/>
    <w:rsid w:val="009B4EA9"/>
    <w:rsid w:val="009B5019"/>
    <w:rsid w:val="009B5041"/>
    <w:rsid w:val="009B5526"/>
    <w:rsid w:val="009B57B0"/>
    <w:rsid w:val="009B57F3"/>
    <w:rsid w:val="009B60A0"/>
    <w:rsid w:val="009B61D2"/>
    <w:rsid w:val="009B628B"/>
    <w:rsid w:val="009B62ED"/>
    <w:rsid w:val="009B64D3"/>
    <w:rsid w:val="009B6AA2"/>
    <w:rsid w:val="009B7513"/>
    <w:rsid w:val="009B7AC1"/>
    <w:rsid w:val="009C0127"/>
    <w:rsid w:val="009C01F1"/>
    <w:rsid w:val="009C0494"/>
    <w:rsid w:val="009C065E"/>
    <w:rsid w:val="009C0DFE"/>
    <w:rsid w:val="009C103E"/>
    <w:rsid w:val="009C1539"/>
    <w:rsid w:val="009C1DB7"/>
    <w:rsid w:val="009C25C1"/>
    <w:rsid w:val="009C2771"/>
    <w:rsid w:val="009C2CFD"/>
    <w:rsid w:val="009C30BD"/>
    <w:rsid w:val="009C31BF"/>
    <w:rsid w:val="009C34DA"/>
    <w:rsid w:val="009C3A31"/>
    <w:rsid w:val="009C3D4E"/>
    <w:rsid w:val="009C3DED"/>
    <w:rsid w:val="009C40AB"/>
    <w:rsid w:val="009C41E7"/>
    <w:rsid w:val="009C45D1"/>
    <w:rsid w:val="009C590E"/>
    <w:rsid w:val="009C597D"/>
    <w:rsid w:val="009C5F64"/>
    <w:rsid w:val="009C6174"/>
    <w:rsid w:val="009C6180"/>
    <w:rsid w:val="009C6318"/>
    <w:rsid w:val="009C6675"/>
    <w:rsid w:val="009C67DA"/>
    <w:rsid w:val="009C6914"/>
    <w:rsid w:val="009C6D4F"/>
    <w:rsid w:val="009C7117"/>
    <w:rsid w:val="009C72AB"/>
    <w:rsid w:val="009C7336"/>
    <w:rsid w:val="009C73C0"/>
    <w:rsid w:val="009C7673"/>
    <w:rsid w:val="009C78A9"/>
    <w:rsid w:val="009C7C94"/>
    <w:rsid w:val="009D0621"/>
    <w:rsid w:val="009D0701"/>
    <w:rsid w:val="009D0C89"/>
    <w:rsid w:val="009D0D3E"/>
    <w:rsid w:val="009D0D61"/>
    <w:rsid w:val="009D0DB4"/>
    <w:rsid w:val="009D139A"/>
    <w:rsid w:val="009D152E"/>
    <w:rsid w:val="009D15A5"/>
    <w:rsid w:val="009D18E8"/>
    <w:rsid w:val="009D1ACD"/>
    <w:rsid w:val="009D1B03"/>
    <w:rsid w:val="009D1D55"/>
    <w:rsid w:val="009D1F4B"/>
    <w:rsid w:val="009D1F66"/>
    <w:rsid w:val="009D2308"/>
    <w:rsid w:val="009D23B6"/>
    <w:rsid w:val="009D23DC"/>
    <w:rsid w:val="009D2450"/>
    <w:rsid w:val="009D278D"/>
    <w:rsid w:val="009D2880"/>
    <w:rsid w:val="009D2ECE"/>
    <w:rsid w:val="009D392A"/>
    <w:rsid w:val="009D3979"/>
    <w:rsid w:val="009D3F9A"/>
    <w:rsid w:val="009D3FDC"/>
    <w:rsid w:val="009D44AA"/>
    <w:rsid w:val="009D44FF"/>
    <w:rsid w:val="009D454F"/>
    <w:rsid w:val="009D4C23"/>
    <w:rsid w:val="009D4F16"/>
    <w:rsid w:val="009D54E6"/>
    <w:rsid w:val="009D5A36"/>
    <w:rsid w:val="009D5B58"/>
    <w:rsid w:val="009D5DD6"/>
    <w:rsid w:val="009D5FE1"/>
    <w:rsid w:val="009D619A"/>
    <w:rsid w:val="009D61D1"/>
    <w:rsid w:val="009D61EC"/>
    <w:rsid w:val="009D65C6"/>
    <w:rsid w:val="009D6841"/>
    <w:rsid w:val="009D6CCD"/>
    <w:rsid w:val="009D7752"/>
    <w:rsid w:val="009D7C0F"/>
    <w:rsid w:val="009D7C15"/>
    <w:rsid w:val="009E0167"/>
    <w:rsid w:val="009E04FE"/>
    <w:rsid w:val="009E070D"/>
    <w:rsid w:val="009E0891"/>
    <w:rsid w:val="009E0982"/>
    <w:rsid w:val="009E0E78"/>
    <w:rsid w:val="009E1037"/>
    <w:rsid w:val="009E1198"/>
    <w:rsid w:val="009E1230"/>
    <w:rsid w:val="009E12DC"/>
    <w:rsid w:val="009E1BBA"/>
    <w:rsid w:val="009E1F17"/>
    <w:rsid w:val="009E1F4A"/>
    <w:rsid w:val="009E230B"/>
    <w:rsid w:val="009E255E"/>
    <w:rsid w:val="009E2CD5"/>
    <w:rsid w:val="009E3703"/>
    <w:rsid w:val="009E3844"/>
    <w:rsid w:val="009E39F9"/>
    <w:rsid w:val="009E3B62"/>
    <w:rsid w:val="009E3D1B"/>
    <w:rsid w:val="009E438D"/>
    <w:rsid w:val="009E4F6B"/>
    <w:rsid w:val="009E51D4"/>
    <w:rsid w:val="009E54AD"/>
    <w:rsid w:val="009E5742"/>
    <w:rsid w:val="009E57A7"/>
    <w:rsid w:val="009E5999"/>
    <w:rsid w:val="009E5B90"/>
    <w:rsid w:val="009E5DCF"/>
    <w:rsid w:val="009E6016"/>
    <w:rsid w:val="009E6248"/>
    <w:rsid w:val="009E6643"/>
    <w:rsid w:val="009E6A2A"/>
    <w:rsid w:val="009E6D05"/>
    <w:rsid w:val="009E72B0"/>
    <w:rsid w:val="009E7855"/>
    <w:rsid w:val="009F00E5"/>
    <w:rsid w:val="009F0E5D"/>
    <w:rsid w:val="009F0E71"/>
    <w:rsid w:val="009F0EDF"/>
    <w:rsid w:val="009F1309"/>
    <w:rsid w:val="009F1C32"/>
    <w:rsid w:val="009F1C43"/>
    <w:rsid w:val="009F1FCB"/>
    <w:rsid w:val="009F2105"/>
    <w:rsid w:val="009F2DBB"/>
    <w:rsid w:val="009F312C"/>
    <w:rsid w:val="009F32E6"/>
    <w:rsid w:val="009F347B"/>
    <w:rsid w:val="009F3A06"/>
    <w:rsid w:val="009F40E8"/>
    <w:rsid w:val="009F4250"/>
    <w:rsid w:val="009F454E"/>
    <w:rsid w:val="009F46D0"/>
    <w:rsid w:val="009F4974"/>
    <w:rsid w:val="009F4B0E"/>
    <w:rsid w:val="009F4CB3"/>
    <w:rsid w:val="009F4D42"/>
    <w:rsid w:val="009F518B"/>
    <w:rsid w:val="009F5F2A"/>
    <w:rsid w:val="009F5F76"/>
    <w:rsid w:val="009F5FAD"/>
    <w:rsid w:val="009F61FE"/>
    <w:rsid w:val="009F6213"/>
    <w:rsid w:val="009F6B31"/>
    <w:rsid w:val="009F6F18"/>
    <w:rsid w:val="009F73CD"/>
    <w:rsid w:val="009F762A"/>
    <w:rsid w:val="009F76A3"/>
    <w:rsid w:val="009F7791"/>
    <w:rsid w:val="009F7AA3"/>
    <w:rsid w:val="009F7C76"/>
    <w:rsid w:val="00A0034E"/>
    <w:rsid w:val="00A0043D"/>
    <w:rsid w:val="00A00502"/>
    <w:rsid w:val="00A00D79"/>
    <w:rsid w:val="00A0103D"/>
    <w:rsid w:val="00A01199"/>
    <w:rsid w:val="00A01310"/>
    <w:rsid w:val="00A0135E"/>
    <w:rsid w:val="00A01551"/>
    <w:rsid w:val="00A016F1"/>
    <w:rsid w:val="00A0191B"/>
    <w:rsid w:val="00A02057"/>
    <w:rsid w:val="00A020B8"/>
    <w:rsid w:val="00A0213B"/>
    <w:rsid w:val="00A02837"/>
    <w:rsid w:val="00A02D73"/>
    <w:rsid w:val="00A02FBE"/>
    <w:rsid w:val="00A02FFD"/>
    <w:rsid w:val="00A03797"/>
    <w:rsid w:val="00A0380E"/>
    <w:rsid w:val="00A038C1"/>
    <w:rsid w:val="00A03A62"/>
    <w:rsid w:val="00A03B51"/>
    <w:rsid w:val="00A03BE7"/>
    <w:rsid w:val="00A03CBD"/>
    <w:rsid w:val="00A040E2"/>
    <w:rsid w:val="00A04670"/>
    <w:rsid w:val="00A0479E"/>
    <w:rsid w:val="00A04BB6"/>
    <w:rsid w:val="00A05041"/>
    <w:rsid w:val="00A05836"/>
    <w:rsid w:val="00A05955"/>
    <w:rsid w:val="00A05E11"/>
    <w:rsid w:val="00A05E7E"/>
    <w:rsid w:val="00A0604B"/>
    <w:rsid w:val="00A061CA"/>
    <w:rsid w:val="00A062D8"/>
    <w:rsid w:val="00A0658F"/>
    <w:rsid w:val="00A0677A"/>
    <w:rsid w:val="00A06888"/>
    <w:rsid w:val="00A068C8"/>
    <w:rsid w:val="00A06A50"/>
    <w:rsid w:val="00A073D0"/>
    <w:rsid w:val="00A073F5"/>
    <w:rsid w:val="00A07681"/>
    <w:rsid w:val="00A076AB"/>
    <w:rsid w:val="00A078DF"/>
    <w:rsid w:val="00A079B4"/>
    <w:rsid w:val="00A07D23"/>
    <w:rsid w:val="00A07DD0"/>
    <w:rsid w:val="00A07EE3"/>
    <w:rsid w:val="00A100F9"/>
    <w:rsid w:val="00A1017D"/>
    <w:rsid w:val="00A10407"/>
    <w:rsid w:val="00A1058C"/>
    <w:rsid w:val="00A1076C"/>
    <w:rsid w:val="00A10D4B"/>
    <w:rsid w:val="00A11147"/>
    <w:rsid w:val="00A1162A"/>
    <w:rsid w:val="00A11691"/>
    <w:rsid w:val="00A11F1B"/>
    <w:rsid w:val="00A11F37"/>
    <w:rsid w:val="00A121F6"/>
    <w:rsid w:val="00A122E6"/>
    <w:rsid w:val="00A1264B"/>
    <w:rsid w:val="00A12B45"/>
    <w:rsid w:val="00A12F55"/>
    <w:rsid w:val="00A131AF"/>
    <w:rsid w:val="00A13481"/>
    <w:rsid w:val="00A13843"/>
    <w:rsid w:val="00A1393F"/>
    <w:rsid w:val="00A13B42"/>
    <w:rsid w:val="00A13B8B"/>
    <w:rsid w:val="00A13D60"/>
    <w:rsid w:val="00A13E06"/>
    <w:rsid w:val="00A1403F"/>
    <w:rsid w:val="00A14218"/>
    <w:rsid w:val="00A14608"/>
    <w:rsid w:val="00A146D9"/>
    <w:rsid w:val="00A14E44"/>
    <w:rsid w:val="00A14F9A"/>
    <w:rsid w:val="00A1577B"/>
    <w:rsid w:val="00A15AAD"/>
    <w:rsid w:val="00A15BD4"/>
    <w:rsid w:val="00A15EAC"/>
    <w:rsid w:val="00A15EDD"/>
    <w:rsid w:val="00A15F00"/>
    <w:rsid w:val="00A15F05"/>
    <w:rsid w:val="00A1606B"/>
    <w:rsid w:val="00A16D39"/>
    <w:rsid w:val="00A17291"/>
    <w:rsid w:val="00A177B4"/>
    <w:rsid w:val="00A178D9"/>
    <w:rsid w:val="00A1797C"/>
    <w:rsid w:val="00A17D65"/>
    <w:rsid w:val="00A17E09"/>
    <w:rsid w:val="00A17E83"/>
    <w:rsid w:val="00A205EC"/>
    <w:rsid w:val="00A20701"/>
    <w:rsid w:val="00A20762"/>
    <w:rsid w:val="00A2095A"/>
    <w:rsid w:val="00A20EA4"/>
    <w:rsid w:val="00A213FA"/>
    <w:rsid w:val="00A2165C"/>
    <w:rsid w:val="00A21683"/>
    <w:rsid w:val="00A21AF7"/>
    <w:rsid w:val="00A21C68"/>
    <w:rsid w:val="00A22083"/>
    <w:rsid w:val="00A22C6C"/>
    <w:rsid w:val="00A22DA9"/>
    <w:rsid w:val="00A22ED1"/>
    <w:rsid w:val="00A235A1"/>
    <w:rsid w:val="00A239F3"/>
    <w:rsid w:val="00A23A48"/>
    <w:rsid w:val="00A23BD1"/>
    <w:rsid w:val="00A23C52"/>
    <w:rsid w:val="00A24E52"/>
    <w:rsid w:val="00A25009"/>
    <w:rsid w:val="00A2522E"/>
    <w:rsid w:val="00A25D77"/>
    <w:rsid w:val="00A25D91"/>
    <w:rsid w:val="00A25E7F"/>
    <w:rsid w:val="00A2648A"/>
    <w:rsid w:val="00A264D5"/>
    <w:rsid w:val="00A2692B"/>
    <w:rsid w:val="00A27099"/>
    <w:rsid w:val="00A27173"/>
    <w:rsid w:val="00A2749E"/>
    <w:rsid w:val="00A27891"/>
    <w:rsid w:val="00A27962"/>
    <w:rsid w:val="00A27A07"/>
    <w:rsid w:val="00A27A9A"/>
    <w:rsid w:val="00A27E9C"/>
    <w:rsid w:val="00A30A96"/>
    <w:rsid w:val="00A30B5D"/>
    <w:rsid w:val="00A30F94"/>
    <w:rsid w:val="00A3156A"/>
    <w:rsid w:val="00A3306E"/>
    <w:rsid w:val="00A3317C"/>
    <w:rsid w:val="00A336E4"/>
    <w:rsid w:val="00A337BE"/>
    <w:rsid w:val="00A337C7"/>
    <w:rsid w:val="00A3391D"/>
    <w:rsid w:val="00A33A6C"/>
    <w:rsid w:val="00A33ADF"/>
    <w:rsid w:val="00A33E52"/>
    <w:rsid w:val="00A33ED6"/>
    <w:rsid w:val="00A34036"/>
    <w:rsid w:val="00A3435F"/>
    <w:rsid w:val="00A34A84"/>
    <w:rsid w:val="00A34D8D"/>
    <w:rsid w:val="00A34DBB"/>
    <w:rsid w:val="00A351A7"/>
    <w:rsid w:val="00A352EC"/>
    <w:rsid w:val="00A3565D"/>
    <w:rsid w:val="00A35BF9"/>
    <w:rsid w:val="00A36FAC"/>
    <w:rsid w:val="00A37667"/>
    <w:rsid w:val="00A378D8"/>
    <w:rsid w:val="00A4047C"/>
    <w:rsid w:val="00A4069F"/>
    <w:rsid w:val="00A407EB"/>
    <w:rsid w:val="00A40E95"/>
    <w:rsid w:val="00A40E9E"/>
    <w:rsid w:val="00A40FAF"/>
    <w:rsid w:val="00A40FC7"/>
    <w:rsid w:val="00A413FD"/>
    <w:rsid w:val="00A41B0E"/>
    <w:rsid w:val="00A41B47"/>
    <w:rsid w:val="00A422D2"/>
    <w:rsid w:val="00A42302"/>
    <w:rsid w:val="00A42348"/>
    <w:rsid w:val="00A4272D"/>
    <w:rsid w:val="00A429A3"/>
    <w:rsid w:val="00A42FFC"/>
    <w:rsid w:val="00A4321F"/>
    <w:rsid w:val="00A43288"/>
    <w:rsid w:val="00A4349E"/>
    <w:rsid w:val="00A4387B"/>
    <w:rsid w:val="00A43CE4"/>
    <w:rsid w:val="00A43F00"/>
    <w:rsid w:val="00A43F26"/>
    <w:rsid w:val="00A44471"/>
    <w:rsid w:val="00A45345"/>
    <w:rsid w:val="00A45455"/>
    <w:rsid w:val="00A4547B"/>
    <w:rsid w:val="00A45AF0"/>
    <w:rsid w:val="00A45DAD"/>
    <w:rsid w:val="00A46263"/>
    <w:rsid w:val="00A4674B"/>
    <w:rsid w:val="00A46D21"/>
    <w:rsid w:val="00A46F12"/>
    <w:rsid w:val="00A471C2"/>
    <w:rsid w:val="00A478C3"/>
    <w:rsid w:val="00A47949"/>
    <w:rsid w:val="00A479F1"/>
    <w:rsid w:val="00A47F7E"/>
    <w:rsid w:val="00A503EB"/>
    <w:rsid w:val="00A50C5B"/>
    <w:rsid w:val="00A50D8D"/>
    <w:rsid w:val="00A51143"/>
    <w:rsid w:val="00A51189"/>
    <w:rsid w:val="00A51237"/>
    <w:rsid w:val="00A51A68"/>
    <w:rsid w:val="00A523C4"/>
    <w:rsid w:val="00A52613"/>
    <w:rsid w:val="00A5279F"/>
    <w:rsid w:val="00A529F7"/>
    <w:rsid w:val="00A5300D"/>
    <w:rsid w:val="00A53389"/>
    <w:rsid w:val="00A53A98"/>
    <w:rsid w:val="00A5427E"/>
    <w:rsid w:val="00A542AF"/>
    <w:rsid w:val="00A5455B"/>
    <w:rsid w:val="00A5461E"/>
    <w:rsid w:val="00A552F4"/>
    <w:rsid w:val="00A562C7"/>
    <w:rsid w:val="00A5636E"/>
    <w:rsid w:val="00A56554"/>
    <w:rsid w:val="00A56584"/>
    <w:rsid w:val="00A56DE4"/>
    <w:rsid w:val="00A57033"/>
    <w:rsid w:val="00A572C6"/>
    <w:rsid w:val="00A572E6"/>
    <w:rsid w:val="00A573A2"/>
    <w:rsid w:val="00A57471"/>
    <w:rsid w:val="00A57478"/>
    <w:rsid w:val="00A57BF1"/>
    <w:rsid w:val="00A57F27"/>
    <w:rsid w:val="00A600AA"/>
    <w:rsid w:val="00A60506"/>
    <w:rsid w:val="00A6055E"/>
    <w:rsid w:val="00A61069"/>
    <w:rsid w:val="00A6108E"/>
    <w:rsid w:val="00A6141A"/>
    <w:rsid w:val="00A61CE7"/>
    <w:rsid w:val="00A62001"/>
    <w:rsid w:val="00A6391B"/>
    <w:rsid w:val="00A63BBF"/>
    <w:rsid w:val="00A63FB9"/>
    <w:rsid w:val="00A641E0"/>
    <w:rsid w:val="00A642F2"/>
    <w:rsid w:val="00A64304"/>
    <w:rsid w:val="00A64384"/>
    <w:rsid w:val="00A6441B"/>
    <w:rsid w:val="00A64D89"/>
    <w:rsid w:val="00A65137"/>
    <w:rsid w:val="00A65AB8"/>
    <w:rsid w:val="00A660A1"/>
    <w:rsid w:val="00A663D7"/>
    <w:rsid w:val="00A664F2"/>
    <w:rsid w:val="00A669CD"/>
    <w:rsid w:val="00A669FA"/>
    <w:rsid w:val="00A66ABC"/>
    <w:rsid w:val="00A66EA7"/>
    <w:rsid w:val="00A67256"/>
    <w:rsid w:val="00A679B9"/>
    <w:rsid w:val="00A67A8B"/>
    <w:rsid w:val="00A67F82"/>
    <w:rsid w:val="00A70209"/>
    <w:rsid w:val="00A7073E"/>
    <w:rsid w:val="00A70769"/>
    <w:rsid w:val="00A707EC"/>
    <w:rsid w:val="00A70A00"/>
    <w:rsid w:val="00A70C9E"/>
    <w:rsid w:val="00A7101E"/>
    <w:rsid w:val="00A713E6"/>
    <w:rsid w:val="00A71A13"/>
    <w:rsid w:val="00A71A3A"/>
    <w:rsid w:val="00A71AC2"/>
    <w:rsid w:val="00A72568"/>
    <w:rsid w:val="00A72570"/>
    <w:rsid w:val="00A72A77"/>
    <w:rsid w:val="00A73301"/>
    <w:rsid w:val="00A736BB"/>
    <w:rsid w:val="00A73888"/>
    <w:rsid w:val="00A7394D"/>
    <w:rsid w:val="00A73A99"/>
    <w:rsid w:val="00A73CAD"/>
    <w:rsid w:val="00A73EC5"/>
    <w:rsid w:val="00A73F55"/>
    <w:rsid w:val="00A74004"/>
    <w:rsid w:val="00A74025"/>
    <w:rsid w:val="00A74070"/>
    <w:rsid w:val="00A741DF"/>
    <w:rsid w:val="00A74284"/>
    <w:rsid w:val="00A7479B"/>
    <w:rsid w:val="00A748B6"/>
    <w:rsid w:val="00A74A09"/>
    <w:rsid w:val="00A74B30"/>
    <w:rsid w:val="00A74C97"/>
    <w:rsid w:val="00A74CCD"/>
    <w:rsid w:val="00A74F37"/>
    <w:rsid w:val="00A75813"/>
    <w:rsid w:val="00A75918"/>
    <w:rsid w:val="00A75E8B"/>
    <w:rsid w:val="00A760A2"/>
    <w:rsid w:val="00A7619B"/>
    <w:rsid w:val="00A761A4"/>
    <w:rsid w:val="00A763B0"/>
    <w:rsid w:val="00A766CA"/>
    <w:rsid w:val="00A767B4"/>
    <w:rsid w:val="00A7686C"/>
    <w:rsid w:val="00A77408"/>
    <w:rsid w:val="00A77731"/>
    <w:rsid w:val="00A779ED"/>
    <w:rsid w:val="00A77E17"/>
    <w:rsid w:val="00A80460"/>
    <w:rsid w:val="00A807E9"/>
    <w:rsid w:val="00A80826"/>
    <w:rsid w:val="00A809AD"/>
    <w:rsid w:val="00A81397"/>
    <w:rsid w:val="00A815ED"/>
    <w:rsid w:val="00A817AE"/>
    <w:rsid w:val="00A81C7F"/>
    <w:rsid w:val="00A81FA2"/>
    <w:rsid w:val="00A822C0"/>
    <w:rsid w:val="00A829C1"/>
    <w:rsid w:val="00A82DA2"/>
    <w:rsid w:val="00A832DE"/>
    <w:rsid w:val="00A83504"/>
    <w:rsid w:val="00A8376F"/>
    <w:rsid w:val="00A837A5"/>
    <w:rsid w:val="00A83918"/>
    <w:rsid w:val="00A83AB8"/>
    <w:rsid w:val="00A83E1D"/>
    <w:rsid w:val="00A84176"/>
    <w:rsid w:val="00A846FE"/>
    <w:rsid w:val="00A84CE0"/>
    <w:rsid w:val="00A84D93"/>
    <w:rsid w:val="00A84F81"/>
    <w:rsid w:val="00A84FB3"/>
    <w:rsid w:val="00A85260"/>
    <w:rsid w:val="00A852DB"/>
    <w:rsid w:val="00A86D4F"/>
    <w:rsid w:val="00A86EB2"/>
    <w:rsid w:val="00A8711F"/>
    <w:rsid w:val="00A87A70"/>
    <w:rsid w:val="00A87B1C"/>
    <w:rsid w:val="00A87D22"/>
    <w:rsid w:val="00A9012C"/>
    <w:rsid w:val="00A90330"/>
    <w:rsid w:val="00A9039E"/>
    <w:rsid w:val="00A913CE"/>
    <w:rsid w:val="00A917C1"/>
    <w:rsid w:val="00A91A49"/>
    <w:rsid w:val="00A91DB2"/>
    <w:rsid w:val="00A920C1"/>
    <w:rsid w:val="00A9224E"/>
    <w:rsid w:val="00A9267C"/>
    <w:rsid w:val="00A928AD"/>
    <w:rsid w:val="00A92C51"/>
    <w:rsid w:val="00A92DB8"/>
    <w:rsid w:val="00A92F2D"/>
    <w:rsid w:val="00A92F49"/>
    <w:rsid w:val="00A930C0"/>
    <w:rsid w:val="00A937CD"/>
    <w:rsid w:val="00A93B33"/>
    <w:rsid w:val="00A94172"/>
    <w:rsid w:val="00A94272"/>
    <w:rsid w:val="00A9464F"/>
    <w:rsid w:val="00A9471B"/>
    <w:rsid w:val="00A947F3"/>
    <w:rsid w:val="00A94C7E"/>
    <w:rsid w:val="00A94DEF"/>
    <w:rsid w:val="00A95B6F"/>
    <w:rsid w:val="00A9669C"/>
    <w:rsid w:val="00A968A5"/>
    <w:rsid w:val="00A96F1D"/>
    <w:rsid w:val="00A9710C"/>
    <w:rsid w:val="00A9758F"/>
    <w:rsid w:val="00AA001C"/>
    <w:rsid w:val="00AA05D9"/>
    <w:rsid w:val="00AA070B"/>
    <w:rsid w:val="00AA0E54"/>
    <w:rsid w:val="00AA139D"/>
    <w:rsid w:val="00AA14F1"/>
    <w:rsid w:val="00AA151B"/>
    <w:rsid w:val="00AA1573"/>
    <w:rsid w:val="00AA1A03"/>
    <w:rsid w:val="00AA1CF4"/>
    <w:rsid w:val="00AA2C00"/>
    <w:rsid w:val="00AA2D52"/>
    <w:rsid w:val="00AA2E85"/>
    <w:rsid w:val="00AA3079"/>
    <w:rsid w:val="00AA3363"/>
    <w:rsid w:val="00AA350C"/>
    <w:rsid w:val="00AA3521"/>
    <w:rsid w:val="00AA360D"/>
    <w:rsid w:val="00AA3632"/>
    <w:rsid w:val="00AA38C4"/>
    <w:rsid w:val="00AA3E13"/>
    <w:rsid w:val="00AA3E91"/>
    <w:rsid w:val="00AA4196"/>
    <w:rsid w:val="00AA4A1E"/>
    <w:rsid w:val="00AA4F5C"/>
    <w:rsid w:val="00AA5DC6"/>
    <w:rsid w:val="00AA66DC"/>
    <w:rsid w:val="00AA6705"/>
    <w:rsid w:val="00AA68AD"/>
    <w:rsid w:val="00AA6B66"/>
    <w:rsid w:val="00AA6E84"/>
    <w:rsid w:val="00AA6EFE"/>
    <w:rsid w:val="00AA7253"/>
    <w:rsid w:val="00AA73AF"/>
    <w:rsid w:val="00AA760A"/>
    <w:rsid w:val="00AA77C3"/>
    <w:rsid w:val="00AA7965"/>
    <w:rsid w:val="00AA7B08"/>
    <w:rsid w:val="00AA7BF6"/>
    <w:rsid w:val="00AA7C45"/>
    <w:rsid w:val="00AA7C64"/>
    <w:rsid w:val="00AA7FA3"/>
    <w:rsid w:val="00AB020E"/>
    <w:rsid w:val="00AB0359"/>
    <w:rsid w:val="00AB040E"/>
    <w:rsid w:val="00AB04AC"/>
    <w:rsid w:val="00AB0A6B"/>
    <w:rsid w:val="00AB0E45"/>
    <w:rsid w:val="00AB0F18"/>
    <w:rsid w:val="00AB10F9"/>
    <w:rsid w:val="00AB1177"/>
    <w:rsid w:val="00AB11E2"/>
    <w:rsid w:val="00AB1BF6"/>
    <w:rsid w:val="00AB210B"/>
    <w:rsid w:val="00AB26C3"/>
    <w:rsid w:val="00AB28B9"/>
    <w:rsid w:val="00AB2BA0"/>
    <w:rsid w:val="00AB2BCF"/>
    <w:rsid w:val="00AB33A6"/>
    <w:rsid w:val="00AB35E2"/>
    <w:rsid w:val="00AB37DE"/>
    <w:rsid w:val="00AB43FF"/>
    <w:rsid w:val="00AB461C"/>
    <w:rsid w:val="00AB4B8B"/>
    <w:rsid w:val="00AB4BCE"/>
    <w:rsid w:val="00AB5074"/>
    <w:rsid w:val="00AB54CD"/>
    <w:rsid w:val="00AB5B1F"/>
    <w:rsid w:val="00AB5D4C"/>
    <w:rsid w:val="00AB5DF0"/>
    <w:rsid w:val="00AB5E49"/>
    <w:rsid w:val="00AB6085"/>
    <w:rsid w:val="00AB6750"/>
    <w:rsid w:val="00AB6C05"/>
    <w:rsid w:val="00AB6C5E"/>
    <w:rsid w:val="00AB76EC"/>
    <w:rsid w:val="00AB7749"/>
    <w:rsid w:val="00AB77FF"/>
    <w:rsid w:val="00AB7972"/>
    <w:rsid w:val="00AB7C40"/>
    <w:rsid w:val="00AC0397"/>
    <w:rsid w:val="00AC040B"/>
    <w:rsid w:val="00AC07ED"/>
    <w:rsid w:val="00AC08AD"/>
    <w:rsid w:val="00AC0E45"/>
    <w:rsid w:val="00AC0F46"/>
    <w:rsid w:val="00AC10C9"/>
    <w:rsid w:val="00AC11A8"/>
    <w:rsid w:val="00AC141D"/>
    <w:rsid w:val="00AC159D"/>
    <w:rsid w:val="00AC1693"/>
    <w:rsid w:val="00AC1718"/>
    <w:rsid w:val="00AC17AF"/>
    <w:rsid w:val="00AC1D90"/>
    <w:rsid w:val="00AC205A"/>
    <w:rsid w:val="00AC20B5"/>
    <w:rsid w:val="00AC2627"/>
    <w:rsid w:val="00AC280C"/>
    <w:rsid w:val="00AC2845"/>
    <w:rsid w:val="00AC2E73"/>
    <w:rsid w:val="00AC30AA"/>
    <w:rsid w:val="00AC33DB"/>
    <w:rsid w:val="00AC3AAF"/>
    <w:rsid w:val="00AC3F23"/>
    <w:rsid w:val="00AC4080"/>
    <w:rsid w:val="00AC42EC"/>
    <w:rsid w:val="00AC44F9"/>
    <w:rsid w:val="00AC4604"/>
    <w:rsid w:val="00AC4727"/>
    <w:rsid w:val="00AC486E"/>
    <w:rsid w:val="00AC4D59"/>
    <w:rsid w:val="00AC4DE0"/>
    <w:rsid w:val="00AC530B"/>
    <w:rsid w:val="00AC552A"/>
    <w:rsid w:val="00AC56B7"/>
    <w:rsid w:val="00AC57A4"/>
    <w:rsid w:val="00AC6017"/>
    <w:rsid w:val="00AC6265"/>
    <w:rsid w:val="00AC62F0"/>
    <w:rsid w:val="00AC69D7"/>
    <w:rsid w:val="00AC6B7C"/>
    <w:rsid w:val="00AC7138"/>
    <w:rsid w:val="00AC71CD"/>
    <w:rsid w:val="00AC723B"/>
    <w:rsid w:val="00AC7320"/>
    <w:rsid w:val="00AC7520"/>
    <w:rsid w:val="00AC7537"/>
    <w:rsid w:val="00AC75E2"/>
    <w:rsid w:val="00AC7956"/>
    <w:rsid w:val="00AC7A84"/>
    <w:rsid w:val="00AD08A8"/>
    <w:rsid w:val="00AD0A03"/>
    <w:rsid w:val="00AD0A62"/>
    <w:rsid w:val="00AD0BDE"/>
    <w:rsid w:val="00AD1008"/>
    <w:rsid w:val="00AD159B"/>
    <w:rsid w:val="00AD18A0"/>
    <w:rsid w:val="00AD1B70"/>
    <w:rsid w:val="00AD24CE"/>
    <w:rsid w:val="00AD25E3"/>
    <w:rsid w:val="00AD26E1"/>
    <w:rsid w:val="00AD2708"/>
    <w:rsid w:val="00AD2B65"/>
    <w:rsid w:val="00AD347C"/>
    <w:rsid w:val="00AD36F7"/>
    <w:rsid w:val="00AD390E"/>
    <w:rsid w:val="00AD3A0F"/>
    <w:rsid w:val="00AD3A7F"/>
    <w:rsid w:val="00AD3D7A"/>
    <w:rsid w:val="00AD3DA0"/>
    <w:rsid w:val="00AD3F55"/>
    <w:rsid w:val="00AD4437"/>
    <w:rsid w:val="00AD454E"/>
    <w:rsid w:val="00AD48EF"/>
    <w:rsid w:val="00AD4DFE"/>
    <w:rsid w:val="00AD4F69"/>
    <w:rsid w:val="00AD5550"/>
    <w:rsid w:val="00AD5E24"/>
    <w:rsid w:val="00AD5E52"/>
    <w:rsid w:val="00AD61A8"/>
    <w:rsid w:val="00AD6B94"/>
    <w:rsid w:val="00AD6E12"/>
    <w:rsid w:val="00AD6EE7"/>
    <w:rsid w:val="00AD6EF3"/>
    <w:rsid w:val="00AD7135"/>
    <w:rsid w:val="00AD72EA"/>
    <w:rsid w:val="00AD7362"/>
    <w:rsid w:val="00AD76A2"/>
    <w:rsid w:val="00AD7976"/>
    <w:rsid w:val="00AD79BE"/>
    <w:rsid w:val="00AD7A76"/>
    <w:rsid w:val="00AD7BAA"/>
    <w:rsid w:val="00AD7F79"/>
    <w:rsid w:val="00AE01A6"/>
    <w:rsid w:val="00AE0ACD"/>
    <w:rsid w:val="00AE0B21"/>
    <w:rsid w:val="00AE0B25"/>
    <w:rsid w:val="00AE0C19"/>
    <w:rsid w:val="00AE0C86"/>
    <w:rsid w:val="00AE1339"/>
    <w:rsid w:val="00AE14EF"/>
    <w:rsid w:val="00AE1A05"/>
    <w:rsid w:val="00AE1F51"/>
    <w:rsid w:val="00AE2154"/>
    <w:rsid w:val="00AE26E7"/>
    <w:rsid w:val="00AE2926"/>
    <w:rsid w:val="00AE2A34"/>
    <w:rsid w:val="00AE2B2B"/>
    <w:rsid w:val="00AE2CCA"/>
    <w:rsid w:val="00AE2FE7"/>
    <w:rsid w:val="00AE322B"/>
    <w:rsid w:val="00AE3D7B"/>
    <w:rsid w:val="00AE3DF7"/>
    <w:rsid w:val="00AE4012"/>
    <w:rsid w:val="00AE4372"/>
    <w:rsid w:val="00AE46DA"/>
    <w:rsid w:val="00AE4E7F"/>
    <w:rsid w:val="00AE5001"/>
    <w:rsid w:val="00AE5560"/>
    <w:rsid w:val="00AE5C51"/>
    <w:rsid w:val="00AE5E33"/>
    <w:rsid w:val="00AE600D"/>
    <w:rsid w:val="00AE62F4"/>
    <w:rsid w:val="00AE6A58"/>
    <w:rsid w:val="00AE6B3A"/>
    <w:rsid w:val="00AE6D3B"/>
    <w:rsid w:val="00AE6F3E"/>
    <w:rsid w:val="00AE6FB3"/>
    <w:rsid w:val="00AE6FFA"/>
    <w:rsid w:val="00AE706A"/>
    <w:rsid w:val="00AE7528"/>
    <w:rsid w:val="00AF01FD"/>
    <w:rsid w:val="00AF039D"/>
    <w:rsid w:val="00AF0463"/>
    <w:rsid w:val="00AF05A6"/>
    <w:rsid w:val="00AF070A"/>
    <w:rsid w:val="00AF07C3"/>
    <w:rsid w:val="00AF0DC7"/>
    <w:rsid w:val="00AF1127"/>
    <w:rsid w:val="00AF1532"/>
    <w:rsid w:val="00AF1FBA"/>
    <w:rsid w:val="00AF22F6"/>
    <w:rsid w:val="00AF2496"/>
    <w:rsid w:val="00AF2B2C"/>
    <w:rsid w:val="00AF2B5D"/>
    <w:rsid w:val="00AF2EC6"/>
    <w:rsid w:val="00AF3E1F"/>
    <w:rsid w:val="00AF412E"/>
    <w:rsid w:val="00AF41FE"/>
    <w:rsid w:val="00AF4258"/>
    <w:rsid w:val="00AF425A"/>
    <w:rsid w:val="00AF4439"/>
    <w:rsid w:val="00AF476F"/>
    <w:rsid w:val="00AF4AD2"/>
    <w:rsid w:val="00AF510B"/>
    <w:rsid w:val="00AF5528"/>
    <w:rsid w:val="00AF5C80"/>
    <w:rsid w:val="00AF63A8"/>
    <w:rsid w:val="00AF6BEF"/>
    <w:rsid w:val="00AF6C0C"/>
    <w:rsid w:val="00AF6F8F"/>
    <w:rsid w:val="00AF73E8"/>
    <w:rsid w:val="00AF7465"/>
    <w:rsid w:val="00AF7AA5"/>
    <w:rsid w:val="00AF7BAF"/>
    <w:rsid w:val="00AF7D5E"/>
    <w:rsid w:val="00B000EF"/>
    <w:rsid w:val="00B002E8"/>
    <w:rsid w:val="00B003F7"/>
    <w:rsid w:val="00B0060B"/>
    <w:rsid w:val="00B00868"/>
    <w:rsid w:val="00B00F3C"/>
    <w:rsid w:val="00B01069"/>
    <w:rsid w:val="00B010BC"/>
    <w:rsid w:val="00B0152D"/>
    <w:rsid w:val="00B01569"/>
    <w:rsid w:val="00B0178E"/>
    <w:rsid w:val="00B01FC4"/>
    <w:rsid w:val="00B02428"/>
    <w:rsid w:val="00B02961"/>
    <w:rsid w:val="00B02A9C"/>
    <w:rsid w:val="00B02CBB"/>
    <w:rsid w:val="00B03297"/>
    <w:rsid w:val="00B0354A"/>
    <w:rsid w:val="00B03BA0"/>
    <w:rsid w:val="00B03BBD"/>
    <w:rsid w:val="00B03C83"/>
    <w:rsid w:val="00B03D98"/>
    <w:rsid w:val="00B043D9"/>
    <w:rsid w:val="00B04512"/>
    <w:rsid w:val="00B04866"/>
    <w:rsid w:val="00B04D84"/>
    <w:rsid w:val="00B0564E"/>
    <w:rsid w:val="00B05EE6"/>
    <w:rsid w:val="00B06145"/>
    <w:rsid w:val="00B06648"/>
    <w:rsid w:val="00B066FF"/>
    <w:rsid w:val="00B06805"/>
    <w:rsid w:val="00B069C1"/>
    <w:rsid w:val="00B06AFB"/>
    <w:rsid w:val="00B06E9D"/>
    <w:rsid w:val="00B071FE"/>
    <w:rsid w:val="00B0722C"/>
    <w:rsid w:val="00B07593"/>
    <w:rsid w:val="00B07612"/>
    <w:rsid w:val="00B0794F"/>
    <w:rsid w:val="00B079BA"/>
    <w:rsid w:val="00B07A35"/>
    <w:rsid w:val="00B07F9C"/>
    <w:rsid w:val="00B07FC7"/>
    <w:rsid w:val="00B10282"/>
    <w:rsid w:val="00B10626"/>
    <w:rsid w:val="00B10740"/>
    <w:rsid w:val="00B10D4C"/>
    <w:rsid w:val="00B10DCC"/>
    <w:rsid w:val="00B110FF"/>
    <w:rsid w:val="00B115E8"/>
    <w:rsid w:val="00B118E9"/>
    <w:rsid w:val="00B119EF"/>
    <w:rsid w:val="00B11BF7"/>
    <w:rsid w:val="00B11D7E"/>
    <w:rsid w:val="00B1201C"/>
    <w:rsid w:val="00B12486"/>
    <w:rsid w:val="00B1261F"/>
    <w:rsid w:val="00B127FA"/>
    <w:rsid w:val="00B12829"/>
    <w:rsid w:val="00B12EA2"/>
    <w:rsid w:val="00B13133"/>
    <w:rsid w:val="00B133C1"/>
    <w:rsid w:val="00B13591"/>
    <w:rsid w:val="00B137A5"/>
    <w:rsid w:val="00B1390C"/>
    <w:rsid w:val="00B13B2D"/>
    <w:rsid w:val="00B13BD6"/>
    <w:rsid w:val="00B13E84"/>
    <w:rsid w:val="00B13EE4"/>
    <w:rsid w:val="00B141CB"/>
    <w:rsid w:val="00B14A43"/>
    <w:rsid w:val="00B14B19"/>
    <w:rsid w:val="00B14BEE"/>
    <w:rsid w:val="00B14C5D"/>
    <w:rsid w:val="00B14CCE"/>
    <w:rsid w:val="00B14EF3"/>
    <w:rsid w:val="00B15239"/>
    <w:rsid w:val="00B152B7"/>
    <w:rsid w:val="00B1615A"/>
    <w:rsid w:val="00B1617F"/>
    <w:rsid w:val="00B16361"/>
    <w:rsid w:val="00B16602"/>
    <w:rsid w:val="00B166C5"/>
    <w:rsid w:val="00B16921"/>
    <w:rsid w:val="00B16B24"/>
    <w:rsid w:val="00B16B9E"/>
    <w:rsid w:val="00B16C68"/>
    <w:rsid w:val="00B16F70"/>
    <w:rsid w:val="00B17035"/>
    <w:rsid w:val="00B177E7"/>
    <w:rsid w:val="00B17BB1"/>
    <w:rsid w:val="00B17E6D"/>
    <w:rsid w:val="00B20808"/>
    <w:rsid w:val="00B20F8D"/>
    <w:rsid w:val="00B2171C"/>
    <w:rsid w:val="00B21AE9"/>
    <w:rsid w:val="00B22114"/>
    <w:rsid w:val="00B2255F"/>
    <w:rsid w:val="00B229CF"/>
    <w:rsid w:val="00B22C11"/>
    <w:rsid w:val="00B22FED"/>
    <w:rsid w:val="00B23180"/>
    <w:rsid w:val="00B23189"/>
    <w:rsid w:val="00B2322E"/>
    <w:rsid w:val="00B2357A"/>
    <w:rsid w:val="00B23602"/>
    <w:rsid w:val="00B239E1"/>
    <w:rsid w:val="00B243EC"/>
    <w:rsid w:val="00B24532"/>
    <w:rsid w:val="00B24BB2"/>
    <w:rsid w:val="00B24D44"/>
    <w:rsid w:val="00B24D71"/>
    <w:rsid w:val="00B24D77"/>
    <w:rsid w:val="00B24FB8"/>
    <w:rsid w:val="00B2518A"/>
    <w:rsid w:val="00B2532E"/>
    <w:rsid w:val="00B2566A"/>
    <w:rsid w:val="00B25865"/>
    <w:rsid w:val="00B25BC8"/>
    <w:rsid w:val="00B25DAB"/>
    <w:rsid w:val="00B25EB8"/>
    <w:rsid w:val="00B261CE"/>
    <w:rsid w:val="00B26544"/>
    <w:rsid w:val="00B26846"/>
    <w:rsid w:val="00B26B37"/>
    <w:rsid w:val="00B26F30"/>
    <w:rsid w:val="00B27919"/>
    <w:rsid w:val="00B27B9B"/>
    <w:rsid w:val="00B27C2E"/>
    <w:rsid w:val="00B300D8"/>
    <w:rsid w:val="00B30305"/>
    <w:rsid w:val="00B30572"/>
    <w:rsid w:val="00B307FB"/>
    <w:rsid w:val="00B30AEF"/>
    <w:rsid w:val="00B31E06"/>
    <w:rsid w:val="00B31FB0"/>
    <w:rsid w:val="00B321BE"/>
    <w:rsid w:val="00B322B5"/>
    <w:rsid w:val="00B3236E"/>
    <w:rsid w:val="00B324C4"/>
    <w:rsid w:val="00B325F0"/>
    <w:rsid w:val="00B3284A"/>
    <w:rsid w:val="00B32A0F"/>
    <w:rsid w:val="00B32BAC"/>
    <w:rsid w:val="00B32C71"/>
    <w:rsid w:val="00B32FFE"/>
    <w:rsid w:val="00B33012"/>
    <w:rsid w:val="00B33174"/>
    <w:rsid w:val="00B33176"/>
    <w:rsid w:val="00B33442"/>
    <w:rsid w:val="00B336BA"/>
    <w:rsid w:val="00B33AF4"/>
    <w:rsid w:val="00B33EFA"/>
    <w:rsid w:val="00B33F78"/>
    <w:rsid w:val="00B34147"/>
    <w:rsid w:val="00B3433D"/>
    <w:rsid w:val="00B3440E"/>
    <w:rsid w:val="00B34A9C"/>
    <w:rsid w:val="00B34F51"/>
    <w:rsid w:val="00B35021"/>
    <w:rsid w:val="00B35045"/>
    <w:rsid w:val="00B35117"/>
    <w:rsid w:val="00B3520D"/>
    <w:rsid w:val="00B353F6"/>
    <w:rsid w:val="00B358A4"/>
    <w:rsid w:val="00B35B03"/>
    <w:rsid w:val="00B35F64"/>
    <w:rsid w:val="00B36882"/>
    <w:rsid w:val="00B36C60"/>
    <w:rsid w:val="00B36CB8"/>
    <w:rsid w:val="00B36F10"/>
    <w:rsid w:val="00B3704F"/>
    <w:rsid w:val="00B3786F"/>
    <w:rsid w:val="00B379B7"/>
    <w:rsid w:val="00B379FF"/>
    <w:rsid w:val="00B37CB2"/>
    <w:rsid w:val="00B37ED0"/>
    <w:rsid w:val="00B40062"/>
    <w:rsid w:val="00B40092"/>
    <w:rsid w:val="00B400F8"/>
    <w:rsid w:val="00B40363"/>
    <w:rsid w:val="00B408FA"/>
    <w:rsid w:val="00B40EB0"/>
    <w:rsid w:val="00B41104"/>
    <w:rsid w:val="00B415FF"/>
    <w:rsid w:val="00B42036"/>
    <w:rsid w:val="00B4212B"/>
    <w:rsid w:val="00B42965"/>
    <w:rsid w:val="00B42AF5"/>
    <w:rsid w:val="00B42D3C"/>
    <w:rsid w:val="00B43871"/>
    <w:rsid w:val="00B439BF"/>
    <w:rsid w:val="00B43B31"/>
    <w:rsid w:val="00B43E3A"/>
    <w:rsid w:val="00B43EB6"/>
    <w:rsid w:val="00B43F61"/>
    <w:rsid w:val="00B44464"/>
    <w:rsid w:val="00B445E7"/>
    <w:rsid w:val="00B44A10"/>
    <w:rsid w:val="00B44CA6"/>
    <w:rsid w:val="00B44DCB"/>
    <w:rsid w:val="00B44FC9"/>
    <w:rsid w:val="00B4512F"/>
    <w:rsid w:val="00B45CA8"/>
    <w:rsid w:val="00B46076"/>
    <w:rsid w:val="00B461EE"/>
    <w:rsid w:val="00B46356"/>
    <w:rsid w:val="00B467BE"/>
    <w:rsid w:val="00B468AB"/>
    <w:rsid w:val="00B469A2"/>
    <w:rsid w:val="00B46F72"/>
    <w:rsid w:val="00B4717C"/>
    <w:rsid w:val="00B47CC8"/>
    <w:rsid w:val="00B47DA4"/>
    <w:rsid w:val="00B47EA5"/>
    <w:rsid w:val="00B47F55"/>
    <w:rsid w:val="00B47F85"/>
    <w:rsid w:val="00B50929"/>
    <w:rsid w:val="00B50C58"/>
    <w:rsid w:val="00B51201"/>
    <w:rsid w:val="00B51311"/>
    <w:rsid w:val="00B51530"/>
    <w:rsid w:val="00B515D1"/>
    <w:rsid w:val="00B51CC5"/>
    <w:rsid w:val="00B52080"/>
    <w:rsid w:val="00B526E9"/>
    <w:rsid w:val="00B52B78"/>
    <w:rsid w:val="00B52BF2"/>
    <w:rsid w:val="00B52ECF"/>
    <w:rsid w:val="00B52F9E"/>
    <w:rsid w:val="00B53468"/>
    <w:rsid w:val="00B53516"/>
    <w:rsid w:val="00B537F8"/>
    <w:rsid w:val="00B53D32"/>
    <w:rsid w:val="00B53D68"/>
    <w:rsid w:val="00B53EDF"/>
    <w:rsid w:val="00B540EE"/>
    <w:rsid w:val="00B540F0"/>
    <w:rsid w:val="00B54377"/>
    <w:rsid w:val="00B54A39"/>
    <w:rsid w:val="00B54C51"/>
    <w:rsid w:val="00B54C97"/>
    <w:rsid w:val="00B54F7D"/>
    <w:rsid w:val="00B551DE"/>
    <w:rsid w:val="00B55799"/>
    <w:rsid w:val="00B5579F"/>
    <w:rsid w:val="00B55824"/>
    <w:rsid w:val="00B55D0C"/>
    <w:rsid w:val="00B562C0"/>
    <w:rsid w:val="00B563D2"/>
    <w:rsid w:val="00B5651A"/>
    <w:rsid w:val="00B5655F"/>
    <w:rsid w:val="00B566F1"/>
    <w:rsid w:val="00B567B6"/>
    <w:rsid w:val="00B56840"/>
    <w:rsid w:val="00B56A1C"/>
    <w:rsid w:val="00B5744D"/>
    <w:rsid w:val="00B5747A"/>
    <w:rsid w:val="00B575A6"/>
    <w:rsid w:val="00B5771C"/>
    <w:rsid w:val="00B579C2"/>
    <w:rsid w:val="00B57B62"/>
    <w:rsid w:val="00B57C7E"/>
    <w:rsid w:val="00B57DD7"/>
    <w:rsid w:val="00B57E3F"/>
    <w:rsid w:val="00B57FC1"/>
    <w:rsid w:val="00B6003C"/>
    <w:rsid w:val="00B6019D"/>
    <w:rsid w:val="00B604FD"/>
    <w:rsid w:val="00B60624"/>
    <w:rsid w:val="00B60872"/>
    <w:rsid w:val="00B609C7"/>
    <w:rsid w:val="00B60B03"/>
    <w:rsid w:val="00B60F6F"/>
    <w:rsid w:val="00B6106C"/>
    <w:rsid w:val="00B610D9"/>
    <w:rsid w:val="00B61284"/>
    <w:rsid w:val="00B61714"/>
    <w:rsid w:val="00B618F2"/>
    <w:rsid w:val="00B625A1"/>
    <w:rsid w:val="00B627EE"/>
    <w:rsid w:val="00B62873"/>
    <w:rsid w:val="00B62AA5"/>
    <w:rsid w:val="00B62AD0"/>
    <w:rsid w:val="00B62C8C"/>
    <w:rsid w:val="00B62D38"/>
    <w:rsid w:val="00B6311F"/>
    <w:rsid w:val="00B63279"/>
    <w:rsid w:val="00B6338E"/>
    <w:rsid w:val="00B63F8D"/>
    <w:rsid w:val="00B64020"/>
    <w:rsid w:val="00B645CD"/>
    <w:rsid w:val="00B64705"/>
    <w:rsid w:val="00B648B6"/>
    <w:rsid w:val="00B64CAD"/>
    <w:rsid w:val="00B65065"/>
    <w:rsid w:val="00B656C9"/>
    <w:rsid w:val="00B656CC"/>
    <w:rsid w:val="00B657AE"/>
    <w:rsid w:val="00B657C7"/>
    <w:rsid w:val="00B6641C"/>
    <w:rsid w:val="00B6695B"/>
    <w:rsid w:val="00B669F8"/>
    <w:rsid w:val="00B66E8A"/>
    <w:rsid w:val="00B66F88"/>
    <w:rsid w:val="00B66FEF"/>
    <w:rsid w:val="00B672A8"/>
    <w:rsid w:val="00B672D4"/>
    <w:rsid w:val="00B679AB"/>
    <w:rsid w:val="00B67B60"/>
    <w:rsid w:val="00B67E03"/>
    <w:rsid w:val="00B70D66"/>
    <w:rsid w:val="00B7119A"/>
    <w:rsid w:val="00B7182C"/>
    <w:rsid w:val="00B71892"/>
    <w:rsid w:val="00B718A1"/>
    <w:rsid w:val="00B71B02"/>
    <w:rsid w:val="00B7219D"/>
    <w:rsid w:val="00B72279"/>
    <w:rsid w:val="00B727B8"/>
    <w:rsid w:val="00B72846"/>
    <w:rsid w:val="00B72C07"/>
    <w:rsid w:val="00B72CFB"/>
    <w:rsid w:val="00B72DD5"/>
    <w:rsid w:val="00B72F4C"/>
    <w:rsid w:val="00B73514"/>
    <w:rsid w:val="00B7363B"/>
    <w:rsid w:val="00B73864"/>
    <w:rsid w:val="00B73C5F"/>
    <w:rsid w:val="00B74005"/>
    <w:rsid w:val="00B74053"/>
    <w:rsid w:val="00B741A6"/>
    <w:rsid w:val="00B744BF"/>
    <w:rsid w:val="00B7450F"/>
    <w:rsid w:val="00B74CFB"/>
    <w:rsid w:val="00B74DF1"/>
    <w:rsid w:val="00B7517C"/>
    <w:rsid w:val="00B75980"/>
    <w:rsid w:val="00B75AFC"/>
    <w:rsid w:val="00B75C2B"/>
    <w:rsid w:val="00B75D91"/>
    <w:rsid w:val="00B75F5B"/>
    <w:rsid w:val="00B76206"/>
    <w:rsid w:val="00B762FB"/>
    <w:rsid w:val="00B76380"/>
    <w:rsid w:val="00B763CA"/>
    <w:rsid w:val="00B76574"/>
    <w:rsid w:val="00B76603"/>
    <w:rsid w:val="00B76656"/>
    <w:rsid w:val="00B76AC5"/>
    <w:rsid w:val="00B775BA"/>
    <w:rsid w:val="00B80731"/>
    <w:rsid w:val="00B8073C"/>
    <w:rsid w:val="00B80888"/>
    <w:rsid w:val="00B80D7E"/>
    <w:rsid w:val="00B80FE9"/>
    <w:rsid w:val="00B816FC"/>
    <w:rsid w:val="00B817EC"/>
    <w:rsid w:val="00B81932"/>
    <w:rsid w:val="00B82085"/>
    <w:rsid w:val="00B821A3"/>
    <w:rsid w:val="00B823CB"/>
    <w:rsid w:val="00B82723"/>
    <w:rsid w:val="00B82E02"/>
    <w:rsid w:val="00B83B5E"/>
    <w:rsid w:val="00B83D8A"/>
    <w:rsid w:val="00B8411E"/>
    <w:rsid w:val="00B841A9"/>
    <w:rsid w:val="00B841C7"/>
    <w:rsid w:val="00B843FB"/>
    <w:rsid w:val="00B847FF"/>
    <w:rsid w:val="00B8496A"/>
    <w:rsid w:val="00B84DFD"/>
    <w:rsid w:val="00B85022"/>
    <w:rsid w:val="00B85359"/>
    <w:rsid w:val="00B854D8"/>
    <w:rsid w:val="00B85F21"/>
    <w:rsid w:val="00B8635B"/>
    <w:rsid w:val="00B86362"/>
    <w:rsid w:val="00B86437"/>
    <w:rsid w:val="00B8645F"/>
    <w:rsid w:val="00B86708"/>
    <w:rsid w:val="00B869BA"/>
    <w:rsid w:val="00B86A16"/>
    <w:rsid w:val="00B86E5D"/>
    <w:rsid w:val="00B87738"/>
    <w:rsid w:val="00B87BCC"/>
    <w:rsid w:val="00B90827"/>
    <w:rsid w:val="00B90B2E"/>
    <w:rsid w:val="00B90C64"/>
    <w:rsid w:val="00B915D8"/>
    <w:rsid w:val="00B91ABD"/>
    <w:rsid w:val="00B920E2"/>
    <w:rsid w:val="00B920EC"/>
    <w:rsid w:val="00B924F6"/>
    <w:rsid w:val="00B925C0"/>
    <w:rsid w:val="00B92665"/>
    <w:rsid w:val="00B92FEE"/>
    <w:rsid w:val="00B92FFB"/>
    <w:rsid w:val="00B9324C"/>
    <w:rsid w:val="00B936F9"/>
    <w:rsid w:val="00B93A83"/>
    <w:rsid w:val="00B93C16"/>
    <w:rsid w:val="00B93D07"/>
    <w:rsid w:val="00B93E97"/>
    <w:rsid w:val="00B9408E"/>
    <w:rsid w:val="00B9445F"/>
    <w:rsid w:val="00B94771"/>
    <w:rsid w:val="00B94993"/>
    <w:rsid w:val="00B949CF"/>
    <w:rsid w:val="00B94FD9"/>
    <w:rsid w:val="00B9527C"/>
    <w:rsid w:val="00B95558"/>
    <w:rsid w:val="00B955F0"/>
    <w:rsid w:val="00B958D4"/>
    <w:rsid w:val="00B95A79"/>
    <w:rsid w:val="00B95A9D"/>
    <w:rsid w:val="00B9616E"/>
    <w:rsid w:val="00B964D8"/>
    <w:rsid w:val="00B968A0"/>
    <w:rsid w:val="00B96944"/>
    <w:rsid w:val="00B96A6D"/>
    <w:rsid w:val="00B96D4E"/>
    <w:rsid w:val="00B97039"/>
    <w:rsid w:val="00B9706B"/>
    <w:rsid w:val="00B976AB"/>
    <w:rsid w:val="00B97E33"/>
    <w:rsid w:val="00BA00BE"/>
    <w:rsid w:val="00BA043D"/>
    <w:rsid w:val="00BA05DB"/>
    <w:rsid w:val="00BA0754"/>
    <w:rsid w:val="00BA0E58"/>
    <w:rsid w:val="00BA1678"/>
    <w:rsid w:val="00BA2001"/>
    <w:rsid w:val="00BA20AC"/>
    <w:rsid w:val="00BA2483"/>
    <w:rsid w:val="00BA2686"/>
    <w:rsid w:val="00BA277B"/>
    <w:rsid w:val="00BA287B"/>
    <w:rsid w:val="00BA2D28"/>
    <w:rsid w:val="00BA2E5C"/>
    <w:rsid w:val="00BA2EF8"/>
    <w:rsid w:val="00BA358E"/>
    <w:rsid w:val="00BA358F"/>
    <w:rsid w:val="00BA3E19"/>
    <w:rsid w:val="00BA3E91"/>
    <w:rsid w:val="00BA3F61"/>
    <w:rsid w:val="00BA40F6"/>
    <w:rsid w:val="00BA4369"/>
    <w:rsid w:val="00BA44A3"/>
    <w:rsid w:val="00BA468D"/>
    <w:rsid w:val="00BA4767"/>
    <w:rsid w:val="00BA48B4"/>
    <w:rsid w:val="00BA4A11"/>
    <w:rsid w:val="00BA4AFD"/>
    <w:rsid w:val="00BA4E9A"/>
    <w:rsid w:val="00BA4ECF"/>
    <w:rsid w:val="00BA50E6"/>
    <w:rsid w:val="00BA5146"/>
    <w:rsid w:val="00BA539D"/>
    <w:rsid w:val="00BA545D"/>
    <w:rsid w:val="00BA5855"/>
    <w:rsid w:val="00BA5A44"/>
    <w:rsid w:val="00BA5C41"/>
    <w:rsid w:val="00BA6076"/>
    <w:rsid w:val="00BA6BE6"/>
    <w:rsid w:val="00BA6D03"/>
    <w:rsid w:val="00BA70BB"/>
    <w:rsid w:val="00BA7A8D"/>
    <w:rsid w:val="00BA7ABB"/>
    <w:rsid w:val="00BA7EC3"/>
    <w:rsid w:val="00BB0253"/>
    <w:rsid w:val="00BB0515"/>
    <w:rsid w:val="00BB06BC"/>
    <w:rsid w:val="00BB06DB"/>
    <w:rsid w:val="00BB0913"/>
    <w:rsid w:val="00BB0BAA"/>
    <w:rsid w:val="00BB147C"/>
    <w:rsid w:val="00BB14DF"/>
    <w:rsid w:val="00BB1D99"/>
    <w:rsid w:val="00BB1EFD"/>
    <w:rsid w:val="00BB1FC4"/>
    <w:rsid w:val="00BB24EA"/>
    <w:rsid w:val="00BB27A2"/>
    <w:rsid w:val="00BB28B9"/>
    <w:rsid w:val="00BB2966"/>
    <w:rsid w:val="00BB29A7"/>
    <w:rsid w:val="00BB29E3"/>
    <w:rsid w:val="00BB2B86"/>
    <w:rsid w:val="00BB2CF4"/>
    <w:rsid w:val="00BB2EE6"/>
    <w:rsid w:val="00BB37CD"/>
    <w:rsid w:val="00BB3A3E"/>
    <w:rsid w:val="00BB3DF7"/>
    <w:rsid w:val="00BB422F"/>
    <w:rsid w:val="00BB46C8"/>
    <w:rsid w:val="00BB46D6"/>
    <w:rsid w:val="00BB4D04"/>
    <w:rsid w:val="00BB502D"/>
    <w:rsid w:val="00BB52A3"/>
    <w:rsid w:val="00BB618D"/>
    <w:rsid w:val="00BB637E"/>
    <w:rsid w:val="00BB645A"/>
    <w:rsid w:val="00BB665B"/>
    <w:rsid w:val="00BB6D18"/>
    <w:rsid w:val="00BB741A"/>
    <w:rsid w:val="00BB745C"/>
    <w:rsid w:val="00BB74F3"/>
    <w:rsid w:val="00BB75A2"/>
    <w:rsid w:val="00BB7690"/>
    <w:rsid w:val="00BB7C51"/>
    <w:rsid w:val="00BB7CD9"/>
    <w:rsid w:val="00BC05B4"/>
    <w:rsid w:val="00BC1187"/>
    <w:rsid w:val="00BC1540"/>
    <w:rsid w:val="00BC154A"/>
    <w:rsid w:val="00BC1822"/>
    <w:rsid w:val="00BC19E8"/>
    <w:rsid w:val="00BC2522"/>
    <w:rsid w:val="00BC25D7"/>
    <w:rsid w:val="00BC2EF2"/>
    <w:rsid w:val="00BC33C5"/>
    <w:rsid w:val="00BC358D"/>
    <w:rsid w:val="00BC3804"/>
    <w:rsid w:val="00BC3BF0"/>
    <w:rsid w:val="00BC3C99"/>
    <w:rsid w:val="00BC49F6"/>
    <w:rsid w:val="00BC4CBC"/>
    <w:rsid w:val="00BC4E38"/>
    <w:rsid w:val="00BC5372"/>
    <w:rsid w:val="00BC5608"/>
    <w:rsid w:val="00BC5C56"/>
    <w:rsid w:val="00BC5D65"/>
    <w:rsid w:val="00BC5E6A"/>
    <w:rsid w:val="00BC6150"/>
    <w:rsid w:val="00BC6276"/>
    <w:rsid w:val="00BC6327"/>
    <w:rsid w:val="00BC6357"/>
    <w:rsid w:val="00BC6655"/>
    <w:rsid w:val="00BC6774"/>
    <w:rsid w:val="00BC707D"/>
    <w:rsid w:val="00BC717B"/>
    <w:rsid w:val="00BC71BE"/>
    <w:rsid w:val="00BC72F6"/>
    <w:rsid w:val="00BD00C1"/>
    <w:rsid w:val="00BD0258"/>
    <w:rsid w:val="00BD055B"/>
    <w:rsid w:val="00BD0686"/>
    <w:rsid w:val="00BD0BB6"/>
    <w:rsid w:val="00BD0CF7"/>
    <w:rsid w:val="00BD0EBD"/>
    <w:rsid w:val="00BD0F37"/>
    <w:rsid w:val="00BD1047"/>
    <w:rsid w:val="00BD15A4"/>
    <w:rsid w:val="00BD1C17"/>
    <w:rsid w:val="00BD1EC2"/>
    <w:rsid w:val="00BD2419"/>
    <w:rsid w:val="00BD2447"/>
    <w:rsid w:val="00BD2794"/>
    <w:rsid w:val="00BD320A"/>
    <w:rsid w:val="00BD3B82"/>
    <w:rsid w:val="00BD3C0F"/>
    <w:rsid w:val="00BD3C55"/>
    <w:rsid w:val="00BD3F11"/>
    <w:rsid w:val="00BD430E"/>
    <w:rsid w:val="00BD5027"/>
    <w:rsid w:val="00BD5485"/>
    <w:rsid w:val="00BD54CC"/>
    <w:rsid w:val="00BD585E"/>
    <w:rsid w:val="00BD595C"/>
    <w:rsid w:val="00BD5FA0"/>
    <w:rsid w:val="00BD6422"/>
    <w:rsid w:val="00BD6785"/>
    <w:rsid w:val="00BD679F"/>
    <w:rsid w:val="00BD6AD5"/>
    <w:rsid w:val="00BD6C2F"/>
    <w:rsid w:val="00BD6DFF"/>
    <w:rsid w:val="00BD7291"/>
    <w:rsid w:val="00BD7805"/>
    <w:rsid w:val="00BD7979"/>
    <w:rsid w:val="00BD7996"/>
    <w:rsid w:val="00BE00FA"/>
    <w:rsid w:val="00BE0160"/>
    <w:rsid w:val="00BE0BD7"/>
    <w:rsid w:val="00BE0C6F"/>
    <w:rsid w:val="00BE0E01"/>
    <w:rsid w:val="00BE1031"/>
    <w:rsid w:val="00BE11AF"/>
    <w:rsid w:val="00BE145E"/>
    <w:rsid w:val="00BE1EAA"/>
    <w:rsid w:val="00BE234B"/>
    <w:rsid w:val="00BE23A2"/>
    <w:rsid w:val="00BE28F7"/>
    <w:rsid w:val="00BE29BF"/>
    <w:rsid w:val="00BE2B59"/>
    <w:rsid w:val="00BE2BFA"/>
    <w:rsid w:val="00BE308B"/>
    <w:rsid w:val="00BE31AF"/>
    <w:rsid w:val="00BE3295"/>
    <w:rsid w:val="00BE3A61"/>
    <w:rsid w:val="00BE3C4E"/>
    <w:rsid w:val="00BE3D92"/>
    <w:rsid w:val="00BE3F34"/>
    <w:rsid w:val="00BE430A"/>
    <w:rsid w:val="00BE4315"/>
    <w:rsid w:val="00BE4574"/>
    <w:rsid w:val="00BE4E6A"/>
    <w:rsid w:val="00BE4EED"/>
    <w:rsid w:val="00BE5572"/>
    <w:rsid w:val="00BE5602"/>
    <w:rsid w:val="00BE5651"/>
    <w:rsid w:val="00BE5655"/>
    <w:rsid w:val="00BE5988"/>
    <w:rsid w:val="00BE5B3E"/>
    <w:rsid w:val="00BE6024"/>
    <w:rsid w:val="00BE60D7"/>
    <w:rsid w:val="00BE6177"/>
    <w:rsid w:val="00BE629D"/>
    <w:rsid w:val="00BE6622"/>
    <w:rsid w:val="00BE6F2B"/>
    <w:rsid w:val="00BE7369"/>
    <w:rsid w:val="00BE73A8"/>
    <w:rsid w:val="00BE7629"/>
    <w:rsid w:val="00BE7824"/>
    <w:rsid w:val="00BE7B24"/>
    <w:rsid w:val="00BE7B68"/>
    <w:rsid w:val="00BE7E2D"/>
    <w:rsid w:val="00BE7FC6"/>
    <w:rsid w:val="00BF0025"/>
    <w:rsid w:val="00BF0085"/>
    <w:rsid w:val="00BF0181"/>
    <w:rsid w:val="00BF0236"/>
    <w:rsid w:val="00BF0DF1"/>
    <w:rsid w:val="00BF0E52"/>
    <w:rsid w:val="00BF11BB"/>
    <w:rsid w:val="00BF11EF"/>
    <w:rsid w:val="00BF12CE"/>
    <w:rsid w:val="00BF12F5"/>
    <w:rsid w:val="00BF1565"/>
    <w:rsid w:val="00BF1AA8"/>
    <w:rsid w:val="00BF1BD0"/>
    <w:rsid w:val="00BF22A5"/>
    <w:rsid w:val="00BF2813"/>
    <w:rsid w:val="00BF290D"/>
    <w:rsid w:val="00BF2B33"/>
    <w:rsid w:val="00BF2FDB"/>
    <w:rsid w:val="00BF3399"/>
    <w:rsid w:val="00BF3886"/>
    <w:rsid w:val="00BF398F"/>
    <w:rsid w:val="00BF3AE5"/>
    <w:rsid w:val="00BF3D92"/>
    <w:rsid w:val="00BF3E9E"/>
    <w:rsid w:val="00BF4A04"/>
    <w:rsid w:val="00BF4A81"/>
    <w:rsid w:val="00BF4BBD"/>
    <w:rsid w:val="00BF4E24"/>
    <w:rsid w:val="00BF4EC5"/>
    <w:rsid w:val="00BF507A"/>
    <w:rsid w:val="00BF5143"/>
    <w:rsid w:val="00BF527F"/>
    <w:rsid w:val="00BF5927"/>
    <w:rsid w:val="00BF6370"/>
    <w:rsid w:val="00BF6CE8"/>
    <w:rsid w:val="00BF6E50"/>
    <w:rsid w:val="00BF71C7"/>
    <w:rsid w:val="00BF7529"/>
    <w:rsid w:val="00BF7603"/>
    <w:rsid w:val="00BF7666"/>
    <w:rsid w:val="00BF77CD"/>
    <w:rsid w:val="00BF785C"/>
    <w:rsid w:val="00BF7E56"/>
    <w:rsid w:val="00BF7EE7"/>
    <w:rsid w:val="00C00364"/>
    <w:rsid w:val="00C00931"/>
    <w:rsid w:val="00C009C7"/>
    <w:rsid w:val="00C00DC2"/>
    <w:rsid w:val="00C00DF3"/>
    <w:rsid w:val="00C00FD4"/>
    <w:rsid w:val="00C0116C"/>
    <w:rsid w:val="00C01AF1"/>
    <w:rsid w:val="00C01E27"/>
    <w:rsid w:val="00C0219D"/>
    <w:rsid w:val="00C02A09"/>
    <w:rsid w:val="00C03028"/>
    <w:rsid w:val="00C031AA"/>
    <w:rsid w:val="00C0332B"/>
    <w:rsid w:val="00C03443"/>
    <w:rsid w:val="00C036DE"/>
    <w:rsid w:val="00C03928"/>
    <w:rsid w:val="00C0394E"/>
    <w:rsid w:val="00C03A63"/>
    <w:rsid w:val="00C03AE9"/>
    <w:rsid w:val="00C04A5D"/>
    <w:rsid w:val="00C04D97"/>
    <w:rsid w:val="00C05125"/>
    <w:rsid w:val="00C05266"/>
    <w:rsid w:val="00C0546A"/>
    <w:rsid w:val="00C054DC"/>
    <w:rsid w:val="00C055E8"/>
    <w:rsid w:val="00C06057"/>
    <w:rsid w:val="00C06AB0"/>
    <w:rsid w:val="00C06FEC"/>
    <w:rsid w:val="00C07B10"/>
    <w:rsid w:val="00C07E07"/>
    <w:rsid w:val="00C07F86"/>
    <w:rsid w:val="00C07FC3"/>
    <w:rsid w:val="00C1053E"/>
    <w:rsid w:val="00C10ECC"/>
    <w:rsid w:val="00C11B1E"/>
    <w:rsid w:val="00C11E53"/>
    <w:rsid w:val="00C120C3"/>
    <w:rsid w:val="00C12232"/>
    <w:rsid w:val="00C1258B"/>
    <w:rsid w:val="00C1278C"/>
    <w:rsid w:val="00C12BDA"/>
    <w:rsid w:val="00C12D42"/>
    <w:rsid w:val="00C12E8B"/>
    <w:rsid w:val="00C13072"/>
    <w:rsid w:val="00C1323B"/>
    <w:rsid w:val="00C1334F"/>
    <w:rsid w:val="00C13988"/>
    <w:rsid w:val="00C139BB"/>
    <w:rsid w:val="00C13EBE"/>
    <w:rsid w:val="00C1437B"/>
    <w:rsid w:val="00C1544A"/>
    <w:rsid w:val="00C156AE"/>
    <w:rsid w:val="00C157B6"/>
    <w:rsid w:val="00C15A88"/>
    <w:rsid w:val="00C15E57"/>
    <w:rsid w:val="00C1620D"/>
    <w:rsid w:val="00C1645D"/>
    <w:rsid w:val="00C1653D"/>
    <w:rsid w:val="00C16C46"/>
    <w:rsid w:val="00C16CE3"/>
    <w:rsid w:val="00C170C0"/>
    <w:rsid w:val="00C1723C"/>
    <w:rsid w:val="00C173BB"/>
    <w:rsid w:val="00C174B2"/>
    <w:rsid w:val="00C174EC"/>
    <w:rsid w:val="00C177F4"/>
    <w:rsid w:val="00C17EF0"/>
    <w:rsid w:val="00C20214"/>
    <w:rsid w:val="00C20455"/>
    <w:rsid w:val="00C2054D"/>
    <w:rsid w:val="00C2079A"/>
    <w:rsid w:val="00C20939"/>
    <w:rsid w:val="00C2098F"/>
    <w:rsid w:val="00C20A7F"/>
    <w:rsid w:val="00C20CA0"/>
    <w:rsid w:val="00C20F38"/>
    <w:rsid w:val="00C211C9"/>
    <w:rsid w:val="00C214BC"/>
    <w:rsid w:val="00C21C0A"/>
    <w:rsid w:val="00C21C57"/>
    <w:rsid w:val="00C22061"/>
    <w:rsid w:val="00C2230B"/>
    <w:rsid w:val="00C22340"/>
    <w:rsid w:val="00C22403"/>
    <w:rsid w:val="00C22556"/>
    <w:rsid w:val="00C22D73"/>
    <w:rsid w:val="00C22E92"/>
    <w:rsid w:val="00C23444"/>
    <w:rsid w:val="00C23604"/>
    <w:rsid w:val="00C236B6"/>
    <w:rsid w:val="00C237FF"/>
    <w:rsid w:val="00C2384B"/>
    <w:rsid w:val="00C23AE4"/>
    <w:rsid w:val="00C23BCB"/>
    <w:rsid w:val="00C23C5C"/>
    <w:rsid w:val="00C23E59"/>
    <w:rsid w:val="00C240B2"/>
    <w:rsid w:val="00C24278"/>
    <w:rsid w:val="00C247DD"/>
    <w:rsid w:val="00C2499E"/>
    <w:rsid w:val="00C24CA8"/>
    <w:rsid w:val="00C24DC4"/>
    <w:rsid w:val="00C2540C"/>
    <w:rsid w:val="00C25EF9"/>
    <w:rsid w:val="00C2611A"/>
    <w:rsid w:val="00C2662C"/>
    <w:rsid w:val="00C266A4"/>
    <w:rsid w:val="00C26F82"/>
    <w:rsid w:val="00C27433"/>
    <w:rsid w:val="00C274DA"/>
    <w:rsid w:val="00C27865"/>
    <w:rsid w:val="00C27A24"/>
    <w:rsid w:val="00C27D69"/>
    <w:rsid w:val="00C27EF5"/>
    <w:rsid w:val="00C308A4"/>
    <w:rsid w:val="00C308B7"/>
    <w:rsid w:val="00C308E0"/>
    <w:rsid w:val="00C30F6E"/>
    <w:rsid w:val="00C3130E"/>
    <w:rsid w:val="00C31401"/>
    <w:rsid w:val="00C31754"/>
    <w:rsid w:val="00C31CF3"/>
    <w:rsid w:val="00C32021"/>
    <w:rsid w:val="00C3208F"/>
    <w:rsid w:val="00C328EE"/>
    <w:rsid w:val="00C32DCB"/>
    <w:rsid w:val="00C32DCE"/>
    <w:rsid w:val="00C33073"/>
    <w:rsid w:val="00C3312D"/>
    <w:rsid w:val="00C33339"/>
    <w:rsid w:val="00C333F1"/>
    <w:rsid w:val="00C33BAC"/>
    <w:rsid w:val="00C33BE3"/>
    <w:rsid w:val="00C34085"/>
    <w:rsid w:val="00C34206"/>
    <w:rsid w:val="00C34328"/>
    <w:rsid w:val="00C3433B"/>
    <w:rsid w:val="00C349A4"/>
    <w:rsid w:val="00C34CDE"/>
    <w:rsid w:val="00C34F12"/>
    <w:rsid w:val="00C3516B"/>
    <w:rsid w:val="00C352DC"/>
    <w:rsid w:val="00C353C9"/>
    <w:rsid w:val="00C35565"/>
    <w:rsid w:val="00C359DC"/>
    <w:rsid w:val="00C35BB4"/>
    <w:rsid w:val="00C35D74"/>
    <w:rsid w:val="00C35E74"/>
    <w:rsid w:val="00C36052"/>
    <w:rsid w:val="00C36137"/>
    <w:rsid w:val="00C36165"/>
    <w:rsid w:val="00C36319"/>
    <w:rsid w:val="00C36734"/>
    <w:rsid w:val="00C36D79"/>
    <w:rsid w:val="00C36E7C"/>
    <w:rsid w:val="00C374E7"/>
    <w:rsid w:val="00C377CC"/>
    <w:rsid w:val="00C37F2E"/>
    <w:rsid w:val="00C40160"/>
    <w:rsid w:val="00C40715"/>
    <w:rsid w:val="00C40D2E"/>
    <w:rsid w:val="00C40D6E"/>
    <w:rsid w:val="00C414E7"/>
    <w:rsid w:val="00C41737"/>
    <w:rsid w:val="00C41C3D"/>
    <w:rsid w:val="00C42626"/>
    <w:rsid w:val="00C4278B"/>
    <w:rsid w:val="00C42B9A"/>
    <w:rsid w:val="00C42D12"/>
    <w:rsid w:val="00C42EBC"/>
    <w:rsid w:val="00C430A2"/>
    <w:rsid w:val="00C433B5"/>
    <w:rsid w:val="00C435F8"/>
    <w:rsid w:val="00C43811"/>
    <w:rsid w:val="00C43CA6"/>
    <w:rsid w:val="00C440CC"/>
    <w:rsid w:val="00C44310"/>
    <w:rsid w:val="00C44362"/>
    <w:rsid w:val="00C44A51"/>
    <w:rsid w:val="00C44D0F"/>
    <w:rsid w:val="00C4504D"/>
    <w:rsid w:val="00C4535B"/>
    <w:rsid w:val="00C4543B"/>
    <w:rsid w:val="00C45510"/>
    <w:rsid w:val="00C457D9"/>
    <w:rsid w:val="00C45822"/>
    <w:rsid w:val="00C45CD8"/>
    <w:rsid w:val="00C46460"/>
    <w:rsid w:val="00C4654A"/>
    <w:rsid w:val="00C46E45"/>
    <w:rsid w:val="00C47138"/>
    <w:rsid w:val="00C472C0"/>
    <w:rsid w:val="00C47612"/>
    <w:rsid w:val="00C47960"/>
    <w:rsid w:val="00C479A1"/>
    <w:rsid w:val="00C47AD9"/>
    <w:rsid w:val="00C47B38"/>
    <w:rsid w:val="00C504B9"/>
    <w:rsid w:val="00C5066A"/>
    <w:rsid w:val="00C5083B"/>
    <w:rsid w:val="00C5097D"/>
    <w:rsid w:val="00C509C8"/>
    <w:rsid w:val="00C50B01"/>
    <w:rsid w:val="00C510B6"/>
    <w:rsid w:val="00C51133"/>
    <w:rsid w:val="00C5121F"/>
    <w:rsid w:val="00C5155A"/>
    <w:rsid w:val="00C5193D"/>
    <w:rsid w:val="00C51D0F"/>
    <w:rsid w:val="00C51EB0"/>
    <w:rsid w:val="00C526BE"/>
    <w:rsid w:val="00C527D1"/>
    <w:rsid w:val="00C528ED"/>
    <w:rsid w:val="00C52ED0"/>
    <w:rsid w:val="00C53266"/>
    <w:rsid w:val="00C534F3"/>
    <w:rsid w:val="00C5352F"/>
    <w:rsid w:val="00C536C6"/>
    <w:rsid w:val="00C537CE"/>
    <w:rsid w:val="00C53C81"/>
    <w:rsid w:val="00C53C9E"/>
    <w:rsid w:val="00C53F26"/>
    <w:rsid w:val="00C53FFF"/>
    <w:rsid w:val="00C54191"/>
    <w:rsid w:val="00C541CE"/>
    <w:rsid w:val="00C541F6"/>
    <w:rsid w:val="00C54380"/>
    <w:rsid w:val="00C544E5"/>
    <w:rsid w:val="00C545B4"/>
    <w:rsid w:val="00C549B3"/>
    <w:rsid w:val="00C549FA"/>
    <w:rsid w:val="00C54C76"/>
    <w:rsid w:val="00C54CA5"/>
    <w:rsid w:val="00C54D9E"/>
    <w:rsid w:val="00C5563B"/>
    <w:rsid w:val="00C55D78"/>
    <w:rsid w:val="00C55EB2"/>
    <w:rsid w:val="00C55EF4"/>
    <w:rsid w:val="00C568B1"/>
    <w:rsid w:val="00C56A77"/>
    <w:rsid w:val="00C56BB7"/>
    <w:rsid w:val="00C56E6F"/>
    <w:rsid w:val="00C573C0"/>
    <w:rsid w:val="00C57D1D"/>
    <w:rsid w:val="00C60139"/>
    <w:rsid w:val="00C60239"/>
    <w:rsid w:val="00C6081D"/>
    <w:rsid w:val="00C612A6"/>
    <w:rsid w:val="00C615EC"/>
    <w:rsid w:val="00C61923"/>
    <w:rsid w:val="00C61F50"/>
    <w:rsid w:val="00C61F89"/>
    <w:rsid w:val="00C621EA"/>
    <w:rsid w:val="00C6231E"/>
    <w:rsid w:val="00C623A6"/>
    <w:rsid w:val="00C62E54"/>
    <w:rsid w:val="00C62F78"/>
    <w:rsid w:val="00C6318A"/>
    <w:rsid w:val="00C63558"/>
    <w:rsid w:val="00C636B9"/>
    <w:rsid w:val="00C63F27"/>
    <w:rsid w:val="00C6460B"/>
    <w:rsid w:val="00C64620"/>
    <w:rsid w:val="00C647F7"/>
    <w:rsid w:val="00C64921"/>
    <w:rsid w:val="00C64E54"/>
    <w:rsid w:val="00C64FDA"/>
    <w:rsid w:val="00C65163"/>
    <w:rsid w:val="00C652C5"/>
    <w:rsid w:val="00C6558B"/>
    <w:rsid w:val="00C65A27"/>
    <w:rsid w:val="00C661DB"/>
    <w:rsid w:val="00C66E43"/>
    <w:rsid w:val="00C66F19"/>
    <w:rsid w:val="00C677BA"/>
    <w:rsid w:val="00C67E06"/>
    <w:rsid w:val="00C67ECF"/>
    <w:rsid w:val="00C67F00"/>
    <w:rsid w:val="00C71025"/>
    <w:rsid w:val="00C71036"/>
    <w:rsid w:val="00C71426"/>
    <w:rsid w:val="00C71539"/>
    <w:rsid w:val="00C7153C"/>
    <w:rsid w:val="00C71551"/>
    <w:rsid w:val="00C716E4"/>
    <w:rsid w:val="00C71C74"/>
    <w:rsid w:val="00C7231E"/>
    <w:rsid w:val="00C724C5"/>
    <w:rsid w:val="00C724CA"/>
    <w:rsid w:val="00C72567"/>
    <w:rsid w:val="00C727B0"/>
    <w:rsid w:val="00C72AE0"/>
    <w:rsid w:val="00C72E28"/>
    <w:rsid w:val="00C72FE8"/>
    <w:rsid w:val="00C734AF"/>
    <w:rsid w:val="00C737B8"/>
    <w:rsid w:val="00C73B1B"/>
    <w:rsid w:val="00C73C02"/>
    <w:rsid w:val="00C73FFE"/>
    <w:rsid w:val="00C74072"/>
    <w:rsid w:val="00C74388"/>
    <w:rsid w:val="00C7504F"/>
    <w:rsid w:val="00C7520D"/>
    <w:rsid w:val="00C75C0F"/>
    <w:rsid w:val="00C75CB7"/>
    <w:rsid w:val="00C75E18"/>
    <w:rsid w:val="00C760A1"/>
    <w:rsid w:val="00C762F3"/>
    <w:rsid w:val="00C763EA"/>
    <w:rsid w:val="00C76685"/>
    <w:rsid w:val="00C766AF"/>
    <w:rsid w:val="00C76987"/>
    <w:rsid w:val="00C76B2F"/>
    <w:rsid w:val="00C76E4E"/>
    <w:rsid w:val="00C771E7"/>
    <w:rsid w:val="00C7733D"/>
    <w:rsid w:val="00C77870"/>
    <w:rsid w:val="00C77E5B"/>
    <w:rsid w:val="00C8004B"/>
    <w:rsid w:val="00C80329"/>
    <w:rsid w:val="00C80A2F"/>
    <w:rsid w:val="00C80D14"/>
    <w:rsid w:val="00C81415"/>
    <w:rsid w:val="00C81581"/>
    <w:rsid w:val="00C815DD"/>
    <w:rsid w:val="00C81813"/>
    <w:rsid w:val="00C81962"/>
    <w:rsid w:val="00C81F71"/>
    <w:rsid w:val="00C82180"/>
    <w:rsid w:val="00C8226B"/>
    <w:rsid w:val="00C823E1"/>
    <w:rsid w:val="00C82ABE"/>
    <w:rsid w:val="00C82C0D"/>
    <w:rsid w:val="00C82F2E"/>
    <w:rsid w:val="00C83808"/>
    <w:rsid w:val="00C84394"/>
    <w:rsid w:val="00C845C6"/>
    <w:rsid w:val="00C84984"/>
    <w:rsid w:val="00C8523B"/>
    <w:rsid w:val="00C852E1"/>
    <w:rsid w:val="00C854BE"/>
    <w:rsid w:val="00C85728"/>
    <w:rsid w:val="00C85B1F"/>
    <w:rsid w:val="00C86164"/>
    <w:rsid w:val="00C863DB"/>
    <w:rsid w:val="00C86840"/>
    <w:rsid w:val="00C86876"/>
    <w:rsid w:val="00C86AD4"/>
    <w:rsid w:val="00C86EC5"/>
    <w:rsid w:val="00C87066"/>
    <w:rsid w:val="00C871C4"/>
    <w:rsid w:val="00C87C45"/>
    <w:rsid w:val="00C9004F"/>
    <w:rsid w:val="00C901A3"/>
    <w:rsid w:val="00C90691"/>
    <w:rsid w:val="00C90712"/>
    <w:rsid w:val="00C90778"/>
    <w:rsid w:val="00C90C8D"/>
    <w:rsid w:val="00C90F6A"/>
    <w:rsid w:val="00C91738"/>
    <w:rsid w:val="00C918CD"/>
    <w:rsid w:val="00C91951"/>
    <w:rsid w:val="00C91AE0"/>
    <w:rsid w:val="00C91DD4"/>
    <w:rsid w:val="00C91E14"/>
    <w:rsid w:val="00C91F36"/>
    <w:rsid w:val="00C9234A"/>
    <w:rsid w:val="00C924D9"/>
    <w:rsid w:val="00C92754"/>
    <w:rsid w:val="00C927E8"/>
    <w:rsid w:val="00C92925"/>
    <w:rsid w:val="00C93135"/>
    <w:rsid w:val="00C934FF"/>
    <w:rsid w:val="00C9382C"/>
    <w:rsid w:val="00C93B77"/>
    <w:rsid w:val="00C93C61"/>
    <w:rsid w:val="00C93CE5"/>
    <w:rsid w:val="00C93D39"/>
    <w:rsid w:val="00C9441C"/>
    <w:rsid w:val="00C94483"/>
    <w:rsid w:val="00C94668"/>
    <w:rsid w:val="00C9473A"/>
    <w:rsid w:val="00C94DE4"/>
    <w:rsid w:val="00C94E4B"/>
    <w:rsid w:val="00C95008"/>
    <w:rsid w:val="00C95280"/>
    <w:rsid w:val="00C95694"/>
    <w:rsid w:val="00C959C1"/>
    <w:rsid w:val="00C95BB4"/>
    <w:rsid w:val="00C95D03"/>
    <w:rsid w:val="00C95D22"/>
    <w:rsid w:val="00C95F7B"/>
    <w:rsid w:val="00C95FAF"/>
    <w:rsid w:val="00C95FFB"/>
    <w:rsid w:val="00C960D1"/>
    <w:rsid w:val="00C961CB"/>
    <w:rsid w:val="00C96792"/>
    <w:rsid w:val="00C96845"/>
    <w:rsid w:val="00C96903"/>
    <w:rsid w:val="00C97140"/>
    <w:rsid w:val="00C97508"/>
    <w:rsid w:val="00C97995"/>
    <w:rsid w:val="00C97B32"/>
    <w:rsid w:val="00C97CB1"/>
    <w:rsid w:val="00C97F81"/>
    <w:rsid w:val="00CA0104"/>
    <w:rsid w:val="00CA0520"/>
    <w:rsid w:val="00CA0AF9"/>
    <w:rsid w:val="00CA0BD1"/>
    <w:rsid w:val="00CA0D14"/>
    <w:rsid w:val="00CA0DD2"/>
    <w:rsid w:val="00CA0F3B"/>
    <w:rsid w:val="00CA10AF"/>
    <w:rsid w:val="00CA12AD"/>
    <w:rsid w:val="00CA1549"/>
    <w:rsid w:val="00CA1A3F"/>
    <w:rsid w:val="00CA2007"/>
    <w:rsid w:val="00CA22C8"/>
    <w:rsid w:val="00CA2350"/>
    <w:rsid w:val="00CA2386"/>
    <w:rsid w:val="00CA25A4"/>
    <w:rsid w:val="00CA2625"/>
    <w:rsid w:val="00CA291A"/>
    <w:rsid w:val="00CA3135"/>
    <w:rsid w:val="00CA314E"/>
    <w:rsid w:val="00CA32A4"/>
    <w:rsid w:val="00CA357E"/>
    <w:rsid w:val="00CA380A"/>
    <w:rsid w:val="00CA39A3"/>
    <w:rsid w:val="00CA3AF8"/>
    <w:rsid w:val="00CA3BED"/>
    <w:rsid w:val="00CA3E28"/>
    <w:rsid w:val="00CA3EA5"/>
    <w:rsid w:val="00CA3FD8"/>
    <w:rsid w:val="00CA40EA"/>
    <w:rsid w:val="00CA4412"/>
    <w:rsid w:val="00CA4515"/>
    <w:rsid w:val="00CA4549"/>
    <w:rsid w:val="00CA47D7"/>
    <w:rsid w:val="00CA4CB6"/>
    <w:rsid w:val="00CA4EDE"/>
    <w:rsid w:val="00CA5058"/>
    <w:rsid w:val="00CA547D"/>
    <w:rsid w:val="00CA56AD"/>
    <w:rsid w:val="00CA6132"/>
    <w:rsid w:val="00CA65F9"/>
    <w:rsid w:val="00CA67EF"/>
    <w:rsid w:val="00CA6E2D"/>
    <w:rsid w:val="00CA7EBC"/>
    <w:rsid w:val="00CA7EC0"/>
    <w:rsid w:val="00CB00F3"/>
    <w:rsid w:val="00CB0158"/>
    <w:rsid w:val="00CB03A1"/>
    <w:rsid w:val="00CB0D19"/>
    <w:rsid w:val="00CB0D41"/>
    <w:rsid w:val="00CB0E0A"/>
    <w:rsid w:val="00CB0E47"/>
    <w:rsid w:val="00CB1BDD"/>
    <w:rsid w:val="00CB1CB8"/>
    <w:rsid w:val="00CB1DC8"/>
    <w:rsid w:val="00CB1F30"/>
    <w:rsid w:val="00CB286B"/>
    <w:rsid w:val="00CB2CB1"/>
    <w:rsid w:val="00CB3013"/>
    <w:rsid w:val="00CB30B4"/>
    <w:rsid w:val="00CB3131"/>
    <w:rsid w:val="00CB3155"/>
    <w:rsid w:val="00CB3446"/>
    <w:rsid w:val="00CB3742"/>
    <w:rsid w:val="00CB39E0"/>
    <w:rsid w:val="00CB4495"/>
    <w:rsid w:val="00CB4863"/>
    <w:rsid w:val="00CB4AEF"/>
    <w:rsid w:val="00CB5183"/>
    <w:rsid w:val="00CB51A6"/>
    <w:rsid w:val="00CB51BE"/>
    <w:rsid w:val="00CB52B1"/>
    <w:rsid w:val="00CB5692"/>
    <w:rsid w:val="00CB609F"/>
    <w:rsid w:val="00CB6166"/>
    <w:rsid w:val="00CB6BC9"/>
    <w:rsid w:val="00CB72A0"/>
    <w:rsid w:val="00CB74A3"/>
    <w:rsid w:val="00CB7687"/>
    <w:rsid w:val="00CB7A65"/>
    <w:rsid w:val="00CB7B6D"/>
    <w:rsid w:val="00CB7BF4"/>
    <w:rsid w:val="00CC0320"/>
    <w:rsid w:val="00CC0386"/>
    <w:rsid w:val="00CC0B2E"/>
    <w:rsid w:val="00CC0E70"/>
    <w:rsid w:val="00CC0F1F"/>
    <w:rsid w:val="00CC205E"/>
    <w:rsid w:val="00CC28A5"/>
    <w:rsid w:val="00CC3001"/>
    <w:rsid w:val="00CC32B1"/>
    <w:rsid w:val="00CC356E"/>
    <w:rsid w:val="00CC357A"/>
    <w:rsid w:val="00CC3758"/>
    <w:rsid w:val="00CC37A6"/>
    <w:rsid w:val="00CC3BDD"/>
    <w:rsid w:val="00CC3C9B"/>
    <w:rsid w:val="00CC3E48"/>
    <w:rsid w:val="00CC3E77"/>
    <w:rsid w:val="00CC4222"/>
    <w:rsid w:val="00CC4253"/>
    <w:rsid w:val="00CC43A5"/>
    <w:rsid w:val="00CC4B9F"/>
    <w:rsid w:val="00CC529E"/>
    <w:rsid w:val="00CC5365"/>
    <w:rsid w:val="00CC58DB"/>
    <w:rsid w:val="00CC58DD"/>
    <w:rsid w:val="00CC5C6C"/>
    <w:rsid w:val="00CC659B"/>
    <w:rsid w:val="00CC6751"/>
    <w:rsid w:val="00CC6D6F"/>
    <w:rsid w:val="00CC7177"/>
    <w:rsid w:val="00CC73BA"/>
    <w:rsid w:val="00CC7745"/>
    <w:rsid w:val="00CC7A67"/>
    <w:rsid w:val="00CC7A99"/>
    <w:rsid w:val="00CC7BDF"/>
    <w:rsid w:val="00CC7CC1"/>
    <w:rsid w:val="00CC7CCE"/>
    <w:rsid w:val="00CD0286"/>
    <w:rsid w:val="00CD077D"/>
    <w:rsid w:val="00CD0AC3"/>
    <w:rsid w:val="00CD0C69"/>
    <w:rsid w:val="00CD1018"/>
    <w:rsid w:val="00CD129F"/>
    <w:rsid w:val="00CD1BB2"/>
    <w:rsid w:val="00CD1CDD"/>
    <w:rsid w:val="00CD1F70"/>
    <w:rsid w:val="00CD2313"/>
    <w:rsid w:val="00CD25AA"/>
    <w:rsid w:val="00CD26B3"/>
    <w:rsid w:val="00CD2803"/>
    <w:rsid w:val="00CD2B23"/>
    <w:rsid w:val="00CD2B9D"/>
    <w:rsid w:val="00CD2E1E"/>
    <w:rsid w:val="00CD3292"/>
    <w:rsid w:val="00CD345E"/>
    <w:rsid w:val="00CD34C6"/>
    <w:rsid w:val="00CD36B9"/>
    <w:rsid w:val="00CD3938"/>
    <w:rsid w:val="00CD39B8"/>
    <w:rsid w:val="00CD3B98"/>
    <w:rsid w:val="00CD3EE4"/>
    <w:rsid w:val="00CD40DB"/>
    <w:rsid w:val="00CD4115"/>
    <w:rsid w:val="00CD4280"/>
    <w:rsid w:val="00CD4C22"/>
    <w:rsid w:val="00CD505F"/>
    <w:rsid w:val="00CD5112"/>
    <w:rsid w:val="00CD518A"/>
    <w:rsid w:val="00CD5916"/>
    <w:rsid w:val="00CD5B59"/>
    <w:rsid w:val="00CD5C58"/>
    <w:rsid w:val="00CD5D61"/>
    <w:rsid w:val="00CD602D"/>
    <w:rsid w:val="00CD6115"/>
    <w:rsid w:val="00CD66A8"/>
    <w:rsid w:val="00CD69D5"/>
    <w:rsid w:val="00CD6A59"/>
    <w:rsid w:val="00CD6B2A"/>
    <w:rsid w:val="00CD6F96"/>
    <w:rsid w:val="00CD724E"/>
    <w:rsid w:val="00CD730D"/>
    <w:rsid w:val="00CD768B"/>
    <w:rsid w:val="00CD77CB"/>
    <w:rsid w:val="00CD7948"/>
    <w:rsid w:val="00CE0298"/>
    <w:rsid w:val="00CE0A8D"/>
    <w:rsid w:val="00CE0FA3"/>
    <w:rsid w:val="00CE11EC"/>
    <w:rsid w:val="00CE152D"/>
    <w:rsid w:val="00CE1C62"/>
    <w:rsid w:val="00CE1D14"/>
    <w:rsid w:val="00CE2617"/>
    <w:rsid w:val="00CE2690"/>
    <w:rsid w:val="00CE2B1C"/>
    <w:rsid w:val="00CE2C97"/>
    <w:rsid w:val="00CE2D44"/>
    <w:rsid w:val="00CE3180"/>
    <w:rsid w:val="00CE324C"/>
    <w:rsid w:val="00CE32EE"/>
    <w:rsid w:val="00CE34A5"/>
    <w:rsid w:val="00CE35D7"/>
    <w:rsid w:val="00CE3DA1"/>
    <w:rsid w:val="00CE455E"/>
    <w:rsid w:val="00CE494C"/>
    <w:rsid w:val="00CE49F1"/>
    <w:rsid w:val="00CE510C"/>
    <w:rsid w:val="00CE521A"/>
    <w:rsid w:val="00CE5341"/>
    <w:rsid w:val="00CE5462"/>
    <w:rsid w:val="00CE57B2"/>
    <w:rsid w:val="00CE5DF2"/>
    <w:rsid w:val="00CE5E15"/>
    <w:rsid w:val="00CE5E3A"/>
    <w:rsid w:val="00CE6449"/>
    <w:rsid w:val="00CE6CF4"/>
    <w:rsid w:val="00CE71A2"/>
    <w:rsid w:val="00CE7230"/>
    <w:rsid w:val="00CE75A6"/>
    <w:rsid w:val="00CE768D"/>
    <w:rsid w:val="00CE76C9"/>
    <w:rsid w:val="00CE7752"/>
    <w:rsid w:val="00CE7850"/>
    <w:rsid w:val="00CE7CA1"/>
    <w:rsid w:val="00CE7CB5"/>
    <w:rsid w:val="00CE7F58"/>
    <w:rsid w:val="00CF005B"/>
    <w:rsid w:val="00CF0152"/>
    <w:rsid w:val="00CF022B"/>
    <w:rsid w:val="00CF06B3"/>
    <w:rsid w:val="00CF080E"/>
    <w:rsid w:val="00CF08FA"/>
    <w:rsid w:val="00CF09A3"/>
    <w:rsid w:val="00CF09E8"/>
    <w:rsid w:val="00CF0C45"/>
    <w:rsid w:val="00CF0CCD"/>
    <w:rsid w:val="00CF17CD"/>
    <w:rsid w:val="00CF19BF"/>
    <w:rsid w:val="00CF19CD"/>
    <w:rsid w:val="00CF1B82"/>
    <w:rsid w:val="00CF1FED"/>
    <w:rsid w:val="00CF2303"/>
    <w:rsid w:val="00CF2492"/>
    <w:rsid w:val="00CF2834"/>
    <w:rsid w:val="00CF291B"/>
    <w:rsid w:val="00CF297E"/>
    <w:rsid w:val="00CF3672"/>
    <w:rsid w:val="00CF3877"/>
    <w:rsid w:val="00CF3C33"/>
    <w:rsid w:val="00CF3DA6"/>
    <w:rsid w:val="00CF3E2A"/>
    <w:rsid w:val="00CF3EB4"/>
    <w:rsid w:val="00CF4101"/>
    <w:rsid w:val="00CF4499"/>
    <w:rsid w:val="00CF48E5"/>
    <w:rsid w:val="00CF5512"/>
    <w:rsid w:val="00CF5755"/>
    <w:rsid w:val="00CF599D"/>
    <w:rsid w:val="00CF5EB8"/>
    <w:rsid w:val="00CF6259"/>
    <w:rsid w:val="00CF63CE"/>
    <w:rsid w:val="00CF64F7"/>
    <w:rsid w:val="00CF66F9"/>
    <w:rsid w:val="00CF69AC"/>
    <w:rsid w:val="00CF6B5D"/>
    <w:rsid w:val="00CF6DB9"/>
    <w:rsid w:val="00CF6EDC"/>
    <w:rsid w:val="00CF72E6"/>
    <w:rsid w:val="00CF782C"/>
    <w:rsid w:val="00CF79FC"/>
    <w:rsid w:val="00CF7B0B"/>
    <w:rsid w:val="00CF7F8F"/>
    <w:rsid w:val="00D003F2"/>
    <w:rsid w:val="00D005A9"/>
    <w:rsid w:val="00D00A11"/>
    <w:rsid w:val="00D00A23"/>
    <w:rsid w:val="00D00D23"/>
    <w:rsid w:val="00D00F1D"/>
    <w:rsid w:val="00D01029"/>
    <w:rsid w:val="00D014BA"/>
    <w:rsid w:val="00D0176C"/>
    <w:rsid w:val="00D017DF"/>
    <w:rsid w:val="00D019F1"/>
    <w:rsid w:val="00D01B5F"/>
    <w:rsid w:val="00D01CF3"/>
    <w:rsid w:val="00D01E53"/>
    <w:rsid w:val="00D02263"/>
    <w:rsid w:val="00D026C8"/>
    <w:rsid w:val="00D02B82"/>
    <w:rsid w:val="00D02BF8"/>
    <w:rsid w:val="00D03A47"/>
    <w:rsid w:val="00D03AB9"/>
    <w:rsid w:val="00D03CC6"/>
    <w:rsid w:val="00D042A5"/>
    <w:rsid w:val="00D0446B"/>
    <w:rsid w:val="00D04611"/>
    <w:rsid w:val="00D04786"/>
    <w:rsid w:val="00D04C2B"/>
    <w:rsid w:val="00D04ECF"/>
    <w:rsid w:val="00D04FDD"/>
    <w:rsid w:val="00D05098"/>
    <w:rsid w:val="00D05A75"/>
    <w:rsid w:val="00D05D6A"/>
    <w:rsid w:val="00D067B8"/>
    <w:rsid w:val="00D07226"/>
    <w:rsid w:val="00D0746F"/>
    <w:rsid w:val="00D075CA"/>
    <w:rsid w:val="00D077A3"/>
    <w:rsid w:val="00D07A97"/>
    <w:rsid w:val="00D07C9F"/>
    <w:rsid w:val="00D07FFE"/>
    <w:rsid w:val="00D10079"/>
    <w:rsid w:val="00D10299"/>
    <w:rsid w:val="00D1067F"/>
    <w:rsid w:val="00D10C2C"/>
    <w:rsid w:val="00D11037"/>
    <w:rsid w:val="00D1109F"/>
    <w:rsid w:val="00D1128B"/>
    <w:rsid w:val="00D11299"/>
    <w:rsid w:val="00D11424"/>
    <w:rsid w:val="00D115A0"/>
    <w:rsid w:val="00D117B0"/>
    <w:rsid w:val="00D1198E"/>
    <w:rsid w:val="00D11DC0"/>
    <w:rsid w:val="00D122F4"/>
    <w:rsid w:val="00D12D82"/>
    <w:rsid w:val="00D12FB0"/>
    <w:rsid w:val="00D131CB"/>
    <w:rsid w:val="00D13270"/>
    <w:rsid w:val="00D13844"/>
    <w:rsid w:val="00D138F3"/>
    <w:rsid w:val="00D13E3D"/>
    <w:rsid w:val="00D1417F"/>
    <w:rsid w:val="00D144D3"/>
    <w:rsid w:val="00D1526C"/>
    <w:rsid w:val="00D153F5"/>
    <w:rsid w:val="00D15591"/>
    <w:rsid w:val="00D15704"/>
    <w:rsid w:val="00D157BB"/>
    <w:rsid w:val="00D15866"/>
    <w:rsid w:val="00D15978"/>
    <w:rsid w:val="00D15C73"/>
    <w:rsid w:val="00D15ED7"/>
    <w:rsid w:val="00D15F64"/>
    <w:rsid w:val="00D16034"/>
    <w:rsid w:val="00D16655"/>
    <w:rsid w:val="00D16835"/>
    <w:rsid w:val="00D16B59"/>
    <w:rsid w:val="00D16D2C"/>
    <w:rsid w:val="00D176A8"/>
    <w:rsid w:val="00D177FE"/>
    <w:rsid w:val="00D17A4F"/>
    <w:rsid w:val="00D17C64"/>
    <w:rsid w:val="00D17F4E"/>
    <w:rsid w:val="00D2019C"/>
    <w:rsid w:val="00D20383"/>
    <w:rsid w:val="00D20AE7"/>
    <w:rsid w:val="00D20B3C"/>
    <w:rsid w:val="00D20BDC"/>
    <w:rsid w:val="00D2117D"/>
    <w:rsid w:val="00D211DD"/>
    <w:rsid w:val="00D21A08"/>
    <w:rsid w:val="00D21FF5"/>
    <w:rsid w:val="00D227AE"/>
    <w:rsid w:val="00D22889"/>
    <w:rsid w:val="00D229C3"/>
    <w:rsid w:val="00D22F74"/>
    <w:rsid w:val="00D2323C"/>
    <w:rsid w:val="00D23866"/>
    <w:rsid w:val="00D23B8D"/>
    <w:rsid w:val="00D23D4A"/>
    <w:rsid w:val="00D23EA6"/>
    <w:rsid w:val="00D244AF"/>
    <w:rsid w:val="00D24668"/>
    <w:rsid w:val="00D24857"/>
    <w:rsid w:val="00D24F2D"/>
    <w:rsid w:val="00D25416"/>
    <w:rsid w:val="00D25641"/>
    <w:rsid w:val="00D2570E"/>
    <w:rsid w:val="00D25940"/>
    <w:rsid w:val="00D2676C"/>
    <w:rsid w:val="00D26796"/>
    <w:rsid w:val="00D2683C"/>
    <w:rsid w:val="00D26B65"/>
    <w:rsid w:val="00D26D06"/>
    <w:rsid w:val="00D26ECF"/>
    <w:rsid w:val="00D271DD"/>
    <w:rsid w:val="00D27869"/>
    <w:rsid w:val="00D27A51"/>
    <w:rsid w:val="00D27F81"/>
    <w:rsid w:val="00D30060"/>
    <w:rsid w:val="00D300E4"/>
    <w:rsid w:val="00D304CD"/>
    <w:rsid w:val="00D306E0"/>
    <w:rsid w:val="00D30D1F"/>
    <w:rsid w:val="00D30F4C"/>
    <w:rsid w:val="00D31101"/>
    <w:rsid w:val="00D312E1"/>
    <w:rsid w:val="00D31659"/>
    <w:rsid w:val="00D31F15"/>
    <w:rsid w:val="00D322E5"/>
    <w:rsid w:val="00D325B4"/>
    <w:rsid w:val="00D3264E"/>
    <w:rsid w:val="00D32931"/>
    <w:rsid w:val="00D32AD9"/>
    <w:rsid w:val="00D32C39"/>
    <w:rsid w:val="00D32F0C"/>
    <w:rsid w:val="00D33726"/>
    <w:rsid w:val="00D33A9B"/>
    <w:rsid w:val="00D34681"/>
    <w:rsid w:val="00D347DC"/>
    <w:rsid w:val="00D349B2"/>
    <w:rsid w:val="00D34E78"/>
    <w:rsid w:val="00D34FAA"/>
    <w:rsid w:val="00D355FB"/>
    <w:rsid w:val="00D3563E"/>
    <w:rsid w:val="00D35985"/>
    <w:rsid w:val="00D35BEE"/>
    <w:rsid w:val="00D35D29"/>
    <w:rsid w:val="00D35F70"/>
    <w:rsid w:val="00D36222"/>
    <w:rsid w:val="00D3626E"/>
    <w:rsid w:val="00D36271"/>
    <w:rsid w:val="00D36D76"/>
    <w:rsid w:val="00D36E00"/>
    <w:rsid w:val="00D36EF4"/>
    <w:rsid w:val="00D3702E"/>
    <w:rsid w:val="00D37A70"/>
    <w:rsid w:val="00D37CC2"/>
    <w:rsid w:val="00D37F53"/>
    <w:rsid w:val="00D4064C"/>
    <w:rsid w:val="00D408D4"/>
    <w:rsid w:val="00D40B2C"/>
    <w:rsid w:val="00D412A8"/>
    <w:rsid w:val="00D41327"/>
    <w:rsid w:val="00D4140C"/>
    <w:rsid w:val="00D4163B"/>
    <w:rsid w:val="00D41B78"/>
    <w:rsid w:val="00D41DE8"/>
    <w:rsid w:val="00D41FFE"/>
    <w:rsid w:val="00D42092"/>
    <w:rsid w:val="00D420C8"/>
    <w:rsid w:val="00D4290C"/>
    <w:rsid w:val="00D430CE"/>
    <w:rsid w:val="00D4330C"/>
    <w:rsid w:val="00D4363B"/>
    <w:rsid w:val="00D442D9"/>
    <w:rsid w:val="00D444C3"/>
    <w:rsid w:val="00D4481C"/>
    <w:rsid w:val="00D44A36"/>
    <w:rsid w:val="00D44B0E"/>
    <w:rsid w:val="00D44C2E"/>
    <w:rsid w:val="00D44CC6"/>
    <w:rsid w:val="00D44DB0"/>
    <w:rsid w:val="00D44EC4"/>
    <w:rsid w:val="00D44FEC"/>
    <w:rsid w:val="00D4502D"/>
    <w:rsid w:val="00D4565B"/>
    <w:rsid w:val="00D45695"/>
    <w:rsid w:val="00D45EFF"/>
    <w:rsid w:val="00D4608F"/>
    <w:rsid w:val="00D462CA"/>
    <w:rsid w:val="00D463A4"/>
    <w:rsid w:val="00D466C6"/>
    <w:rsid w:val="00D467A7"/>
    <w:rsid w:val="00D46A9B"/>
    <w:rsid w:val="00D46DED"/>
    <w:rsid w:val="00D478ED"/>
    <w:rsid w:val="00D479E8"/>
    <w:rsid w:val="00D47E0E"/>
    <w:rsid w:val="00D50143"/>
    <w:rsid w:val="00D50274"/>
    <w:rsid w:val="00D50504"/>
    <w:rsid w:val="00D50522"/>
    <w:rsid w:val="00D50576"/>
    <w:rsid w:val="00D50BCC"/>
    <w:rsid w:val="00D5160F"/>
    <w:rsid w:val="00D5187B"/>
    <w:rsid w:val="00D51BE3"/>
    <w:rsid w:val="00D51FBD"/>
    <w:rsid w:val="00D5223E"/>
    <w:rsid w:val="00D52269"/>
    <w:rsid w:val="00D525F8"/>
    <w:rsid w:val="00D5274A"/>
    <w:rsid w:val="00D5305E"/>
    <w:rsid w:val="00D531B8"/>
    <w:rsid w:val="00D534AB"/>
    <w:rsid w:val="00D53B4A"/>
    <w:rsid w:val="00D53F96"/>
    <w:rsid w:val="00D54363"/>
    <w:rsid w:val="00D55158"/>
    <w:rsid w:val="00D5539E"/>
    <w:rsid w:val="00D553C4"/>
    <w:rsid w:val="00D55B00"/>
    <w:rsid w:val="00D55F14"/>
    <w:rsid w:val="00D56010"/>
    <w:rsid w:val="00D5603C"/>
    <w:rsid w:val="00D565B9"/>
    <w:rsid w:val="00D56913"/>
    <w:rsid w:val="00D569F7"/>
    <w:rsid w:val="00D56F4E"/>
    <w:rsid w:val="00D57D2B"/>
    <w:rsid w:val="00D60295"/>
    <w:rsid w:val="00D60BF8"/>
    <w:rsid w:val="00D60F43"/>
    <w:rsid w:val="00D61237"/>
    <w:rsid w:val="00D61A48"/>
    <w:rsid w:val="00D61B0A"/>
    <w:rsid w:val="00D61B98"/>
    <w:rsid w:val="00D61F37"/>
    <w:rsid w:val="00D6229A"/>
    <w:rsid w:val="00D6260E"/>
    <w:rsid w:val="00D62619"/>
    <w:rsid w:val="00D62D1F"/>
    <w:rsid w:val="00D62FF7"/>
    <w:rsid w:val="00D6319E"/>
    <w:rsid w:val="00D63469"/>
    <w:rsid w:val="00D6356A"/>
    <w:rsid w:val="00D63887"/>
    <w:rsid w:val="00D639F5"/>
    <w:rsid w:val="00D63BD1"/>
    <w:rsid w:val="00D63BF5"/>
    <w:rsid w:val="00D63C70"/>
    <w:rsid w:val="00D6418A"/>
    <w:rsid w:val="00D6425A"/>
    <w:rsid w:val="00D6446F"/>
    <w:rsid w:val="00D64863"/>
    <w:rsid w:val="00D64B57"/>
    <w:rsid w:val="00D64D2D"/>
    <w:rsid w:val="00D64FAB"/>
    <w:rsid w:val="00D6545C"/>
    <w:rsid w:val="00D656CD"/>
    <w:rsid w:val="00D65A1D"/>
    <w:rsid w:val="00D65A70"/>
    <w:rsid w:val="00D65B29"/>
    <w:rsid w:val="00D65D1F"/>
    <w:rsid w:val="00D66183"/>
    <w:rsid w:val="00D661C0"/>
    <w:rsid w:val="00D66296"/>
    <w:rsid w:val="00D6643D"/>
    <w:rsid w:val="00D6662F"/>
    <w:rsid w:val="00D66696"/>
    <w:rsid w:val="00D66794"/>
    <w:rsid w:val="00D6695D"/>
    <w:rsid w:val="00D66D06"/>
    <w:rsid w:val="00D66DB1"/>
    <w:rsid w:val="00D671E5"/>
    <w:rsid w:val="00D672EE"/>
    <w:rsid w:val="00D6734E"/>
    <w:rsid w:val="00D6763B"/>
    <w:rsid w:val="00D678A5"/>
    <w:rsid w:val="00D67CEC"/>
    <w:rsid w:val="00D70159"/>
    <w:rsid w:val="00D70581"/>
    <w:rsid w:val="00D706DA"/>
    <w:rsid w:val="00D709E2"/>
    <w:rsid w:val="00D70B5E"/>
    <w:rsid w:val="00D70DBE"/>
    <w:rsid w:val="00D710FB"/>
    <w:rsid w:val="00D71845"/>
    <w:rsid w:val="00D724C6"/>
    <w:rsid w:val="00D72A5E"/>
    <w:rsid w:val="00D72FFB"/>
    <w:rsid w:val="00D7369C"/>
    <w:rsid w:val="00D73D5B"/>
    <w:rsid w:val="00D73DBD"/>
    <w:rsid w:val="00D73E7B"/>
    <w:rsid w:val="00D7407F"/>
    <w:rsid w:val="00D74599"/>
    <w:rsid w:val="00D74723"/>
    <w:rsid w:val="00D747F4"/>
    <w:rsid w:val="00D74963"/>
    <w:rsid w:val="00D74A9C"/>
    <w:rsid w:val="00D74CE6"/>
    <w:rsid w:val="00D75266"/>
    <w:rsid w:val="00D755BF"/>
    <w:rsid w:val="00D75CC9"/>
    <w:rsid w:val="00D75DFD"/>
    <w:rsid w:val="00D75FE6"/>
    <w:rsid w:val="00D76119"/>
    <w:rsid w:val="00D7621A"/>
    <w:rsid w:val="00D76355"/>
    <w:rsid w:val="00D764E9"/>
    <w:rsid w:val="00D76B5D"/>
    <w:rsid w:val="00D76C5E"/>
    <w:rsid w:val="00D76D05"/>
    <w:rsid w:val="00D772D4"/>
    <w:rsid w:val="00D77F71"/>
    <w:rsid w:val="00D80293"/>
    <w:rsid w:val="00D80317"/>
    <w:rsid w:val="00D80408"/>
    <w:rsid w:val="00D8108D"/>
    <w:rsid w:val="00D81E0D"/>
    <w:rsid w:val="00D81FA4"/>
    <w:rsid w:val="00D8236C"/>
    <w:rsid w:val="00D8239C"/>
    <w:rsid w:val="00D82455"/>
    <w:rsid w:val="00D826EE"/>
    <w:rsid w:val="00D82AA8"/>
    <w:rsid w:val="00D82BFC"/>
    <w:rsid w:val="00D83079"/>
    <w:rsid w:val="00D83275"/>
    <w:rsid w:val="00D8346D"/>
    <w:rsid w:val="00D83D4B"/>
    <w:rsid w:val="00D83E40"/>
    <w:rsid w:val="00D83F37"/>
    <w:rsid w:val="00D84691"/>
    <w:rsid w:val="00D8491E"/>
    <w:rsid w:val="00D8503F"/>
    <w:rsid w:val="00D85507"/>
    <w:rsid w:val="00D85511"/>
    <w:rsid w:val="00D85E64"/>
    <w:rsid w:val="00D85EDD"/>
    <w:rsid w:val="00D867DF"/>
    <w:rsid w:val="00D86A3E"/>
    <w:rsid w:val="00D86A57"/>
    <w:rsid w:val="00D86BC9"/>
    <w:rsid w:val="00D9039D"/>
    <w:rsid w:val="00D904AF"/>
    <w:rsid w:val="00D90566"/>
    <w:rsid w:val="00D90627"/>
    <w:rsid w:val="00D90F73"/>
    <w:rsid w:val="00D912BF"/>
    <w:rsid w:val="00D9164A"/>
    <w:rsid w:val="00D91935"/>
    <w:rsid w:val="00D92226"/>
    <w:rsid w:val="00D92712"/>
    <w:rsid w:val="00D92CAA"/>
    <w:rsid w:val="00D92F93"/>
    <w:rsid w:val="00D93038"/>
    <w:rsid w:val="00D93222"/>
    <w:rsid w:val="00D9325F"/>
    <w:rsid w:val="00D9372C"/>
    <w:rsid w:val="00D93A80"/>
    <w:rsid w:val="00D93D64"/>
    <w:rsid w:val="00D93E0B"/>
    <w:rsid w:val="00D94628"/>
    <w:rsid w:val="00D9477C"/>
    <w:rsid w:val="00D947AE"/>
    <w:rsid w:val="00D947D4"/>
    <w:rsid w:val="00D949FE"/>
    <w:rsid w:val="00D94AF8"/>
    <w:rsid w:val="00D94B99"/>
    <w:rsid w:val="00D94C66"/>
    <w:rsid w:val="00D95430"/>
    <w:rsid w:val="00D9574F"/>
    <w:rsid w:val="00D9579F"/>
    <w:rsid w:val="00D95911"/>
    <w:rsid w:val="00D95937"/>
    <w:rsid w:val="00D95E7F"/>
    <w:rsid w:val="00D961B3"/>
    <w:rsid w:val="00D961BB"/>
    <w:rsid w:val="00D961C2"/>
    <w:rsid w:val="00D96351"/>
    <w:rsid w:val="00D9771B"/>
    <w:rsid w:val="00D97D58"/>
    <w:rsid w:val="00DA0073"/>
    <w:rsid w:val="00DA0531"/>
    <w:rsid w:val="00DA0563"/>
    <w:rsid w:val="00DA0CAC"/>
    <w:rsid w:val="00DA102F"/>
    <w:rsid w:val="00DA1180"/>
    <w:rsid w:val="00DA14F6"/>
    <w:rsid w:val="00DA1646"/>
    <w:rsid w:val="00DA1E39"/>
    <w:rsid w:val="00DA1E46"/>
    <w:rsid w:val="00DA2260"/>
    <w:rsid w:val="00DA2399"/>
    <w:rsid w:val="00DA2548"/>
    <w:rsid w:val="00DA3CAA"/>
    <w:rsid w:val="00DA418B"/>
    <w:rsid w:val="00DA4494"/>
    <w:rsid w:val="00DA4AC9"/>
    <w:rsid w:val="00DA4BC4"/>
    <w:rsid w:val="00DA4F6F"/>
    <w:rsid w:val="00DA529D"/>
    <w:rsid w:val="00DA5329"/>
    <w:rsid w:val="00DA5703"/>
    <w:rsid w:val="00DA5BAA"/>
    <w:rsid w:val="00DA6232"/>
    <w:rsid w:val="00DA6551"/>
    <w:rsid w:val="00DA661A"/>
    <w:rsid w:val="00DA676D"/>
    <w:rsid w:val="00DA6BB2"/>
    <w:rsid w:val="00DA6C78"/>
    <w:rsid w:val="00DA70A9"/>
    <w:rsid w:val="00DA721C"/>
    <w:rsid w:val="00DA75D2"/>
    <w:rsid w:val="00DA75EA"/>
    <w:rsid w:val="00DA7714"/>
    <w:rsid w:val="00DA7CBF"/>
    <w:rsid w:val="00DB0337"/>
    <w:rsid w:val="00DB0411"/>
    <w:rsid w:val="00DB0600"/>
    <w:rsid w:val="00DB0682"/>
    <w:rsid w:val="00DB0972"/>
    <w:rsid w:val="00DB09A0"/>
    <w:rsid w:val="00DB11A6"/>
    <w:rsid w:val="00DB1321"/>
    <w:rsid w:val="00DB16B8"/>
    <w:rsid w:val="00DB1725"/>
    <w:rsid w:val="00DB1BFC"/>
    <w:rsid w:val="00DB1F61"/>
    <w:rsid w:val="00DB1FC8"/>
    <w:rsid w:val="00DB20C7"/>
    <w:rsid w:val="00DB2344"/>
    <w:rsid w:val="00DB2489"/>
    <w:rsid w:val="00DB2B23"/>
    <w:rsid w:val="00DB2B3C"/>
    <w:rsid w:val="00DB3084"/>
    <w:rsid w:val="00DB3547"/>
    <w:rsid w:val="00DB3889"/>
    <w:rsid w:val="00DB39CD"/>
    <w:rsid w:val="00DB3BCF"/>
    <w:rsid w:val="00DB4076"/>
    <w:rsid w:val="00DB40BB"/>
    <w:rsid w:val="00DB40C6"/>
    <w:rsid w:val="00DB4469"/>
    <w:rsid w:val="00DB4D6E"/>
    <w:rsid w:val="00DB50F5"/>
    <w:rsid w:val="00DB5419"/>
    <w:rsid w:val="00DB55B1"/>
    <w:rsid w:val="00DB594B"/>
    <w:rsid w:val="00DB5BED"/>
    <w:rsid w:val="00DB5DDB"/>
    <w:rsid w:val="00DB636E"/>
    <w:rsid w:val="00DB65C1"/>
    <w:rsid w:val="00DB6608"/>
    <w:rsid w:val="00DB670C"/>
    <w:rsid w:val="00DB6727"/>
    <w:rsid w:val="00DB6B93"/>
    <w:rsid w:val="00DB70AA"/>
    <w:rsid w:val="00DB7191"/>
    <w:rsid w:val="00DB7788"/>
    <w:rsid w:val="00DB77B6"/>
    <w:rsid w:val="00DB7DED"/>
    <w:rsid w:val="00DB7E92"/>
    <w:rsid w:val="00DC02C2"/>
    <w:rsid w:val="00DC0356"/>
    <w:rsid w:val="00DC0405"/>
    <w:rsid w:val="00DC0604"/>
    <w:rsid w:val="00DC16BA"/>
    <w:rsid w:val="00DC1C76"/>
    <w:rsid w:val="00DC1DCD"/>
    <w:rsid w:val="00DC1F13"/>
    <w:rsid w:val="00DC215B"/>
    <w:rsid w:val="00DC2720"/>
    <w:rsid w:val="00DC2820"/>
    <w:rsid w:val="00DC2C71"/>
    <w:rsid w:val="00DC2DAF"/>
    <w:rsid w:val="00DC30CD"/>
    <w:rsid w:val="00DC323D"/>
    <w:rsid w:val="00DC35BF"/>
    <w:rsid w:val="00DC3762"/>
    <w:rsid w:val="00DC37B4"/>
    <w:rsid w:val="00DC37F6"/>
    <w:rsid w:val="00DC3845"/>
    <w:rsid w:val="00DC3849"/>
    <w:rsid w:val="00DC39CB"/>
    <w:rsid w:val="00DC3CDE"/>
    <w:rsid w:val="00DC458D"/>
    <w:rsid w:val="00DC48C8"/>
    <w:rsid w:val="00DC4A28"/>
    <w:rsid w:val="00DC4BEE"/>
    <w:rsid w:val="00DC4D63"/>
    <w:rsid w:val="00DC570B"/>
    <w:rsid w:val="00DC598A"/>
    <w:rsid w:val="00DC5D6E"/>
    <w:rsid w:val="00DC5E84"/>
    <w:rsid w:val="00DC5EC1"/>
    <w:rsid w:val="00DC6235"/>
    <w:rsid w:val="00DC6486"/>
    <w:rsid w:val="00DC6490"/>
    <w:rsid w:val="00DC6610"/>
    <w:rsid w:val="00DC6BD2"/>
    <w:rsid w:val="00DC6C6B"/>
    <w:rsid w:val="00DC6E58"/>
    <w:rsid w:val="00DC760A"/>
    <w:rsid w:val="00DC78BE"/>
    <w:rsid w:val="00DC78CC"/>
    <w:rsid w:val="00DC7BD7"/>
    <w:rsid w:val="00DC7C22"/>
    <w:rsid w:val="00DC7D26"/>
    <w:rsid w:val="00DC7E02"/>
    <w:rsid w:val="00DD0060"/>
    <w:rsid w:val="00DD0086"/>
    <w:rsid w:val="00DD0100"/>
    <w:rsid w:val="00DD01A5"/>
    <w:rsid w:val="00DD05F0"/>
    <w:rsid w:val="00DD08FF"/>
    <w:rsid w:val="00DD0BEE"/>
    <w:rsid w:val="00DD0CA8"/>
    <w:rsid w:val="00DD0FE6"/>
    <w:rsid w:val="00DD13AD"/>
    <w:rsid w:val="00DD17CE"/>
    <w:rsid w:val="00DD1D77"/>
    <w:rsid w:val="00DD1E32"/>
    <w:rsid w:val="00DD22D0"/>
    <w:rsid w:val="00DD2765"/>
    <w:rsid w:val="00DD28D0"/>
    <w:rsid w:val="00DD29B4"/>
    <w:rsid w:val="00DD2D58"/>
    <w:rsid w:val="00DD2D5C"/>
    <w:rsid w:val="00DD32E4"/>
    <w:rsid w:val="00DD35E8"/>
    <w:rsid w:val="00DD386D"/>
    <w:rsid w:val="00DD389C"/>
    <w:rsid w:val="00DD38F9"/>
    <w:rsid w:val="00DD3AB4"/>
    <w:rsid w:val="00DD3C75"/>
    <w:rsid w:val="00DD3FE1"/>
    <w:rsid w:val="00DD3FF5"/>
    <w:rsid w:val="00DD415D"/>
    <w:rsid w:val="00DD48EE"/>
    <w:rsid w:val="00DD5011"/>
    <w:rsid w:val="00DD527C"/>
    <w:rsid w:val="00DD5387"/>
    <w:rsid w:val="00DD5402"/>
    <w:rsid w:val="00DD5C0D"/>
    <w:rsid w:val="00DD5FE8"/>
    <w:rsid w:val="00DD6566"/>
    <w:rsid w:val="00DD6B4C"/>
    <w:rsid w:val="00DD6D8E"/>
    <w:rsid w:val="00DD6E1E"/>
    <w:rsid w:val="00DD6F02"/>
    <w:rsid w:val="00DD6FC0"/>
    <w:rsid w:val="00DD7059"/>
    <w:rsid w:val="00DD748D"/>
    <w:rsid w:val="00DD7A8A"/>
    <w:rsid w:val="00DD7B0B"/>
    <w:rsid w:val="00DD7DA4"/>
    <w:rsid w:val="00DD7DB7"/>
    <w:rsid w:val="00DE014E"/>
    <w:rsid w:val="00DE072E"/>
    <w:rsid w:val="00DE0B98"/>
    <w:rsid w:val="00DE0E2D"/>
    <w:rsid w:val="00DE1372"/>
    <w:rsid w:val="00DE1456"/>
    <w:rsid w:val="00DE14BF"/>
    <w:rsid w:val="00DE1797"/>
    <w:rsid w:val="00DE179C"/>
    <w:rsid w:val="00DE17E6"/>
    <w:rsid w:val="00DE1D73"/>
    <w:rsid w:val="00DE267D"/>
    <w:rsid w:val="00DE26AC"/>
    <w:rsid w:val="00DE2C07"/>
    <w:rsid w:val="00DE2DA9"/>
    <w:rsid w:val="00DE2F34"/>
    <w:rsid w:val="00DE3129"/>
    <w:rsid w:val="00DE32A5"/>
    <w:rsid w:val="00DE332D"/>
    <w:rsid w:val="00DE3420"/>
    <w:rsid w:val="00DE36CD"/>
    <w:rsid w:val="00DE37D6"/>
    <w:rsid w:val="00DE3A10"/>
    <w:rsid w:val="00DE3B93"/>
    <w:rsid w:val="00DE41C0"/>
    <w:rsid w:val="00DE41F1"/>
    <w:rsid w:val="00DE4407"/>
    <w:rsid w:val="00DE4AE9"/>
    <w:rsid w:val="00DE4B86"/>
    <w:rsid w:val="00DE4C81"/>
    <w:rsid w:val="00DE4CDA"/>
    <w:rsid w:val="00DE4EE9"/>
    <w:rsid w:val="00DE5062"/>
    <w:rsid w:val="00DE512C"/>
    <w:rsid w:val="00DE52EC"/>
    <w:rsid w:val="00DE5903"/>
    <w:rsid w:val="00DE60CB"/>
    <w:rsid w:val="00DE6101"/>
    <w:rsid w:val="00DE6994"/>
    <w:rsid w:val="00DE6E08"/>
    <w:rsid w:val="00DE6EEF"/>
    <w:rsid w:val="00DE7318"/>
    <w:rsid w:val="00DE79EE"/>
    <w:rsid w:val="00DE7F45"/>
    <w:rsid w:val="00DF0563"/>
    <w:rsid w:val="00DF08FD"/>
    <w:rsid w:val="00DF0B86"/>
    <w:rsid w:val="00DF0D8F"/>
    <w:rsid w:val="00DF10CF"/>
    <w:rsid w:val="00DF131C"/>
    <w:rsid w:val="00DF1A2F"/>
    <w:rsid w:val="00DF1D73"/>
    <w:rsid w:val="00DF2565"/>
    <w:rsid w:val="00DF2647"/>
    <w:rsid w:val="00DF281E"/>
    <w:rsid w:val="00DF2A9C"/>
    <w:rsid w:val="00DF2AC2"/>
    <w:rsid w:val="00DF2E92"/>
    <w:rsid w:val="00DF2EA3"/>
    <w:rsid w:val="00DF3037"/>
    <w:rsid w:val="00DF363E"/>
    <w:rsid w:val="00DF3A29"/>
    <w:rsid w:val="00DF3B25"/>
    <w:rsid w:val="00DF3C76"/>
    <w:rsid w:val="00DF3CA1"/>
    <w:rsid w:val="00DF42D8"/>
    <w:rsid w:val="00DF4327"/>
    <w:rsid w:val="00DF505A"/>
    <w:rsid w:val="00DF54BE"/>
    <w:rsid w:val="00DF5574"/>
    <w:rsid w:val="00DF5627"/>
    <w:rsid w:val="00DF5789"/>
    <w:rsid w:val="00DF57D0"/>
    <w:rsid w:val="00DF6239"/>
    <w:rsid w:val="00DF64C7"/>
    <w:rsid w:val="00DF65C0"/>
    <w:rsid w:val="00DF6886"/>
    <w:rsid w:val="00DF6F3E"/>
    <w:rsid w:val="00DF729A"/>
    <w:rsid w:val="00DF7307"/>
    <w:rsid w:val="00DF742C"/>
    <w:rsid w:val="00DF76BD"/>
    <w:rsid w:val="00DF7751"/>
    <w:rsid w:val="00DF77DA"/>
    <w:rsid w:val="00DF7880"/>
    <w:rsid w:val="00DF7B70"/>
    <w:rsid w:val="00E005E6"/>
    <w:rsid w:val="00E00808"/>
    <w:rsid w:val="00E00CD0"/>
    <w:rsid w:val="00E00F24"/>
    <w:rsid w:val="00E00FD3"/>
    <w:rsid w:val="00E012F3"/>
    <w:rsid w:val="00E0181F"/>
    <w:rsid w:val="00E019EC"/>
    <w:rsid w:val="00E01C6D"/>
    <w:rsid w:val="00E025F1"/>
    <w:rsid w:val="00E02A3E"/>
    <w:rsid w:val="00E0344A"/>
    <w:rsid w:val="00E03665"/>
    <w:rsid w:val="00E03841"/>
    <w:rsid w:val="00E038B6"/>
    <w:rsid w:val="00E039E1"/>
    <w:rsid w:val="00E03B72"/>
    <w:rsid w:val="00E03EB3"/>
    <w:rsid w:val="00E03F88"/>
    <w:rsid w:val="00E03F9A"/>
    <w:rsid w:val="00E0412A"/>
    <w:rsid w:val="00E041DC"/>
    <w:rsid w:val="00E047C1"/>
    <w:rsid w:val="00E04D37"/>
    <w:rsid w:val="00E04E68"/>
    <w:rsid w:val="00E052CF"/>
    <w:rsid w:val="00E05410"/>
    <w:rsid w:val="00E05562"/>
    <w:rsid w:val="00E0597F"/>
    <w:rsid w:val="00E05A2C"/>
    <w:rsid w:val="00E05CBD"/>
    <w:rsid w:val="00E05FDF"/>
    <w:rsid w:val="00E06347"/>
    <w:rsid w:val="00E064C3"/>
    <w:rsid w:val="00E06764"/>
    <w:rsid w:val="00E0695F"/>
    <w:rsid w:val="00E06EB4"/>
    <w:rsid w:val="00E07F00"/>
    <w:rsid w:val="00E1028B"/>
    <w:rsid w:val="00E107A9"/>
    <w:rsid w:val="00E111AA"/>
    <w:rsid w:val="00E11C9F"/>
    <w:rsid w:val="00E11CC6"/>
    <w:rsid w:val="00E11DB8"/>
    <w:rsid w:val="00E1220E"/>
    <w:rsid w:val="00E128A7"/>
    <w:rsid w:val="00E12B8C"/>
    <w:rsid w:val="00E12B97"/>
    <w:rsid w:val="00E12BDE"/>
    <w:rsid w:val="00E13134"/>
    <w:rsid w:val="00E13F4F"/>
    <w:rsid w:val="00E140F4"/>
    <w:rsid w:val="00E142DF"/>
    <w:rsid w:val="00E144E4"/>
    <w:rsid w:val="00E1452E"/>
    <w:rsid w:val="00E1454A"/>
    <w:rsid w:val="00E149BF"/>
    <w:rsid w:val="00E14A02"/>
    <w:rsid w:val="00E14C8D"/>
    <w:rsid w:val="00E14D4A"/>
    <w:rsid w:val="00E15398"/>
    <w:rsid w:val="00E154B6"/>
    <w:rsid w:val="00E15506"/>
    <w:rsid w:val="00E15611"/>
    <w:rsid w:val="00E1590E"/>
    <w:rsid w:val="00E15BED"/>
    <w:rsid w:val="00E15C2A"/>
    <w:rsid w:val="00E15D02"/>
    <w:rsid w:val="00E15F75"/>
    <w:rsid w:val="00E162FA"/>
    <w:rsid w:val="00E168A0"/>
    <w:rsid w:val="00E169EF"/>
    <w:rsid w:val="00E16A0B"/>
    <w:rsid w:val="00E16C51"/>
    <w:rsid w:val="00E170B2"/>
    <w:rsid w:val="00E17515"/>
    <w:rsid w:val="00E178CD"/>
    <w:rsid w:val="00E17B3D"/>
    <w:rsid w:val="00E17BCB"/>
    <w:rsid w:val="00E17DEF"/>
    <w:rsid w:val="00E20627"/>
    <w:rsid w:val="00E206F0"/>
    <w:rsid w:val="00E20832"/>
    <w:rsid w:val="00E20BE7"/>
    <w:rsid w:val="00E20D42"/>
    <w:rsid w:val="00E20E96"/>
    <w:rsid w:val="00E2153D"/>
    <w:rsid w:val="00E21777"/>
    <w:rsid w:val="00E217EB"/>
    <w:rsid w:val="00E2198C"/>
    <w:rsid w:val="00E21A37"/>
    <w:rsid w:val="00E22457"/>
    <w:rsid w:val="00E22527"/>
    <w:rsid w:val="00E2258C"/>
    <w:rsid w:val="00E226D7"/>
    <w:rsid w:val="00E226EF"/>
    <w:rsid w:val="00E2285F"/>
    <w:rsid w:val="00E22868"/>
    <w:rsid w:val="00E22B12"/>
    <w:rsid w:val="00E22D44"/>
    <w:rsid w:val="00E22F9E"/>
    <w:rsid w:val="00E232EE"/>
    <w:rsid w:val="00E2358F"/>
    <w:rsid w:val="00E23C0F"/>
    <w:rsid w:val="00E23E1C"/>
    <w:rsid w:val="00E2422E"/>
    <w:rsid w:val="00E24719"/>
    <w:rsid w:val="00E256FD"/>
    <w:rsid w:val="00E25AAF"/>
    <w:rsid w:val="00E2653E"/>
    <w:rsid w:val="00E26972"/>
    <w:rsid w:val="00E26BAD"/>
    <w:rsid w:val="00E26DF4"/>
    <w:rsid w:val="00E2720E"/>
    <w:rsid w:val="00E277B4"/>
    <w:rsid w:val="00E27A84"/>
    <w:rsid w:val="00E27E33"/>
    <w:rsid w:val="00E300FD"/>
    <w:rsid w:val="00E301AD"/>
    <w:rsid w:val="00E3098F"/>
    <w:rsid w:val="00E31312"/>
    <w:rsid w:val="00E31346"/>
    <w:rsid w:val="00E31535"/>
    <w:rsid w:val="00E316DF"/>
    <w:rsid w:val="00E317D7"/>
    <w:rsid w:val="00E31909"/>
    <w:rsid w:val="00E31A54"/>
    <w:rsid w:val="00E31A85"/>
    <w:rsid w:val="00E31B46"/>
    <w:rsid w:val="00E31CB3"/>
    <w:rsid w:val="00E31D19"/>
    <w:rsid w:val="00E31E02"/>
    <w:rsid w:val="00E3207A"/>
    <w:rsid w:val="00E32B53"/>
    <w:rsid w:val="00E32B9B"/>
    <w:rsid w:val="00E32D96"/>
    <w:rsid w:val="00E332D8"/>
    <w:rsid w:val="00E33403"/>
    <w:rsid w:val="00E33423"/>
    <w:rsid w:val="00E3365E"/>
    <w:rsid w:val="00E33C59"/>
    <w:rsid w:val="00E33DEF"/>
    <w:rsid w:val="00E33FFB"/>
    <w:rsid w:val="00E3402D"/>
    <w:rsid w:val="00E34253"/>
    <w:rsid w:val="00E34334"/>
    <w:rsid w:val="00E34410"/>
    <w:rsid w:val="00E349CD"/>
    <w:rsid w:val="00E34A85"/>
    <w:rsid w:val="00E34BF4"/>
    <w:rsid w:val="00E34CF5"/>
    <w:rsid w:val="00E34D60"/>
    <w:rsid w:val="00E350EA"/>
    <w:rsid w:val="00E35198"/>
    <w:rsid w:val="00E357CA"/>
    <w:rsid w:val="00E3588F"/>
    <w:rsid w:val="00E358CA"/>
    <w:rsid w:val="00E360E1"/>
    <w:rsid w:val="00E365AC"/>
    <w:rsid w:val="00E36D74"/>
    <w:rsid w:val="00E37216"/>
    <w:rsid w:val="00E3725B"/>
    <w:rsid w:val="00E37419"/>
    <w:rsid w:val="00E37615"/>
    <w:rsid w:val="00E37773"/>
    <w:rsid w:val="00E37945"/>
    <w:rsid w:val="00E379DB"/>
    <w:rsid w:val="00E37AAA"/>
    <w:rsid w:val="00E37BDD"/>
    <w:rsid w:val="00E37D7F"/>
    <w:rsid w:val="00E37DF1"/>
    <w:rsid w:val="00E40933"/>
    <w:rsid w:val="00E40AA7"/>
    <w:rsid w:val="00E40FE0"/>
    <w:rsid w:val="00E413F9"/>
    <w:rsid w:val="00E415A3"/>
    <w:rsid w:val="00E415A4"/>
    <w:rsid w:val="00E416C6"/>
    <w:rsid w:val="00E41B19"/>
    <w:rsid w:val="00E41C8E"/>
    <w:rsid w:val="00E41DFE"/>
    <w:rsid w:val="00E421DF"/>
    <w:rsid w:val="00E42613"/>
    <w:rsid w:val="00E4273F"/>
    <w:rsid w:val="00E428D1"/>
    <w:rsid w:val="00E42A25"/>
    <w:rsid w:val="00E42DF8"/>
    <w:rsid w:val="00E43BBE"/>
    <w:rsid w:val="00E43F59"/>
    <w:rsid w:val="00E441BB"/>
    <w:rsid w:val="00E44331"/>
    <w:rsid w:val="00E44816"/>
    <w:rsid w:val="00E44FA8"/>
    <w:rsid w:val="00E45182"/>
    <w:rsid w:val="00E4529F"/>
    <w:rsid w:val="00E45722"/>
    <w:rsid w:val="00E45B09"/>
    <w:rsid w:val="00E45BFF"/>
    <w:rsid w:val="00E45C05"/>
    <w:rsid w:val="00E45E5C"/>
    <w:rsid w:val="00E46241"/>
    <w:rsid w:val="00E46BE6"/>
    <w:rsid w:val="00E46C77"/>
    <w:rsid w:val="00E4703B"/>
    <w:rsid w:val="00E470B7"/>
    <w:rsid w:val="00E47184"/>
    <w:rsid w:val="00E47188"/>
    <w:rsid w:val="00E4727C"/>
    <w:rsid w:val="00E47642"/>
    <w:rsid w:val="00E47B09"/>
    <w:rsid w:val="00E47B71"/>
    <w:rsid w:val="00E50602"/>
    <w:rsid w:val="00E50B84"/>
    <w:rsid w:val="00E50F7B"/>
    <w:rsid w:val="00E512EA"/>
    <w:rsid w:val="00E512F5"/>
    <w:rsid w:val="00E51D46"/>
    <w:rsid w:val="00E51DF6"/>
    <w:rsid w:val="00E5203C"/>
    <w:rsid w:val="00E52086"/>
    <w:rsid w:val="00E5216D"/>
    <w:rsid w:val="00E52189"/>
    <w:rsid w:val="00E52835"/>
    <w:rsid w:val="00E52C4A"/>
    <w:rsid w:val="00E5322D"/>
    <w:rsid w:val="00E539AB"/>
    <w:rsid w:val="00E53AA6"/>
    <w:rsid w:val="00E53C9E"/>
    <w:rsid w:val="00E53CC6"/>
    <w:rsid w:val="00E53F78"/>
    <w:rsid w:val="00E53FF7"/>
    <w:rsid w:val="00E5440C"/>
    <w:rsid w:val="00E54420"/>
    <w:rsid w:val="00E54430"/>
    <w:rsid w:val="00E545AB"/>
    <w:rsid w:val="00E54898"/>
    <w:rsid w:val="00E54AF0"/>
    <w:rsid w:val="00E54EB8"/>
    <w:rsid w:val="00E5503B"/>
    <w:rsid w:val="00E551A6"/>
    <w:rsid w:val="00E55347"/>
    <w:rsid w:val="00E55377"/>
    <w:rsid w:val="00E55AD7"/>
    <w:rsid w:val="00E56061"/>
    <w:rsid w:val="00E56311"/>
    <w:rsid w:val="00E568BB"/>
    <w:rsid w:val="00E56F18"/>
    <w:rsid w:val="00E56FED"/>
    <w:rsid w:val="00E5714B"/>
    <w:rsid w:val="00E57398"/>
    <w:rsid w:val="00E57436"/>
    <w:rsid w:val="00E5767B"/>
    <w:rsid w:val="00E577D0"/>
    <w:rsid w:val="00E57C78"/>
    <w:rsid w:val="00E607E6"/>
    <w:rsid w:val="00E60DEE"/>
    <w:rsid w:val="00E61060"/>
    <w:rsid w:val="00E6149B"/>
    <w:rsid w:val="00E61561"/>
    <w:rsid w:val="00E618BE"/>
    <w:rsid w:val="00E61A10"/>
    <w:rsid w:val="00E61BE1"/>
    <w:rsid w:val="00E62560"/>
    <w:rsid w:val="00E63965"/>
    <w:rsid w:val="00E63EB7"/>
    <w:rsid w:val="00E64261"/>
    <w:rsid w:val="00E6474A"/>
    <w:rsid w:val="00E65169"/>
    <w:rsid w:val="00E65209"/>
    <w:rsid w:val="00E65BD0"/>
    <w:rsid w:val="00E65E18"/>
    <w:rsid w:val="00E660A8"/>
    <w:rsid w:val="00E66B7C"/>
    <w:rsid w:val="00E66EDA"/>
    <w:rsid w:val="00E670CD"/>
    <w:rsid w:val="00E672CA"/>
    <w:rsid w:val="00E67459"/>
    <w:rsid w:val="00E67659"/>
    <w:rsid w:val="00E6775F"/>
    <w:rsid w:val="00E679D1"/>
    <w:rsid w:val="00E67B1E"/>
    <w:rsid w:val="00E67BBE"/>
    <w:rsid w:val="00E67FFB"/>
    <w:rsid w:val="00E70327"/>
    <w:rsid w:val="00E70418"/>
    <w:rsid w:val="00E70512"/>
    <w:rsid w:val="00E705DC"/>
    <w:rsid w:val="00E7096F"/>
    <w:rsid w:val="00E70A4E"/>
    <w:rsid w:val="00E70A63"/>
    <w:rsid w:val="00E71376"/>
    <w:rsid w:val="00E716ED"/>
    <w:rsid w:val="00E717EC"/>
    <w:rsid w:val="00E71A34"/>
    <w:rsid w:val="00E71B81"/>
    <w:rsid w:val="00E71C5C"/>
    <w:rsid w:val="00E7214C"/>
    <w:rsid w:val="00E728A0"/>
    <w:rsid w:val="00E72EC4"/>
    <w:rsid w:val="00E735B4"/>
    <w:rsid w:val="00E73CBA"/>
    <w:rsid w:val="00E74084"/>
    <w:rsid w:val="00E74119"/>
    <w:rsid w:val="00E74964"/>
    <w:rsid w:val="00E74DD5"/>
    <w:rsid w:val="00E750DE"/>
    <w:rsid w:val="00E753B4"/>
    <w:rsid w:val="00E7548F"/>
    <w:rsid w:val="00E756B2"/>
    <w:rsid w:val="00E765B5"/>
    <w:rsid w:val="00E76C4D"/>
    <w:rsid w:val="00E76C7F"/>
    <w:rsid w:val="00E771AF"/>
    <w:rsid w:val="00E773DD"/>
    <w:rsid w:val="00E77405"/>
    <w:rsid w:val="00E77701"/>
    <w:rsid w:val="00E7780F"/>
    <w:rsid w:val="00E77E5D"/>
    <w:rsid w:val="00E77EBC"/>
    <w:rsid w:val="00E77F5B"/>
    <w:rsid w:val="00E80C56"/>
    <w:rsid w:val="00E80D6F"/>
    <w:rsid w:val="00E811D5"/>
    <w:rsid w:val="00E812D6"/>
    <w:rsid w:val="00E81CDF"/>
    <w:rsid w:val="00E81DC5"/>
    <w:rsid w:val="00E82367"/>
    <w:rsid w:val="00E825B2"/>
    <w:rsid w:val="00E82897"/>
    <w:rsid w:val="00E82C5B"/>
    <w:rsid w:val="00E82D6D"/>
    <w:rsid w:val="00E82E3C"/>
    <w:rsid w:val="00E82FA3"/>
    <w:rsid w:val="00E8349F"/>
    <w:rsid w:val="00E8350B"/>
    <w:rsid w:val="00E83A07"/>
    <w:rsid w:val="00E83D42"/>
    <w:rsid w:val="00E83DF2"/>
    <w:rsid w:val="00E83F12"/>
    <w:rsid w:val="00E8419B"/>
    <w:rsid w:val="00E842AC"/>
    <w:rsid w:val="00E843ED"/>
    <w:rsid w:val="00E845C7"/>
    <w:rsid w:val="00E84633"/>
    <w:rsid w:val="00E846AF"/>
    <w:rsid w:val="00E848CC"/>
    <w:rsid w:val="00E84FBB"/>
    <w:rsid w:val="00E852E2"/>
    <w:rsid w:val="00E854A9"/>
    <w:rsid w:val="00E8589E"/>
    <w:rsid w:val="00E85999"/>
    <w:rsid w:val="00E85D5B"/>
    <w:rsid w:val="00E85E1C"/>
    <w:rsid w:val="00E86019"/>
    <w:rsid w:val="00E864D0"/>
    <w:rsid w:val="00E867A3"/>
    <w:rsid w:val="00E86C16"/>
    <w:rsid w:val="00E86C64"/>
    <w:rsid w:val="00E86DC7"/>
    <w:rsid w:val="00E86DDE"/>
    <w:rsid w:val="00E86E17"/>
    <w:rsid w:val="00E873A4"/>
    <w:rsid w:val="00E8756E"/>
    <w:rsid w:val="00E8771F"/>
    <w:rsid w:val="00E8781A"/>
    <w:rsid w:val="00E8792C"/>
    <w:rsid w:val="00E879F6"/>
    <w:rsid w:val="00E87C69"/>
    <w:rsid w:val="00E900BC"/>
    <w:rsid w:val="00E902E5"/>
    <w:rsid w:val="00E905C7"/>
    <w:rsid w:val="00E90628"/>
    <w:rsid w:val="00E90762"/>
    <w:rsid w:val="00E90AFF"/>
    <w:rsid w:val="00E90DF5"/>
    <w:rsid w:val="00E90F72"/>
    <w:rsid w:val="00E910C4"/>
    <w:rsid w:val="00E9120C"/>
    <w:rsid w:val="00E914FE"/>
    <w:rsid w:val="00E91679"/>
    <w:rsid w:val="00E91857"/>
    <w:rsid w:val="00E91A68"/>
    <w:rsid w:val="00E91B45"/>
    <w:rsid w:val="00E91D57"/>
    <w:rsid w:val="00E928EC"/>
    <w:rsid w:val="00E92A4E"/>
    <w:rsid w:val="00E92EC4"/>
    <w:rsid w:val="00E9305D"/>
    <w:rsid w:val="00E931DB"/>
    <w:rsid w:val="00E9328C"/>
    <w:rsid w:val="00E93BE3"/>
    <w:rsid w:val="00E93F5D"/>
    <w:rsid w:val="00E9442D"/>
    <w:rsid w:val="00E94E9C"/>
    <w:rsid w:val="00E954E0"/>
    <w:rsid w:val="00E95927"/>
    <w:rsid w:val="00E95AE0"/>
    <w:rsid w:val="00E95B08"/>
    <w:rsid w:val="00E95E40"/>
    <w:rsid w:val="00E9649D"/>
    <w:rsid w:val="00E966D6"/>
    <w:rsid w:val="00E968B8"/>
    <w:rsid w:val="00E96D9B"/>
    <w:rsid w:val="00E96E36"/>
    <w:rsid w:val="00E96EFE"/>
    <w:rsid w:val="00E97190"/>
    <w:rsid w:val="00E975D2"/>
    <w:rsid w:val="00E97B95"/>
    <w:rsid w:val="00E97FD6"/>
    <w:rsid w:val="00EA013E"/>
    <w:rsid w:val="00EA02B8"/>
    <w:rsid w:val="00EA04BE"/>
    <w:rsid w:val="00EA0E59"/>
    <w:rsid w:val="00EA0FF2"/>
    <w:rsid w:val="00EA109E"/>
    <w:rsid w:val="00EA116B"/>
    <w:rsid w:val="00EA198E"/>
    <w:rsid w:val="00EA1A86"/>
    <w:rsid w:val="00EA1E7A"/>
    <w:rsid w:val="00EA2073"/>
    <w:rsid w:val="00EA24F0"/>
    <w:rsid w:val="00EA2619"/>
    <w:rsid w:val="00EA2B7C"/>
    <w:rsid w:val="00EA2E10"/>
    <w:rsid w:val="00EA358B"/>
    <w:rsid w:val="00EA371C"/>
    <w:rsid w:val="00EA385E"/>
    <w:rsid w:val="00EA396A"/>
    <w:rsid w:val="00EA4561"/>
    <w:rsid w:val="00EA4645"/>
    <w:rsid w:val="00EA4B2E"/>
    <w:rsid w:val="00EA510A"/>
    <w:rsid w:val="00EA5118"/>
    <w:rsid w:val="00EA543F"/>
    <w:rsid w:val="00EA5AAC"/>
    <w:rsid w:val="00EA5DA8"/>
    <w:rsid w:val="00EA61F4"/>
    <w:rsid w:val="00EA6727"/>
    <w:rsid w:val="00EA6E1C"/>
    <w:rsid w:val="00EA705B"/>
    <w:rsid w:val="00EA7253"/>
    <w:rsid w:val="00EA72AE"/>
    <w:rsid w:val="00EA75A5"/>
    <w:rsid w:val="00EA7B3C"/>
    <w:rsid w:val="00EA7B7C"/>
    <w:rsid w:val="00EA7DBF"/>
    <w:rsid w:val="00EB0170"/>
    <w:rsid w:val="00EB0294"/>
    <w:rsid w:val="00EB043C"/>
    <w:rsid w:val="00EB04FE"/>
    <w:rsid w:val="00EB0A1C"/>
    <w:rsid w:val="00EB0EDB"/>
    <w:rsid w:val="00EB17A9"/>
    <w:rsid w:val="00EB1AEC"/>
    <w:rsid w:val="00EB1C5F"/>
    <w:rsid w:val="00EB1DF7"/>
    <w:rsid w:val="00EB1E43"/>
    <w:rsid w:val="00EB1F9F"/>
    <w:rsid w:val="00EB2007"/>
    <w:rsid w:val="00EB2426"/>
    <w:rsid w:val="00EB24CA"/>
    <w:rsid w:val="00EB280A"/>
    <w:rsid w:val="00EB2F5B"/>
    <w:rsid w:val="00EB324B"/>
    <w:rsid w:val="00EB330A"/>
    <w:rsid w:val="00EB3C3F"/>
    <w:rsid w:val="00EB40BB"/>
    <w:rsid w:val="00EB4940"/>
    <w:rsid w:val="00EB4B9D"/>
    <w:rsid w:val="00EB5171"/>
    <w:rsid w:val="00EB536A"/>
    <w:rsid w:val="00EB5499"/>
    <w:rsid w:val="00EB58E0"/>
    <w:rsid w:val="00EB59D0"/>
    <w:rsid w:val="00EB5A96"/>
    <w:rsid w:val="00EB6063"/>
    <w:rsid w:val="00EB6430"/>
    <w:rsid w:val="00EB666C"/>
    <w:rsid w:val="00EB6923"/>
    <w:rsid w:val="00EB6AA3"/>
    <w:rsid w:val="00EB7175"/>
    <w:rsid w:val="00EB74BB"/>
    <w:rsid w:val="00EB76CD"/>
    <w:rsid w:val="00EB78DD"/>
    <w:rsid w:val="00EB794F"/>
    <w:rsid w:val="00EC0CAE"/>
    <w:rsid w:val="00EC1592"/>
    <w:rsid w:val="00EC1A21"/>
    <w:rsid w:val="00EC1B41"/>
    <w:rsid w:val="00EC307F"/>
    <w:rsid w:val="00EC31BD"/>
    <w:rsid w:val="00EC3263"/>
    <w:rsid w:val="00EC334E"/>
    <w:rsid w:val="00EC3652"/>
    <w:rsid w:val="00EC3D8A"/>
    <w:rsid w:val="00EC4220"/>
    <w:rsid w:val="00EC4709"/>
    <w:rsid w:val="00EC4C64"/>
    <w:rsid w:val="00EC5370"/>
    <w:rsid w:val="00EC53CA"/>
    <w:rsid w:val="00EC5487"/>
    <w:rsid w:val="00EC5D97"/>
    <w:rsid w:val="00EC6A71"/>
    <w:rsid w:val="00EC6B35"/>
    <w:rsid w:val="00EC6BEE"/>
    <w:rsid w:val="00EC7327"/>
    <w:rsid w:val="00EC73DA"/>
    <w:rsid w:val="00EC7A12"/>
    <w:rsid w:val="00EC7B19"/>
    <w:rsid w:val="00EC7E36"/>
    <w:rsid w:val="00EC7EDA"/>
    <w:rsid w:val="00ED01BB"/>
    <w:rsid w:val="00ED03B5"/>
    <w:rsid w:val="00ED0A5B"/>
    <w:rsid w:val="00ED0C4D"/>
    <w:rsid w:val="00ED0D1B"/>
    <w:rsid w:val="00ED0DAE"/>
    <w:rsid w:val="00ED1534"/>
    <w:rsid w:val="00ED1863"/>
    <w:rsid w:val="00ED1C15"/>
    <w:rsid w:val="00ED1D68"/>
    <w:rsid w:val="00ED1FD5"/>
    <w:rsid w:val="00ED2123"/>
    <w:rsid w:val="00ED2158"/>
    <w:rsid w:val="00ED2186"/>
    <w:rsid w:val="00ED2919"/>
    <w:rsid w:val="00ED2B3B"/>
    <w:rsid w:val="00ED2C44"/>
    <w:rsid w:val="00ED2F80"/>
    <w:rsid w:val="00ED3055"/>
    <w:rsid w:val="00ED30D4"/>
    <w:rsid w:val="00ED3809"/>
    <w:rsid w:val="00ED3B03"/>
    <w:rsid w:val="00ED3C3E"/>
    <w:rsid w:val="00ED47B4"/>
    <w:rsid w:val="00ED47E8"/>
    <w:rsid w:val="00ED4BD6"/>
    <w:rsid w:val="00ED4CC4"/>
    <w:rsid w:val="00ED4E44"/>
    <w:rsid w:val="00ED4F8F"/>
    <w:rsid w:val="00ED5080"/>
    <w:rsid w:val="00ED5B1F"/>
    <w:rsid w:val="00ED5E17"/>
    <w:rsid w:val="00ED613C"/>
    <w:rsid w:val="00ED62DA"/>
    <w:rsid w:val="00ED63D3"/>
    <w:rsid w:val="00ED6B6E"/>
    <w:rsid w:val="00ED6D64"/>
    <w:rsid w:val="00ED7453"/>
    <w:rsid w:val="00ED773A"/>
    <w:rsid w:val="00ED7815"/>
    <w:rsid w:val="00ED78EA"/>
    <w:rsid w:val="00ED7D8F"/>
    <w:rsid w:val="00EE03D6"/>
    <w:rsid w:val="00EE07DF"/>
    <w:rsid w:val="00EE098A"/>
    <w:rsid w:val="00EE0AAD"/>
    <w:rsid w:val="00EE0AFD"/>
    <w:rsid w:val="00EE0B20"/>
    <w:rsid w:val="00EE0DA6"/>
    <w:rsid w:val="00EE0F51"/>
    <w:rsid w:val="00EE12EA"/>
    <w:rsid w:val="00EE13A0"/>
    <w:rsid w:val="00EE196E"/>
    <w:rsid w:val="00EE1A32"/>
    <w:rsid w:val="00EE1ECD"/>
    <w:rsid w:val="00EE1FBA"/>
    <w:rsid w:val="00EE2481"/>
    <w:rsid w:val="00EE2806"/>
    <w:rsid w:val="00EE2889"/>
    <w:rsid w:val="00EE2B67"/>
    <w:rsid w:val="00EE2D71"/>
    <w:rsid w:val="00EE2DBE"/>
    <w:rsid w:val="00EE2F4D"/>
    <w:rsid w:val="00EE2FD2"/>
    <w:rsid w:val="00EE301C"/>
    <w:rsid w:val="00EE30ED"/>
    <w:rsid w:val="00EE3202"/>
    <w:rsid w:val="00EE3229"/>
    <w:rsid w:val="00EE3719"/>
    <w:rsid w:val="00EE39A0"/>
    <w:rsid w:val="00EE3A17"/>
    <w:rsid w:val="00EE3EFD"/>
    <w:rsid w:val="00EE41C5"/>
    <w:rsid w:val="00EE43C9"/>
    <w:rsid w:val="00EE43E2"/>
    <w:rsid w:val="00EE4A0A"/>
    <w:rsid w:val="00EE4BBF"/>
    <w:rsid w:val="00EE4D80"/>
    <w:rsid w:val="00EE5567"/>
    <w:rsid w:val="00EE5850"/>
    <w:rsid w:val="00EE5ABB"/>
    <w:rsid w:val="00EE5EC5"/>
    <w:rsid w:val="00EE5ED9"/>
    <w:rsid w:val="00EE60DE"/>
    <w:rsid w:val="00EE629F"/>
    <w:rsid w:val="00EE631B"/>
    <w:rsid w:val="00EE6431"/>
    <w:rsid w:val="00EE6744"/>
    <w:rsid w:val="00EE67AC"/>
    <w:rsid w:val="00EE6BC3"/>
    <w:rsid w:val="00EE6C12"/>
    <w:rsid w:val="00EE6EA2"/>
    <w:rsid w:val="00EE6F04"/>
    <w:rsid w:val="00EE6F0C"/>
    <w:rsid w:val="00EE722F"/>
    <w:rsid w:val="00EE76E0"/>
    <w:rsid w:val="00EE791A"/>
    <w:rsid w:val="00EE7BB7"/>
    <w:rsid w:val="00EF03C7"/>
    <w:rsid w:val="00EF05E3"/>
    <w:rsid w:val="00EF07E1"/>
    <w:rsid w:val="00EF085E"/>
    <w:rsid w:val="00EF08FC"/>
    <w:rsid w:val="00EF09EE"/>
    <w:rsid w:val="00EF0D15"/>
    <w:rsid w:val="00EF0EBB"/>
    <w:rsid w:val="00EF1AF8"/>
    <w:rsid w:val="00EF1AF9"/>
    <w:rsid w:val="00EF1BD9"/>
    <w:rsid w:val="00EF1F55"/>
    <w:rsid w:val="00EF2267"/>
    <w:rsid w:val="00EF26FC"/>
    <w:rsid w:val="00EF2A31"/>
    <w:rsid w:val="00EF2FF0"/>
    <w:rsid w:val="00EF3175"/>
    <w:rsid w:val="00EF3338"/>
    <w:rsid w:val="00EF341F"/>
    <w:rsid w:val="00EF3724"/>
    <w:rsid w:val="00EF3DFB"/>
    <w:rsid w:val="00EF3F18"/>
    <w:rsid w:val="00EF43A1"/>
    <w:rsid w:val="00EF449D"/>
    <w:rsid w:val="00EF4841"/>
    <w:rsid w:val="00EF4E5D"/>
    <w:rsid w:val="00EF5143"/>
    <w:rsid w:val="00EF5341"/>
    <w:rsid w:val="00EF569B"/>
    <w:rsid w:val="00EF570F"/>
    <w:rsid w:val="00EF5994"/>
    <w:rsid w:val="00EF5DBF"/>
    <w:rsid w:val="00EF5DCB"/>
    <w:rsid w:val="00EF6058"/>
    <w:rsid w:val="00EF61FB"/>
    <w:rsid w:val="00EF634A"/>
    <w:rsid w:val="00EF6495"/>
    <w:rsid w:val="00EF6968"/>
    <w:rsid w:val="00EF69AA"/>
    <w:rsid w:val="00EF7091"/>
    <w:rsid w:val="00EF71CF"/>
    <w:rsid w:val="00EF7660"/>
    <w:rsid w:val="00EF76A4"/>
    <w:rsid w:val="00EF7731"/>
    <w:rsid w:val="00EF7A87"/>
    <w:rsid w:val="00EF7C56"/>
    <w:rsid w:val="00EF7CD4"/>
    <w:rsid w:val="00F00036"/>
    <w:rsid w:val="00F005D4"/>
    <w:rsid w:val="00F01075"/>
    <w:rsid w:val="00F01224"/>
    <w:rsid w:val="00F014B5"/>
    <w:rsid w:val="00F01D8F"/>
    <w:rsid w:val="00F02007"/>
    <w:rsid w:val="00F0205D"/>
    <w:rsid w:val="00F02165"/>
    <w:rsid w:val="00F02349"/>
    <w:rsid w:val="00F0247E"/>
    <w:rsid w:val="00F026CA"/>
    <w:rsid w:val="00F02781"/>
    <w:rsid w:val="00F02CE2"/>
    <w:rsid w:val="00F02DE0"/>
    <w:rsid w:val="00F030AF"/>
    <w:rsid w:val="00F030F6"/>
    <w:rsid w:val="00F03491"/>
    <w:rsid w:val="00F038B8"/>
    <w:rsid w:val="00F038F1"/>
    <w:rsid w:val="00F0417B"/>
    <w:rsid w:val="00F04478"/>
    <w:rsid w:val="00F04D41"/>
    <w:rsid w:val="00F04F69"/>
    <w:rsid w:val="00F050AC"/>
    <w:rsid w:val="00F05179"/>
    <w:rsid w:val="00F05D1E"/>
    <w:rsid w:val="00F05FEA"/>
    <w:rsid w:val="00F06024"/>
    <w:rsid w:val="00F06046"/>
    <w:rsid w:val="00F066DE"/>
    <w:rsid w:val="00F06AB9"/>
    <w:rsid w:val="00F06E8A"/>
    <w:rsid w:val="00F06FAE"/>
    <w:rsid w:val="00F070D7"/>
    <w:rsid w:val="00F07226"/>
    <w:rsid w:val="00F073AB"/>
    <w:rsid w:val="00F073FA"/>
    <w:rsid w:val="00F078AC"/>
    <w:rsid w:val="00F07B30"/>
    <w:rsid w:val="00F07E5A"/>
    <w:rsid w:val="00F07F62"/>
    <w:rsid w:val="00F101F9"/>
    <w:rsid w:val="00F10473"/>
    <w:rsid w:val="00F10E5A"/>
    <w:rsid w:val="00F10E62"/>
    <w:rsid w:val="00F11384"/>
    <w:rsid w:val="00F11822"/>
    <w:rsid w:val="00F11853"/>
    <w:rsid w:val="00F1189B"/>
    <w:rsid w:val="00F11A40"/>
    <w:rsid w:val="00F11B72"/>
    <w:rsid w:val="00F11C0F"/>
    <w:rsid w:val="00F121F6"/>
    <w:rsid w:val="00F12604"/>
    <w:rsid w:val="00F12E32"/>
    <w:rsid w:val="00F12FAA"/>
    <w:rsid w:val="00F132C5"/>
    <w:rsid w:val="00F136BE"/>
    <w:rsid w:val="00F13AC9"/>
    <w:rsid w:val="00F13D11"/>
    <w:rsid w:val="00F140F0"/>
    <w:rsid w:val="00F141DA"/>
    <w:rsid w:val="00F14498"/>
    <w:rsid w:val="00F146DB"/>
    <w:rsid w:val="00F14A63"/>
    <w:rsid w:val="00F14E72"/>
    <w:rsid w:val="00F152E6"/>
    <w:rsid w:val="00F15747"/>
    <w:rsid w:val="00F15D18"/>
    <w:rsid w:val="00F15FA3"/>
    <w:rsid w:val="00F1650F"/>
    <w:rsid w:val="00F16EA9"/>
    <w:rsid w:val="00F17978"/>
    <w:rsid w:val="00F179F6"/>
    <w:rsid w:val="00F17B6B"/>
    <w:rsid w:val="00F17B72"/>
    <w:rsid w:val="00F17EA5"/>
    <w:rsid w:val="00F2084A"/>
    <w:rsid w:val="00F2108C"/>
    <w:rsid w:val="00F21551"/>
    <w:rsid w:val="00F21686"/>
    <w:rsid w:val="00F21C36"/>
    <w:rsid w:val="00F22924"/>
    <w:rsid w:val="00F22A94"/>
    <w:rsid w:val="00F22B51"/>
    <w:rsid w:val="00F22DA7"/>
    <w:rsid w:val="00F22F13"/>
    <w:rsid w:val="00F230D0"/>
    <w:rsid w:val="00F23179"/>
    <w:rsid w:val="00F237C3"/>
    <w:rsid w:val="00F23B1B"/>
    <w:rsid w:val="00F23BCF"/>
    <w:rsid w:val="00F23E11"/>
    <w:rsid w:val="00F2422C"/>
    <w:rsid w:val="00F24684"/>
    <w:rsid w:val="00F24977"/>
    <w:rsid w:val="00F24E61"/>
    <w:rsid w:val="00F2588B"/>
    <w:rsid w:val="00F25E26"/>
    <w:rsid w:val="00F2609C"/>
    <w:rsid w:val="00F26359"/>
    <w:rsid w:val="00F2678D"/>
    <w:rsid w:val="00F26E55"/>
    <w:rsid w:val="00F26EDB"/>
    <w:rsid w:val="00F27750"/>
    <w:rsid w:val="00F279EA"/>
    <w:rsid w:val="00F30162"/>
    <w:rsid w:val="00F302B8"/>
    <w:rsid w:val="00F30A88"/>
    <w:rsid w:val="00F30E95"/>
    <w:rsid w:val="00F31964"/>
    <w:rsid w:val="00F31D8D"/>
    <w:rsid w:val="00F3202B"/>
    <w:rsid w:val="00F32192"/>
    <w:rsid w:val="00F326A7"/>
    <w:rsid w:val="00F32A4F"/>
    <w:rsid w:val="00F32CF8"/>
    <w:rsid w:val="00F3335F"/>
    <w:rsid w:val="00F33711"/>
    <w:rsid w:val="00F33AA1"/>
    <w:rsid w:val="00F33D7B"/>
    <w:rsid w:val="00F33E06"/>
    <w:rsid w:val="00F33E9D"/>
    <w:rsid w:val="00F340ED"/>
    <w:rsid w:val="00F34467"/>
    <w:rsid w:val="00F3494E"/>
    <w:rsid w:val="00F3495A"/>
    <w:rsid w:val="00F34D65"/>
    <w:rsid w:val="00F35362"/>
    <w:rsid w:val="00F35858"/>
    <w:rsid w:val="00F358B9"/>
    <w:rsid w:val="00F35A8F"/>
    <w:rsid w:val="00F35CD9"/>
    <w:rsid w:val="00F3624C"/>
    <w:rsid w:val="00F36583"/>
    <w:rsid w:val="00F36D3E"/>
    <w:rsid w:val="00F37057"/>
    <w:rsid w:val="00F3712E"/>
    <w:rsid w:val="00F3719C"/>
    <w:rsid w:val="00F409D4"/>
    <w:rsid w:val="00F40D35"/>
    <w:rsid w:val="00F411F5"/>
    <w:rsid w:val="00F41896"/>
    <w:rsid w:val="00F4190F"/>
    <w:rsid w:val="00F41A56"/>
    <w:rsid w:val="00F421D0"/>
    <w:rsid w:val="00F423CC"/>
    <w:rsid w:val="00F42588"/>
    <w:rsid w:val="00F42A18"/>
    <w:rsid w:val="00F42C23"/>
    <w:rsid w:val="00F42C77"/>
    <w:rsid w:val="00F43064"/>
    <w:rsid w:val="00F430C1"/>
    <w:rsid w:val="00F4331E"/>
    <w:rsid w:val="00F436BA"/>
    <w:rsid w:val="00F43BED"/>
    <w:rsid w:val="00F43C1B"/>
    <w:rsid w:val="00F44024"/>
    <w:rsid w:val="00F44810"/>
    <w:rsid w:val="00F44F6D"/>
    <w:rsid w:val="00F45312"/>
    <w:rsid w:val="00F4559E"/>
    <w:rsid w:val="00F455BC"/>
    <w:rsid w:val="00F45A7A"/>
    <w:rsid w:val="00F45BB6"/>
    <w:rsid w:val="00F45BC9"/>
    <w:rsid w:val="00F45C84"/>
    <w:rsid w:val="00F45D46"/>
    <w:rsid w:val="00F46057"/>
    <w:rsid w:val="00F46128"/>
    <w:rsid w:val="00F46E3A"/>
    <w:rsid w:val="00F46EBC"/>
    <w:rsid w:val="00F472E9"/>
    <w:rsid w:val="00F476BB"/>
    <w:rsid w:val="00F476DA"/>
    <w:rsid w:val="00F4797B"/>
    <w:rsid w:val="00F47D6E"/>
    <w:rsid w:val="00F47E73"/>
    <w:rsid w:val="00F50662"/>
    <w:rsid w:val="00F506C3"/>
    <w:rsid w:val="00F509F3"/>
    <w:rsid w:val="00F50F8D"/>
    <w:rsid w:val="00F510C5"/>
    <w:rsid w:val="00F51106"/>
    <w:rsid w:val="00F51122"/>
    <w:rsid w:val="00F511B3"/>
    <w:rsid w:val="00F515A0"/>
    <w:rsid w:val="00F516C2"/>
    <w:rsid w:val="00F52026"/>
    <w:rsid w:val="00F52307"/>
    <w:rsid w:val="00F526F5"/>
    <w:rsid w:val="00F528A6"/>
    <w:rsid w:val="00F52A46"/>
    <w:rsid w:val="00F52C67"/>
    <w:rsid w:val="00F52CA0"/>
    <w:rsid w:val="00F5355B"/>
    <w:rsid w:val="00F536D2"/>
    <w:rsid w:val="00F5380F"/>
    <w:rsid w:val="00F53A38"/>
    <w:rsid w:val="00F53CE0"/>
    <w:rsid w:val="00F54C90"/>
    <w:rsid w:val="00F5503F"/>
    <w:rsid w:val="00F55506"/>
    <w:rsid w:val="00F55B00"/>
    <w:rsid w:val="00F55BBB"/>
    <w:rsid w:val="00F55D58"/>
    <w:rsid w:val="00F55FEA"/>
    <w:rsid w:val="00F5621F"/>
    <w:rsid w:val="00F56313"/>
    <w:rsid w:val="00F564EE"/>
    <w:rsid w:val="00F56518"/>
    <w:rsid w:val="00F567E8"/>
    <w:rsid w:val="00F56BAA"/>
    <w:rsid w:val="00F571A8"/>
    <w:rsid w:val="00F57414"/>
    <w:rsid w:val="00F575A8"/>
    <w:rsid w:val="00F576DE"/>
    <w:rsid w:val="00F57A96"/>
    <w:rsid w:val="00F57AE5"/>
    <w:rsid w:val="00F57B14"/>
    <w:rsid w:val="00F57EC8"/>
    <w:rsid w:val="00F60086"/>
    <w:rsid w:val="00F60325"/>
    <w:rsid w:val="00F6056A"/>
    <w:rsid w:val="00F6056F"/>
    <w:rsid w:val="00F606A5"/>
    <w:rsid w:val="00F6088C"/>
    <w:rsid w:val="00F608D1"/>
    <w:rsid w:val="00F6129E"/>
    <w:rsid w:val="00F61322"/>
    <w:rsid w:val="00F613A2"/>
    <w:rsid w:val="00F6147A"/>
    <w:rsid w:val="00F628A6"/>
    <w:rsid w:val="00F6295B"/>
    <w:rsid w:val="00F62ACF"/>
    <w:rsid w:val="00F62C58"/>
    <w:rsid w:val="00F62D27"/>
    <w:rsid w:val="00F63038"/>
    <w:rsid w:val="00F6305D"/>
    <w:rsid w:val="00F6373B"/>
    <w:rsid w:val="00F63C95"/>
    <w:rsid w:val="00F64108"/>
    <w:rsid w:val="00F646A8"/>
    <w:rsid w:val="00F64B9A"/>
    <w:rsid w:val="00F652A4"/>
    <w:rsid w:val="00F65B13"/>
    <w:rsid w:val="00F65DBE"/>
    <w:rsid w:val="00F665E1"/>
    <w:rsid w:val="00F66F8F"/>
    <w:rsid w:val="00F66FD8"/>
    <w:rsid w:val="00F67455"/>
    <w:rsid w:val="00F67535"/>
    <w:rsid w:val="00F67A43"/>
    <w:rsid w:val="00F67C6E"/>
    <w:rsid w:val="00F67F69"/>
    <w:rsid w:val="00F70054"/>
    <w:rsid w:val="00F70197"/>
    <w:rsid w:val="00F70604"/>
    <w:rsid w:val="00F70B44"/>
    <w:rsid w:val="00F71808"/>
    <w:rsid w:val="00F71888"/>
    <w:rsid w:val="00F719E7"/>
    <w:rsid w:val="00F71CDD"/>
    <w:rsid w:val="00F71FAF"/>
    <w:rsid w:val="00F72515"/>
    <w:rsid w:val="00F727E9"/>
    <w:rsid w:val="00F72B79"/>
    <w:rsid w:val="00F72CA0"/>
    <w:rsid w:val="00F73102"/>
    <w:rsid w:val="00F7339B"/>
    <w:rsid w:val="00F73667"/>
    <w:rsid w:val="00F736FE"/>
    <w:rsid w:val="00F73C4C"/>
    <w:rsid w:val="00F74EA7"/>
    <w:rsid w:val="00F74F08"/>
    <w:rsid w:val="00F74F9E"/>
    <w:rsid w:val="00F750C0"/>
    <w:rsid w:val="00F75115"/>
    <w:rsid w:val="00F753A4"/>
    <w:rsid w:val="00F753FE"/>
    <w:rsid w:val="00F75468"/>
    <w:rsid w:val="00F754D8"/>
    <w:rsid w:val="00F756A7"/>
    <w:rsid w:val="00F75801"/>
    <w:rsid w:val="00F75A18"/>
    <w:rsid w:val="00F75F14"/>
    <w:rsid w:val="00F76023"/>
    <w:rsid w:val="00F76169"/>
    <w:rsid w:val="00F765C7"/>
    <w:rsid w:val="00F76A78"/>
    <w:rsid w:val="00F76DA3"/>
    <w:rsid w:val="00F76E01"/>
    <w:rsid w:val="00F76FE8"/>
    <w:rsid w:val="00F77090"/>
    <w:rsid w:val="00F7730D"/>
    <w:rsid w:val="00F775B2"/>
    <w:rsid w:val="00F7782C"/>
    <w:rsid w:val="00F801F3"/>
    <w:rsid w:val="00F80362"/>
    <w:rsid w:val="00F805D0"/>
    <w:rsid w:val="00F80899"/>
    <w:rsid w:val="00F80CD3"/>
    <w:rsid w:val="00F811AA"/>
    <w:rsid w:val="00F81B7C"/>
    <w:rsid w:val="00F81BEA"/>
    <w:rsid w:val="00F821FB"/>
    <w:rsid w:val="00F82315"/>
    <w:rsid w:val="00F82624"/>
    <w:rsid w:val="00F82671"/>
    <w:rsid w:val="00F827A2"/>
    <w:rsid w:val="00F82DF2"/>
    <w:rsid w:val="00F830BF"/>
    <w:rsid w:val="00F8312D"/>
    <w:rsid w:val="00F832C5"/>
    <w:rsid w:val="00F834C6"/>
    <w:rsid w:val="00F83718"/>
    <w:rsid w:val="00F838CE"/>
    <w:rsid w:val="00F83C2C"/>
    <w:rsid w:val="00F83F98"/>
    <w:rsid w:val="00F84166"/>
    <w:rsid w:val="00F84A86"/>
    <w:rsid w:val="00F84D75"/>
    <w:rsid w:val="00F84E38"/>
    <w:rsid w:val="00F84F63"/>
    <w:rsid w:val="00F8540F"/>
    <w:rsid w:val="00F856DC"/>
    <w:rsid w:val="00F857CE"/>
    <w:rsid w:val="00F85D44"/>
    <w:rsid w:val="00F85F40"/>
    <w:rsid w:val="00F8674A"/>
    <w:rsid w:val="00F86855"/>
    <w:rsid w:val="00F868C8"/>
    <w:rsid w:val="00F875EF"/>
    <w:rsid w:val="00F877A6"/>
    <w:rsid w:val="00F877FF"/>
    <w:rsid w:val="00F87AE7"/>
    <w:rsid w:val="00F87EA9"/>
    <w:rsid w:val="00F90049"/>
    <w:rsid w:val="00F901E2"/>
    <w:rsid w:val="00F90A28"/>
    <w:rsid w:val="00F917F9"/>
    <w:rsid w:val="00F91B7C"/>
    <w:rsid w:val="00F91D71"/>
    <w:rsid w:val="00F921C5"/>
    <w:rsid w:val="00F924D4"/>
    <w:rsid w:val="00F92557"/>
    <w:rsid w:val="00F92705"/>
    <w:rsid w:val="00F92BAC"/>
    <w:rsid w:val="00F92D01"/>
    <w:rsid w:val="00F92E7E"/>
    <w:rsid w:val="00F93051"/>
    <w:rsid w:val="00F93075"/>
    <w:rsid w:val="00F930E8"/>
    <w:rsid w:val="00F93728"/>
    <w:rsid w:val="00F94267"/>
    <w:rsid w:val="00F944BA"/>
    <w:rsid w:val="00F948A3"/>
    <w:rsid w:val="00F949BA"/>
    <w:rsid w:val="00F950A1"/>
    <w:rsid w:val="00F95345"/>
    <w:rsid w:val="00F95936"/>
    <w:rsid w:val="00F95AA8"/>
    <w:rsid w:val="00F95BBE"/>
    <w:rsid w:val="00F96142"/>
    <w:rsid w:val="00F96205"/>
    <w:rsid w:val="00F9676D"/>
    <w:rsid w:val="00F96F1E"/>
    <w:rsid w:val="00F96F7E"/>
    <w:rsid w:val="00F9717C"/>
    <w:rsid w:val="00F977B2"/>
    <w:rsid w:val="00F9785C"/>
    <w:rsid w:val="00F97B7F"/>
    <w:rsid w:val="00F97D54"/>
    <w:rsid w:val="00F97F5B"/>
    <w:rsid w:val="00FA07DD"/>
    <w:rsid w:val="00FA0B8D"/>
    <w:rsid w:val="00FA0E03"/>
    <w:rsid w:val="00FA150A"/>
    <w:rsid w:val="00FA1B47"/>
    <w:rsid w:val="00FA1C40"/>
    <w:rsid w:val="00FA22CC"/>
    <w:rsid w:val="00FA2417"/>
    <w:rsid w:val="00FA253E"/>
    <w:rsid w:val="00FA26F4"/>
    <w:rsid w:val="00FA2ACC"/>
    <w:rsid w:val="00FA3216"/>
    <w:rsid w:val="00FA322C"/>
    <w:rsid w:val="00FA3360"/>
    <w:rsid w:val="00FA3D16"/>
    <w:rsid w:val="00FA4197"/>
    <w:rsid w:val="00FA4982"/>
    <w:rsid w:val="00FA4A32"/>
    <w:rsid w:val="00FA4BCF"/>
    <w:rsid w:val="00FA5023"/>
    <w:rsid w:val="00FA50DF"/>
    <w:rsid w:val="00FA55F9"/>
    <w:rsid w:val="00FA5853"/>
    <w:rsid w:val="00FA5B6A"/>
    <w:rsid w:val="00FA5B9E"/>
    <w:rsid w:val="00FA5C21"/>
    <w:rsid w:val="00FA5E75"/>
    <w:rsid w:val="00FA5EB1"/>
    <w:rsid w:val="00FA6A01"/>
    <w:rsid w:val="00FA6B34"/>
    <w:rsid w:val="00FA6E74"/>
    <w:rsid w:val="00FA7A1D"/>
    <w:rsid w:val="00FA7AB8"/>
    <w:rsid w:val="00FA7AFF"/>
    <w:rsid w:val="00FA7FB4"/>
    <w:rsid w:val="00FB0058"/>
    <w:rsid w:val="00FB0128"/>
    <w:rsid w:val="00FB0763"/>
    <w:rsid w:val="00FB0776"/>
    <w:rsid w:val="00FB0E7E"/>
    <w:rsid w:val="00FB139E"/>
    <w:rsid w:val="00FB161D"/>
    <w:rsid w:val="00FB17B7"/>
    <w:rsid w:val="00FB192D"/>
    <w:rsid w:val="00FB1A2E"/>
    <w:rsid w:val="00FB1C82"/>
    <w:rsid w:val="00FB1CC2"/>
    <w:rsid w:val="00FB1D3F"/>
    <w:rsid w:val="00FB1D5B"/>
    <w:rsid w:val="00FB20F7"/>
    <w:rsid w:val="00FB216E"/>
    <w:rsid w:val="00FB224D"/>
    <w:rsid w:val="00FB2506"/>
    <w:rsid w:val="00FB3135"/>
    <w:rsid w:val="00FB32C5"/>
    <w:rsid w:val="00FB39DF"/>
    <w:rsid w:val="00FB3DAA"/>
    <w:rsid w:val="00FB42C2"/>
    <w:rsid w:val="00FB4334"/>
    <w:rsid w:val="00FB44D0"/>
    <w:rsid w:val="00FB4811"/>
    <w:rsid w:val="00FB4920"/>
    <w:rsid w:val="00FB4A55"/>
    <w:rsid w:val="00FB4B06"/>
    <w:rsid w:val="00FB4E42"/>
    <w:rsid w:val="00FB4EC6"/>
    <w:rsid w:val="00FB4ED2"/>
    <w:rsid w:val="00FB541F"/>
    <w:rsid w:val="00FB59DC"/>
    <w:rsid w:val="00FB5BA2"/>
    <w:rsid w:val="00FB5E01"/>
    <w:rsid w:val="00FB6322"/>
    <w:rsid w:val="00FB653C"/>
    <w:rsid w:val="00FB689E"/>
    <w:rsid w:val="00FB6977"/>
    <w:rsid w:val="00FB6B9E"/>
    <w:rsid w:val="00FB6DAA"/>
    <w:rsid w:val="00FB6F7A"/>
    <w:rsid w:val="00FB716E"/>
    <w:rsid w:val="00FB7430"/>
    <w:rsid w:val="00FB7696"/>
    <w:rsid w:val="00FB7905"/>
    <w:rsid w:val="00FB7B84"/>
    <w:rsid w:val="00FB7CA7"/>
    <w:rsid w:val="00FC0046"/>
    <w:rsid w:val="00FC0DF5"/>
    <w:rsid w:val="00FC1294"/>
    <w:rsid w:val="00FC1787"/>
    <w:rsid w:val="00FC17D2"/>
    <w:rsid w:val="00FC199C"/>
    <w:rsid w:val="00FC1BA6"/>
    <w:rsid w:val="00FC1F40"/>
    <w:rsid w:val="00FC22C2"/>
    <w:rsid w:val="00FC2445"/>
    <w:rsid w:val="00FC24C6"/>
    <w:rsid w:val="00FC26D6"/>
    <w:rsid w:val="00FC27ED"/>
    <w:rsid w:val="00FC2E4C"/>
    <w:rsid w:val="00FC30EF"/>
    <w:rsid w:val="00FC3310"/>
    <w:rsid w:val="00FC3CE1"/>
    <w:rsid w:val="00FC3D84"/>
    <w:rsid w:val="00FC3DDC"/>
    <w:rsid w:val="00FC3E4D"/>
    <w:rsid w:val="00FC3EEB"/>
    <w:rsid w:val="00FC450E"/>
    <w:rsid w:val="00FC49D5"/>
    <w:rsid w:val="00FC4B16"/>
    <w:rsid w:val="00FC4B54"/>
    <w:rsid w:val="00FC5AAF"/>
    <w:rsid w:val="00FC5C66"/>
    <w:rsid w:val="00FC647A"/>
    <w:rsid w:val="00FC64B5"/>
    <w:rsid w:val="00FC6CD3"/>
    <w:rsid w:val="00FC6F6B"/>
    <w:rsid w:val="00FC7C31"/>
    <w:rsid w:val="00FD002B"/>
    <w:rsid w:val="00FD004E"/>
    <w:rsid w:val="00FD0203"/>
    <w:rsid w:val="00FD0568"/>
    <w:rsid w:val="00FD064D"/>
    <w:rsid w:val="00FD0673"/>
    <w:rsid w:val="00FD0C06"/>
    <w:rsid w:val="00FD0D7A"/>
    <w:rsid w:val="00FD1010"/>
    <w:rsid w:val="00FD1165"/>
    <w:rsid w:val="00FD11F3"/>
    <w:rsid w:val="00FD132F"/>
    <w:rsid w:val="00FD1EEB"/>
    <w:rsid w:val="00FD205D"/>
    <w:rsid w:val="00FD23C0"/>
    <w:rsid w:val="00FD25A8"/>
    <w:rsid w:val="00FD26F2"/>
    <w:rsid w:val="00FD284A"/>
    <w:rsid w:val="00FD3034"/>
    <w:rsid w:val="00FD3473"/>
    <w:rsid w:val="00FD3687"/>
    <w:rsid w:val="00FD40BA"/>
    <w:rsid w:val="00FD495A"/>
    <w:rsid w:val="00FD4A2B"/>
    <w:rsid w:val="00FD4C58"/>
    <w:rsid w:val="00FD503F"/>
    <w:rsid w:val="00FD5ADB"/>
    <w:rsid w:val="00FD5B9F"/>
    <w:rsid w:val="00FD5F48"/>
    <w:rsid w:val="00FD5FA3"/>
    <w:rsid w:val="00FD6094"/>
    <w:rsid w:val="00FD6356"/>
    <w:rsid w:val="00FD64D7"/>
    <w:rsid w:val="00FD65B8"/>
    <w:rsid w:val="00FD67DB"/>
    <w:rsid w:val="00FD6914"/>
    <w:rsid w:val="00FD6B05"/>
    <w:rsid w:val="00FD6B80"/>
    <w:rsid w:val="00FD6B82"/>
    <w:rsid w:val="00FD6FD3"/>
    <w:rsid w:val="00FD7486"/>
    <w:rsid w:val="00FD7505"/>
    <w:rsid w:val="00FD7693"/>
    <w:rsid w:val="00FD7720"/>
    <w:rsid w:val="00FD7FC3"/>
    <w:rsid w:val="00FD7FD7"/>
    <w:rsid w:val="00FE0357"/>
    <w:rsid w:val="00FE03ED"/>
    <w:rsid w:val="00FE0A36"/>
    <w:rsid w:val="00FE0EBA"/>
    <w:rsid w:val="00FE1F87"/>
    <w:rsid w:val="00FE2403"/>
    <w:rsid w:val="00FE2C38"/>
    <w:rsid w:val="00FE2CC4"/>
    <w:rsid w:val="00FE324A"/>
    <w:rsid w:val="00FE324E"/>
    <w:rsid w:val="00FE3795"/>
    <w:rsid w:val="00FE3CD9"/>
    <w:rsid w:val="00FE3EE2"/>
    <w:rsid w:val="00FE4136"/>
    <w:rsid w:val="00FE41DD"/>
    <w:rsid w:val="00FE449D"/>
    <w:rsid w:val="00FE4901"/>
    <w:rsid w:val="00FE4AE7"/>
    <w:rsid w:val="00FE4B3A"/>
    <w:rsid w:val="00FE4BB5"/>
    <w:rsid w:val="00FE4D5B"/>
    <w:rsid w:val="00FE50E4"/>
    <w:rsid w:val="00FE56B8"/>
    <w:rsid w:val="00FE5A88"/>
    <w:rsid w:val="00FE60C6"/>
    <w:rsid w:val="00FE615F"/>
    <w:rsid w:val="00FE62B8"/>
    <w:rsid w:val="00FE69EC"/>
    <w:rsid w:val="00FE6D04"/>
    <w:rsid w:val="00FE7374"/>
    <w:rsid w:val="00FE74F6"/>
    <w:rsid w:val="00FE76EE"/>
    <w:rsid w:val="00FE771B"/>
    <w:rsid w:val="00FE796D"/>
    <w:rsid w:val="00FF0347"/>
    <w:rsid w:val="00FF095F"/>
    <w:rsid w:val="00FF1103"/>
    <w:rsid w:val="00FF114E"/>
    <w:rsid w:val="00FF1389"/>
    <w:rsid w:val="00FF152D"/>
    <w:rsid w:val="00FF17C0"/>
    <w:rsid w:val="00FF1E09"/>
    <w:rsid w:val="00FF21F9"/>
    <w:rsid w:val="00FF2B95"/>
    <w:rsid w:val="00FF2BBA"/>
    <w:rsid w:val="00FF2EE7"/>
    <w:rsid w:val="00FF30B3"/>
    <w:rsid w:val="00FF36C3"/>
    <w:rsid w:val="00FF3B40"/>
    <w:rsid w:val="00FF3C12"/>
    <w:rsid w:val="00FF3DEF"/>
    <w:rsid w:val="00FF3E5C"/>
    <w:rsid w:val="00FF431F"/>
    <w:rsid w:val="00FF45CB"/>
    <w:rsid w:val="00FF5061"/>
    <w:rsid w:val="00FF5228"/>
    <w:rsid w:val="00FF52D3"/>
    <w:rsid w:val="00FF5505"/>
    <w:rsid w:val="00FF564F"/>
    <w:rsid w:val="00FF58AE"/>
    <w:rsid w:val="00FF5C93"/>
    <w:rsid w:val="00FF60DE"/>
    <w:rsid w:val="00FF60FF"/>
    <w:rsid w:val="00FF6191"/>
    <w:rsid w:val="00FF61C4"/>
    <w:rsid w:val="00FF6277"/>
    <w:rsid w:val="00FF6370"/>
    <w:rsid w:val="00FF6970"/>
    <w:rsid w:val="00FF6AEF"/>
    <w:rsid w:val="00FF6DF4"/>
    <w:rsid w:val="00FF6E23"/>
    <w:rsid w:val="00FF724B"/>
    <w:rsid w:val="00FF75C1"/>
    <w:rsid w:val="00FF77A0"/>
    <w:rsid w:val="00FF78E4"/>
    <w:rsid w:val="00FF7C33"/>
    <w:rsid w:val="00FF7EAF"/>
    <w:rsid w:val="00FF7EFF"/>
    <w:rsid w:val="03783C19"/>
    <w:rsid w:val="06CB78FE"/>
    <w:rsid w:val="1B970365"/>
    <w:rsid w:val="3A776FDC"/>
    <w:rsid w:val="64BBD209"/>
    <w:rsid w:val="7EA391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F49754"/>
  <w15:docId w15:val="{B7E915D2-8239-4E3F-8582-EBAA5CE31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locked="1"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uiPriority="0"/>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672C5"/>
    <w:pPr>
      <w:spacing w:line="276" w:lineRule="auto"/>
      <w:ind w:firstLine="425"/>
      <w:jc w:val="both"/>
    </w:pPr>
    <w:rPr>
      <w:rFonts w:ascii="Arial" w:hAnsi="Arial" w:cs="Arial"/>
      <w:sz w:val="24"/>
      <w:szCs w:val="22"/>
      <w:lang w:eastAsia="en-US"/>
    </w:rPr>
  </w:style>
  <w:style w:type="paragraph" w:styleId="Nagwek1">
    <w:name w:val="heading 1"/>
    <w:basedOn w:val="Normalny"/>
    <w:next w:val="Normalny"/>
    <w:link w:val="Nagwek1Znak"/>
    <w:qFormat/>
    <w:rsid w:val="00CC0386"/>
    <w:pPr>
      <w:keepNext/>
      <w:numPr>
        <w:numId w:val="15"/>
      </w:numPr>
      <w:spacing w:before="360" w:after="240"/>
      <w:outlineLvl w:val="0"/>
    </w:pPr>
    <w:rPr>
      <w:rFonts w:eastAsia="Calibri"/>
      <w:b/>
      <w:bCs/>
      <w:kern w:val="32"/>
      <w:szCs w:val="32"/>
    </w:rPr>
  </w:style>
  <w:style w:type="paragraph" w:styleId="Nagwek2">
    <w:name w:val="heading 2"/>
    <w:aliases w:val="ASAPHeading 2,Numbered - 2,h 3,ICL,Heading 2a,H2,PA Major Section,l2,Headline 2,h2,headi,heading2,h21,h22,21,kopregel 2,Titre m,Oscar Faber 2"/>
    <w:basedOn w:val="Normalny"/>
    <w:link w:val="Nagwek2Znak"/>
    <w:qFormat/>
    <w:rsid w:val="00CC0386"/>
    <w:pPr>
      <w:keepNext/>
      <w:numPr>
        <w:ilvl w:val="1"/>
        <w:numId w:val="15"/>
      </w:numPr>
      <w:tabs>
        <w:tab w:val="left" w:pos="851"/>
        <w:tab w:val="left" w:pos="1276"/>
      </w:tabs>
      <w:spacing w:before="360" w:after="240"/>
      <w:ind w:left="567" w:hanging="567"/>
      <w:contextualSpacing/>
      <w:outlineLvl w:val="1"/>
    </w:pPr>
    <w:rPr>
      <w:rFonts w:eastAsia="SimSun"/>
      <w:b/>
      <w:bCs/>
      <w:szCs w:val="24"/>
    </w:rPr>
  </w:style>
  <w:style w:type="paragraph" w:styleId="Nagwek3">
    <w:name w:val="heading 3"/>
    <w:aliases w:val="Use,Oscar Faber 3,level 3,Apx par Znak Znak,Nagłówek 31,Use1,Oscar Faber 31,level 31"/>
    <w:basedOn w:val="OPZpoz3"/>
    <w:next w:val="Normalny"/>
    <w:link w:val="Nagwek3Znak"/>
    <w:uiPriority w:val="99"/>
    <w:unhideWhenUsed/>
    <w:qFormat/>
    <w:rsid w:val="00ED01BB"/>
    <w:pPr>
      <w:numPr>
        <w:ilvl w:val="2"/>
      </w:numPr>
      <w:spacing w:before="360"/>
      <w:outlineLvl w:val="2"/>
    </w:pPr>
  </w:style>
  <w:style w:type="paragraph" w:styleId="Nagwek4">
    <w:name w:val="heading 4"/>
    <w:basedOn w:val="Normalny"/>
    <w:next w:val="Normalny"/>
    <w:link w:val="Nagwek4Znak"/>
    <w:unhideWhenUsed/>
    <w:qFormat/>
    <w:rsid w:val="00ED01BB"/>
    <w:pPr>
      <w:keepNext/>
      <w:keepLines/>
      <w:numPr>
        <w:ilvl w:val="3"/>
        <w:numId w:val="15"/>
      </w:numPr>
      <w:spacing w:before="360" w:after="240"/>
      <w:outlineLvl w:val="3"/>
    </w:pPr>
    <w:rPr>
      <w:b/>
      <w:bCs/>
      <w:iCs/>
      <w:sz w:val="22"/>
    </w:rPr>
  </w:style>
  <w:style w:type="paragraph" w:styleId="Nagwek5">
    <w:name w:val="heading 5"/>
    <w:basedOn w:val="Normalny"/>
    <w:next w:val="Normalny"/>
    <w:link w:val="Nagwek5Znak"/>
    <w:unhideWhenUsed/>
    <w:qFormat/>
    <w:rsid w:val="00ED01BB"/>
    <w:pPr>
      <w:keepNext/>
      <w:keepLines/>
      <w:numPr>
        <w:ilvl w:val="4"/>
        <w:numId w:val="15"/>
      </w:numPr>
      <w:spacing w:before="240" w:after="240"/>
      <w:outlineLvl w:val="4"/>
    </w:pPr>
    <w:rPr>
      <w:rFonts w:cs="Times New Roman"/>
      <w:b/>
      <w:sz w:val="22"/>
    </w:rPr>
  </w:style>
  <w:style w:type="paragraph" w:styleId="Nagwek6">
    <w:name w:val="heading 6"/>
    <w:basedOn w:val="Normalny"/>
    <w:next w:val="Normalny"/>
    <w:link w:val="Nagwek6Znak"/>
    <w:unhideWhenUsed/>
    <w:qFormat/>
    <w:rsid w:val="00ED01BB"/>
    <w:pPr>
      <w:keepNext/>
      <w:keepLines/>
      <w:numPr>
        <w:ilvl w:val="5"/>
        <w:numId w:val="15"/>
      </w:numPr>
      <w:spacing w:before="360" w:after="240"/>
      <w:ind w:left="851" w:hanging="851"/>
      <w:outlineLvl w:val="5"/>
    </w:pPr>
    <w:rPr>
      <w:b/>
      <w:iCs/>
      <w:sz w:val="22"/>
    </w:rPr>
  </w:style>
  <w:style w:type="paragraph" w:styleId="Nagwek7">
    <w:name w:val="heading 7"/>
    <w:basedOn w:val="Normalny"/>
    <w:next w:val="Normalny"/>
    <w:link w:val="Nagwek7Znak"/>
    <w:unhideWhenUsed/>
    <w:qFormat/>
    <w:rsid w:val="00567544"/>
    <w:pPr>
      <w:keepNext/>
      <w:keepLines/>
      <w:spacing w:before="200"/>
      <w:outlineLvl w:val="6"/>
    </w:pPr>
    <w:rPr>
      <w:rFonts w:ascii="Cambria" w:hAnsi="Cambria" w:cs="Times New Roman"/>
      <w:i/>
      <w:iCs/>
      <w:color w:val="404040"/>
    </w:rPr>
  </w:style>
  <w:style w:type="paragraph" w:styleId="Nagwek8">
    <w:name w:val="heading 8"/>
    <w:basedOn w:val="Normalny"/>
    <w:next w:val="Normalny"/>
    <w:link w:val="Nagwek8Znak"/>
    <w:unhideWhenUsed/>
    <w:qFormat/>
    <w:rsid w:val="00567544"/>
    <w:pPr>
      <w:keepNext/>
      <w:keepLines/>
      <w:spacing w:before="200"/>
      <w:outlineLvl w:val="7"/>
    </w:pPr>
    <w:rPr>
      <w:rFonts w:ascii="Cambria" w:hAnsi="Cambria" w:cs="Times New Roman"/>
      <w:color w:val="404040"/>
      <w:sz w:val="20"/>
      <w:szCs w:val="20"/>
    </w:rPr>
  </w:style>
  <w:style w:type="paragraph" w:styleId="Nagwek9">
    <w:name w:val="heading 9"/>
    <w:basedOn w:val="lista11"/>
    <w:next w:val="Normalny"/>
    <w:link w:val="Nagwek9Znak"/>
    <w:unhideWhenUsed/>
    <w:qFormat/>
    <w:rsid w:val="00567544"/>
    <w:pPr>
      <w:keepLines/>
      <w:numPr>
        <w:ilvl w:val="0"/>
        <w:numId w:val="0"/>
      </w:numPr>
      <w:tabs>
        <w:tab w:val="clear" w:pos="1276"/>
      </w:tabs>
      <w:spacing w:before="200" w:line="240" w:lineRule="auto"/>
      <w:ind w:firstLine="567"/>
      <w:outlineLvl w:val="8"/>
    </w:pPr>
    <w:rPr>
      <w:rFonts w:ascii="Cambria" w:hAnsi="Cambria" w:cs="Times New Roman"/>
      <w:b w:val="0"/>
      <w:bCs w:val="0"/>
      <w:i/>
      <w:iCs/>
      <w:caps w:val="0"/>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CC0386"/>
    <w:rPr>
      <w:rFonts w:ascii="Arial" w:eastAsia="Calibri" w:hAnsi="Arial" w:cs="Arial"/>
      <w:b/>
      <w:bCs/>
      <w:kern w:val="32"/>
      <w:sz w:val="24"/>
      <w:szCs w:val="32"/>
      <w:lang w:eastAsia="en-US"/>
    </w:rPr>
  </w:style>
  <w:style w:type="character" w:customStyle="1" w:styleId="Nagwek2Znak">
    <w:name w:val="Nagłówek 2 Znak"/>
    <w:aliases w:val="ASAPHeading 2 Znak,Numbered - 2 Znak,h 3 Znak,ICL Znak,Heading 2a Znak,H2 Znak,PA Major Section Znak,l2 Znak,Headline 2 Znak,h2 Znak,headi Znak,heading2 Znak,h21 Znak,h22 Znak,21 Znak,kopregel 2 Znak,Titre m Znak,Oscar Faber 2 Znak"/>
    <w:link w:val="Nagwek2"/>
    <w:rsid w:val="00CC0386"/>
    <w:rPr>
      <w:rFonts w:ascii="Arial" w:eastAsia="SimSun" w:hAnsi="Arial" w:cs="Arial"/>
      <w:b/>
      <w:bCs/>
      <w:sz w:val="24"/>
      <w:szCs w:val="24"/>
      <w:lang w:eastAsia="en-US"/>
    </w:rPr>
  </w:style>
  <w:style w:type="character" w:customStyle="1" w:styleId="Nagwek3Znak">
    <w:name w:val="Nagłówek 3 Znak"/>
    <w:aliases w:val="Use Znak,Oscar Faber 3 Znak,level 3 Znak,Apx par Znak Znak Znak,Nagłówek 31 Znak,Use1 Znak,Oscar Faber 31 Znak,level 31 Znak"/>
    <w:link w:val="Nagwek3"/>
    <w:uiPriority w:val="99"/>
    <w:rsid w:val="00ED01BB"/>
    <w:rPr>
      <w:rFonts w:ascii="Arial" w:eastAsia="SimSun" w:hAnsi="Arial"/>
      <w:b/>
      <w:bCs/>
      <w:color w:val="000000"/>
      <w:sz w:val="22"/>
      <w:szCs w:val="24"/>
      <w:lang w:eastAsia="en-US"/>
    </w:rPr>
  </w:style>
  <w:style w:type="character" w:customStyle="1" w:styleId="Nagwek4Znak">
    <w:name w:val="Nagłówek 4 Znak"/>
    <w:link w:val="Nagwek4"/>
    <w:rsid w:val="00ED01BB"/>
    <w:rPr>
      <w:rFonts w:ascii="Arial" w:hAnsi="Arial" w:cs="Arial"/>
      <w:b/>
      <w:bCs/>
      <w:iCs/>
      <w:sz w:val="22"/>
      <w:szCs w:val="22"/>
      <w:lang w:eastAsia="en-US"/>
    </w:rPr>
  </w:style>
  <w:style w:type="character" w:customStyle="1" w:styleId="Nagwek5Znak">
    <w:name w:val="Nagłówek 5 Znak"/>
    <w:link w:val="Nagwek5"/>
    <w:rsid w:val="00ED01BB"/>
    <w:rPr>
      <w:rFonts w:ascii="Arial" w:hAnsi="Arial"/>
      <w:b/>
      <w:sz w:val="22"/>
      <w:szCs w:val="22"/>
      <w:lang w:eastAsia="en-US"/>
    </w:rPr>
  </w:style>
  <w:style w:type="character" w:customStyle="1" w:styleId="Nagwek6Znak">
    <w:name w:val="Nagłówek 6 Znak"/>
    <w:link w:val="Nagwek6"/>
    <w:rsid w:val="00ED01BB"/>
    <w:rPr>
      <w:rFonts w:ascii="Arial" w:hAnsi="Arial" w:cs="Arial"/>
      <w:b/>
      <w:iCs/>
      <w:sz w:val="22"/>
      <w:szCs w:val="22"/>
      <w:lang w:eastAsia="en-US"/>
    </w:rPr>
  </w:style>
  <w:style w:type="character" w:customStyle="1" w:styleId="Nagwek7Znak">
    <w:name w:val="Nagłówek 7 Znak"/>
    <w:link w:val="Nagwek7"/>
    <w:uiPriority w:val="9"/>
    <w:rsid w:val="00567544"/>
    <w:rPr>
      <w:rFonts w:ascii="Cambria" w:eastAsia="Times New Roman" w:hAnsi="Cambria" w:cs="Times New Roman"/>
      <w:i/>
      <w:iCs/>
      <w:color w:val="404040"/>
      <w:sz w:val="24"/>
      <w:szCs w:val="22"/>
    </w:rPr>
  </w:style>
  <w:style w:type="character" w:customStyle="1" w:styleId="Nagwek8Znak">
    <w:name w:val="Nagłówek 8 Znak"/>
    <w:link w:val="Nagwek8"/>
    <w:uiPriority w:val="9"/>
    <w:rsid w:val="00567544"/>
    <w:rPr>
      <w:rFonts w:ascii="Cambria" w:eastAsia="Times New Roman" w:hAnsi="Cambria" w:cs="Times New Roman"/>
      <w:color w:val="404040"/>
    </w:rPr>
  </w:style>
  <w:style w:type="character" w:customStyle="1" w:styleId="Nagwek9Znak">
    <w:name w:val="Nagłówek 9 Znak"/>
    <w:link w:val="Nagwek9"/>
    <w:uiPriority w:val="9"/>
    <w:rsid w:val="00567544"/>
    <w:rPr>
      <w:rFonts w:ascii="Cambria" w:eastAsia="Times New Roman" w:hAnsi="Cambria" w:cs="Times New Roman"/>
      <w:i/>
      <w:iCs/>
      <w:color w:val="404040"/>
    </w:rPr>
  </w:style>
  <w:style w:type="paragraph" w:styleId="Tekstpodstawowy">
    <w:name w:val="Body Text"/>
    <w:aliases w:val="Regulacje,definicje,moj body text"/>
    <w:basedOn w:val="Normalny"/>
    <w:link w:val="TekstpodstawowyZnak"/>
    <w:rsid w:val="00E37D7F"/>
    <w:rPr>
      <w:szCs w:val="20"/>
      <w:lang w:val="en-US"/>
    </w:rPr>
  </w:style>
  <w:style w:type="character" w:customStyle="1" w:styleId="TekstpodstawowyZnak">
    <w:name w:val="Tekst podstawowy Znak"/>
    <w:aliases w:val="Regulacje Znak,definicje Znak,moj body text Znak"/>
    <w:link w:val="Tekstpodstawowy"/>
    <w:rsid w:val="00E37D7F"/>
    <w:rPr>
      <w:rFonts w:ascii="Arial" w:eastAsia="Times New Roman" w:hAnsi="Arial" w:cs="Arial"/>
      <w:sz w:val="24"/>
      <w:szCs w:val="20"/>
      <w:lang w:val="en-US" w:eastAsia="pl-PL"/>
    </w:rPr>
  </w:style>
  <w:style w:type="character" w:customStyle="1" w:styleId="NormalnyAplikacjaZnak">
    <w:name w:val="Normalny Aplikacja Znak"/>
    <w:rsid w:val="00E37D7F"/>
    <w:rPr>
      <w:rFonts w:ascii="Arial" w:hAnsi="Arial"/>
      <w:lang w:val="pl-PL" w:eastAsia="pl-PL" w:bidi="ar-SA"/>
    </w:rPr>
  </w:style>
  <w:style w:type="paragraph" w:customStyle="1" w:styleId="tytu">
    <w:name w:val="tytuł"/>
    <w:basedOn w:val="Normalny"/>
    <w:next w:val="Normalny"/>
    <w:autoRedefine/>
    <w:rsid w:val="00E37D7F"/>
    <w:pPr>
      <w:spacing w:before="240" w:after="240"/>
      <w:ind w:left="539" w:hanging="539"/>
      <w:outlineLvl w:val="0"/>
    </w:pPr>
    <w:rPr>
      <w:b/>
      <w:bCs/>
      <w:sz w:val="28"/>
      <w:szCs w:val="28"/>
    </w:rPr>
  </w:style>
  <w:style w:type="paragraph" w:styleId="Tekstpodstawowywcity">
    <w:name w:val="Body Text Indent"/>
    <w:basedOn w:val="Normalny"/>
    <w:link w:val="TekstpodstawowywcityZnak"/>
    <w:rsid w:val="00E37D7F"/>
    <w:pPr>
      <w:ind w:left="283"/>
    </w:pPr>
  </w:style>
  <w:style w:type="character" w:customStyle="1" w:styleId="TekstpodstawowywcityZnak">
    <w:name w:val="Tekst podstawowy wcięty Znak"/>
    <w:link w:val="Tekstpodstawowywcity"/>
    <w:rsid w:val="00E37D7F"/>
    <w:rPr>
      <w:rFonts w:ascii="Arial" w:eastAsia="Times New Roman" w:hAnsi="Arial" w:cs="Arial"/>
      <w:sz w:val="24"/>
      <w:lang w:eastAsia="pl-PL"/>
    </w:rPr>
  </w:style>
  <w:style w:type="paragraph" w:styleId="Stopka">
    <w:name w:val="footer"/>
    <w:basedOn w:val="Normalny"/>
    <w:link w:val="StopkaZnak"/>
    <w:uiPriority w:val="99"/>
    <w:rsid w:val="00E37D7F"/>
    <w:pPr>
      <w:tabs>
        <w:tab w:val="center" w:pos="4536"/>
        <w:tab w:val="right" w:pos="9072"/>
      </w:tabs>
    </w:pPr>
  </w:style>
  <w:style w:type="character" w:customStyle="1" w:styleId="StopkaZnak">
    <w:name w:val="Stopka Znak"/>
    <w:link w:val="Stopka"/>
    <w:uiPriority w:val="99"/>
    <w:rsid w:val="00E37D7F"/>
    <w:rPr>
      <w:rFonts w:ascii="Arial" w:eastAsia="Times New Roman" w:hAnsi="Arial" w:cs="Arial"/>
      <w:sz w:val="24"/>
      <w:lang w:eastAsia="pl-PL"/>
    </w:rPr>
  </w:style>
  <w:style w:type="character" w:styleId="Numerstrony">
    <w:name w:val="page number"/>
    <w:basedOn w:val="Domylnaczcionkaakapitu"/>
    <w:rsid w:val="00E37D7F"/>
  </w:style>
  <w:style w:type="character" w:styleId="Hipercze">
    <w:name w:val="Hyperlink"/>
    <w:uiPriority w:val="99"/>
    <w:rsid w:val="00E37D7F"/>
    <w:rPr>
      <w:color w:val="0000FF"/>
      <w:u w:val="single"/>
    </w:rPr>
  </w:style>
  <w:style w:type="paragraph" w:styleId="Nagwek">
    <w:name w:val="header"/>
    <w:aliases w:val="Nagłówek strony"/>
    <w:basedOn w:val="Normalny"/>
    <w:link w:val="NagwekZnak"/>
    <w:uiPriority w:val="99"/>
    <w:rsid w:val="00E37D7F"/>
    <w:pPr>
      <w:tabs>
        <w:tab w:val="center" w:pos="4536"/>
        <w:tab w:val="right" w:pos="9072"/>
      </w:tabs>
    </w:pPr>
  </w:style>
  <w:style w:type="character" w:customStyle="1" w:styleId="NagwekZnak">
    <w:name w:val="Nagłówek Znak"/>
    <w:aliases w:val="Nagłówek strony Znak"/>
    <w:link w:val="Nagwek"/>
    <w:uiPriority w:val="99"/>
    <w:rsid w:val="00E37D7F"/>
    <w:rPr>
      <w:rFonts w:ascii="Arial" w:eastAsia="Times New Roman" w:hAnsi="Arial" w:cs="Arial"/>
      <w:sz w:val="24"/>
      <w:lang w:eastAsia="pl-PL"/>
    </w:rPr>
  </w:style>
  <w:style w:type="paragraph" w:styleId="Tekstdymka">
    <w:name w:val="Balloon Text"/>
    <w:aliases w:val=" Znak2"/>
    <w:basedOn w:val="Normalny"/>
    <w:link w:val="TekstdymkaZnak"/>
    <w:semiHidden/>
    <w:unhideWhenUsed/>
    <w:rsid w:val="00E37D7F"/>
    <w:rPr>
      <w:rFonts w:ascii="Tahoma" w:hAnsi="Tahoma" w:cs="Tahoma"/>
      <w:sz w:val="16"/>
      <w:szCs w:val="16"/>
    </w:rPr>
  </w:style>
  <w:style w:type="character" w:customStyle="1" w:styleId="TekstdymkaZnak">
    <w:name w:val="Tekst dymka Znak"/>
    <w:aliases w:val=" Znak2 Znak"/>
    <w:link w:val="Tekstdymka"/>
    <w:semiHidden/>
    <w:rsid w:val="00E37D7F"/>
    <w:rPr>
      <w:rFonts w:ascii="Tahoma" w:eastAsia="Times New Roman" w:hAnsi="Tahoma" w:cs="Tahoma"/>
      <w:sz w:val="16"/>
      <w:szCs w:val="16"/>
      <w:lang w:eastAsia="pl-PL"/>
    </w:rPr>
  </w:style>
  <w:style w:type="paragraph" w:styleId="Poprawka">
    <w:name w:val="Revision"/>
    <w:hidden/>
    <w:uiPriority w:val="99"/>
    <w:semiHidden/>
    <w:rsid w:val="00E37D7F"/>
  </w:style>
  <w:style w:type="paragraph" w:styleId="Nagwekspisutreci">
    <w:name w:val="TOC Heading"/>
    <w:basedOn w:val="NAGWEK0"/>
    <w:next w:val="Normalny"/>
    <w:uiPriority w:val="39"/>
    <w:unhideWhenUsed/>
    <w:qFormat/>
    <w:rsid w:val="00567544"/>
    <w:pPr>
      <w:keepLines/>
      <w:spacing w:before="480" w:after="0"/>
      <w:jc w:val="left"/>
    </w:pPr>
    <w:rPr>
      <w:szCs w:val="28"/>
    </w:rPr>
  </w:style>
  <w:style w:type="paragraph" w:styleId="Spistreci2">
    <w:name w:val="toc 2"/>
    <w:basedOn w:val="Spistreci1"/>
    <w:next w:val="Normalny"/>
    <w:link w:val="Spistreci2Znak"/>
    <w:autoRedefine/>
    <w:uiPriority w:val="39"/>
    <w:unhideWhenUsed/>
    <w:rsid w:val="00DC215B"/>
    <w:pPr>
      <w:tabs>
        <w:tab w:val="left" w:pos="709"/>
      </w:tabs>
      <w:spacing w:before="0"/>
      <w:ind w:left="794" w:right="0" w:hanging="510"/>
    </w:pPr>
    <w:rPr>
      <w:szCs w:val="20"/>
    </w:rPr>
  </w:style>
  <w:style w:type="paragraph" w:styleId="Spistreci1">
    <w:name w:val="toc 1"/>
    <w:basedOn w:val="Nagwekspisutreci"/>
    <w:next w:val="Normalny"/>
    <w:link w:val="Spistreci1Znak"/>
    <w:autoRedefine/>
    <w:uiPriority w:val="39"/>
    <w:unhideWhenUsed/>
    <w:rsid w:val="00C031AA"/>
    <w:pPr>
      <w:keepLines w:val="0"/>
      <w:tabs>
        <w:tab w:val="left" w:pos="567"/>
        <w:tab w:val="right" w:leader="dot" w:pos="9072"/>
      </w:tabs>
      <w:spacing w:before="60" w:after="60"/>
      <w:ind w:left="284" w:right="425" w:hanging="284"/>
      <w:jc w:val="both"/>
    </w:pPr>
    <w:rPr>
      <w:bCs/>
      <w:noProof/>
      <w:color w:val="000000"/>
      <w:sz w:val="22"/>
    </w:rPr>
  </w:style>
  <w:style w:type="paragraph" w:styleId="Akapitzlist">
    <w:name w:val="List Paragraph"/>
    <w:aliases w:val="Obiekt,List Paragraph1,List Paragraph,BulletC,Wyliczanie,normalny,Numerowanie,Wypunktowanie,Akapit z listą31,Nag 1,normalny tekst,Akapit z listą11,Bullets,Kolorowa lista — akcent 11,Akapit z listą3,lp1,List Paragraph2,ISCG Numerowanie,L1"/>
    <w:basedOn w:val="Normalny"/>
    <w:link w:val="AkapitzlistZnak"/>
    <w:uiPriority w:val="34"/>
    <w:qFormat/>
    <w:rsid w:val="00F22DA7"/>
    <w:pPr>
      <w:contextualSpacing/>
    </w:pPr>
    <w:rPr>
      <w:noProof/>
    </w:rPr>
  </w:style>
  <w:style w:type="table" w:styleId="Tabela-Siatka">
    <w:name w:val="Table Grid"/>
    <w:basedOn w:val="Standardowy"/>
    <w:uiPriority w:val="39"/>
    <w:rsid w:val="00E37D7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zodstpw">
    <w:name w:val="No Spacing"/>
    <w:link w:val="BezodstpwZnak"/>
    <w:uiPriority w:val="1"/>
    <w:qFormat/>
    <w:rsid w:val="00F22DA7"/>
  </w:style>
  <w:style w:type="paragraph" w:customStyle="1" w:styleId="Styl1">
    <w:name w:val="Styl1"/>
    <w:basedOn w:val="Nagwek2"/>
    <w:next w:val="Nagwek2"/>
    <w:link w:val="Styl1Znak"/>
    <w:rsid w:val="00F22DA7"/>
  </w:style>
  <w:style w:type="paragraph" w:customStyle="1" w:styleId="Styl2">
    <w:name w:val="Styl2"/>
    <w:basedOn w:val="Styl1"/>
    <w:link w:val="Styl2Znak"/>
    <w:rsid w:val="00F22DA7"/>
  </w:style>
  <w:style w:type="character" w:customStyle="1" w:styleId="AkapitzlistZnak">
    <w:name w:val="Akapit z listą Znak"/>
    <w:aliases w:val="Obiekt Znak,List Paragraph1 Znak,List Paragraph Znak,BulletC Znak,Wyliczanie Znak,normalny Znak,Numerowanie Znak,Wypunktowanie Znak,Akapit z listą31 Znak,Nag 1 Znak,normalny tekst Znak,Akapit z listą11 Znak,Bullets Znak,lp1 Znak"/>
    <w:link w:val="Akapitzlist"/>
    <w:uiPriority w:val="34"/>
    <w:qFormat/>
    <w:rsid w:val="00F22DA7"/>
    <w:rPr>
      <w:rFonts w:ascii="Arial" w:eastAsia="Times New Roman" w:hAnsi="Arial" w:cs="Arial"/>
      <w:noProof/>
      <w:sz w:val="24"/>
      <w:lang w:eastAsia="pl-PL"/>
    </w:rPr>
  </w:style>
  <w:style w:type="character" w:customStyle="1" w:styleId="Styl1Znak">
    <w:name w:val="Styl1 Znak"/>
    <w:link w:val="Styl1"/>
    <w:rsid w:val="00F22DA7"/>
    <w:rPr>
      <w:rFonts w:ascii="Arial" w:eastAsia="SimSun" w:hAnsi="Arial" w:cs="Arial"/>
      <w:b/>
      <w:bCs/>
      <w:sz w:val="24"/>
      <w:szCs w:val="24"/>
      <w:lang w:eastAsia="en-US"/>
    </w:rPr>
  </w:style>
  <w:style w:type="character" w:customStyle="1" w:styleId="Styl2Znak">
    <w:name w:val="Styl2 Znak"/>
    <w:link w:val="Styl2"/>
    <w:rsid w:val="00F22DA7"/>
    <w:rPr>
      <w:rFonts w:ascii="Arial" w:eastAsia="SimSun" w:hAnsi="Arial" w:cs="Arial"/>
      <w:b/>
      <w:bCs/>
      <w:sz w:val="24"/>
      <w:szCs w:val="24"/>
      <w:lang w:eastAsia="en-US"/>
    </w:rPr>
  </w:style>
  <w:style w:type="paragraph" w:customStyle="1" w:styleId="nagwekKR">
    <w:name w:val="nagłówek KR"/>
    <w:basedOn w:val="Nagwek"/>
    <w:link w:val="nagwekKRZnak"/>
    <w:rsid w:val="00F22DA7"/>
    <w:pPr>
      <w:pBdr>
        <w:bottom w:val="single" w:sz="8" w:space="1" w:color="auto"/>
      </w:pBdr>
      <w:jc w:val="center"/>
    </w:pPr>
    <w:rPr>
      <w:sz w:val="16"/>
      <w:szCs w:val="16"/>
    </w:rPr>
  </w:style>
  <w:style w:type="paragraph" w:customStyle="1" w:styleId="stopkaKR">
    <w:name w:val="stopka KR"/>
    <w:basedOn w:val="Stopka"/>
    <w:link w:val="stopkaKRZnak"/>
    <w:rsid w:val="00F22DA7"/>
    <w:pPr>
      <w:jc w:val="right"/>
    </w:pPr>
    <w:rPr>
      <w:sz w:val="16"/>
      <w:szCs w:val="16"/>
    </w:rPr>
  </w:style>
  <w:style w:type="character" w:customStyle="1" w:styleId="nagwekKRZnak">
    <w:name w:val="nagłówek KR Znak"/>
    <w:link w:val="nagwekKR"/>
    <w:rsid w:val="00F22DA7"/>
    <w:rPr>
      <w:rFonts w:ascii="Arial" w:eastAsia="Times New Roman" w:hAnsi="Arial" w:cs="Arial"/>
      <w:sz w:val="16"/>
      <w:szCs w:val="16"/>
      <w:lang w:eastAsia="pl-PL"/>
    </w:rPr>
  </w:style>
  <w:style w:type="paragraph" w:customStyle="1" w:styleId="listawypunktowanaKR">
    <w:name w:val="lista wypunktowana KR"/>
    <w:basedOn w:val="Akapitzlist"/>
    <w:link w:val="listawypunktowanaKRZnak"/>
    <w:rsid w:val="00F22DA7"/>
    <w:pPr>
      <w:ind w:left="1440" w:hanging="360"/>
      <w:contextualSpacing w:val="0"/>
    </w:pPr>
  </w:style>
  <w:style w:type="character" w:customStyle="1" w:styleId="stopkaKRZnak">
    <w:name w:val="stopka KR Znak"/>
    <w:link w:val="stopkaKR"/>
    <w:rsid w:val="00F22DA7"/>
    <w:rPr>
      <w:rFonts w:ascii="Arial" w:eastAsia="Times New Roman" w:hAnsi="Arial" w:cs="Arial"/>
      <w:sz w:val="16"/>
      <w:szCs w:val="16"/>
      <w:lang w:eastAsia="pl-PL"/>
    </w:rPr>
  </w:style>
  <w:style w:type="character" w:customStyle="1" w:styleId="listawypunktowanaKRZnak">
    <w:name w:val="lista wypunktowana KR Znak"/>
    <w:link w:val="listawypunktowanaKR"/>
    <w:rsid w:val="00F22DA7"/>
    <w:rPr>
      <w:rFonts w:ascii="Arial" w:eastAsia="Times New Roman" w:hAnsi="Arial" w:cs="Arial"/>
      <w:noProof/>
      <w:sz w:val="24"/>
      <w:lang w:eastAsia="pl-PL"/>
    </w:rPr>
  </w:style>
  <w:style w:type="paragraph" w:customStyle="1" w:styleId="Punkt">
    <w:name w:val="Punkt"/>
    <w:basedOn w:val="Normalny"/>
    <w:link w:val="PunktZnak"/>
    <w:rsid w:val="00F22DA7"/>
    <w:pPr>
      <w:widowControl w:val="0"/>
      <w:shd w:val="clear" w:color="auto" w:fill="FFFFFF"/>
      <w:tabs>
        <w:tab w:val="left" w:pos="-900"/>
        <w:tab w:val="num" w:pos="397"/>
      </w:tabs>
      <w:autoSpaceDE w:val="0"/>
      <w:autoSpaceDN w:val="0"/>
      <w:adjustRightInd w:val="0"/>
      <w:spacing w:line="360" w:lineRule="auto"/>
      <w:ind w:left="397" w:hanging="397"/>
    </w:pPr>
    <w:rPr>
      <w:b/>
      <w:bCs/>
      <w:iCs/>
      <w:szCs w:val="24"/>
    </w:rPr>
  </w:style>
  <w:style w:type="character" w:customStyle="1" w:styleId="PunktZnak">
    <w:name w:val="Punkt Znak"/>
    <w:link w:val="Punkt"/>
    <w:locked/>
    <w:rsid w:val="00F22DA7"/>
    <w:rPr>
      <w:rFonts w:ascii="Arial" w:eastAsia="Times New Roman" w:hAnsi="Arial" w:cs="Arial"/>
      <w:b/>
      <w:bCs/>
      <w:iCs/>
      <w:sz w:val="24"/>
      <w:szCs w:val="24"/>
      <w:shd w:val="clear" w:color="auto" w:fill="FFFFFF"/>
      <w:lang w:eastAsia="pl-PL"/>
    </w:rPr>
  </w:style>
  <w:style w:type="paragraph" w:customStyle="1" w:styleId="2zanoren">
    <w:name w:val="2.zanorení"/>
    <w:basedOn w:val="text-3mezera"/>
    <w:uiPriority w:val="99"/>
    <w:rsid w:val="00E37D7F"/>
    <w:pPr>
      <w:ind w:left="3402" w:hanging="1278"/>
    </w:pPr>
  </w:style>
  <w:style w:type="paragraph" w:customStyle="1" w:styleId="text-3mezera">
    <w:name w:val="text - 3 mezera"/>
    <w:basedOn w:val="Normalny"/>
    <w:uiPriority w:val="99"/>
    <w:rsid w:val="00E37D7F"/>
    <w:pPr>
      <w:overflowPunct w:val="0"/>
      <w:autoSpaceDE w:val="0"/>
      <w:autoSpaceDN w:val="0"/>
      <w:adjustRightInd w:val="0"/>
      <w:spacing w:before="60" w:line="240" w:lineRule="exact"/>
      <w:textAlignment w:val="baseline"/>
    </w:pPr>
    <w:rPr>
      <w:sz w:val="20"/>
      <w:szCs w:val="20"/>
      <w:lang w:val="cs-CZ"/>
    </w:rPr>
  </w:style>
  <w:style w:type="paragraph" w:styleId="Tekstprzypisudolnego">
    <w:name w:val="footnote text"/>
    <w:basedOn w:val="Normalny"/>
    <w:link w:val="TekstprzypisudolnegoZnak"/>
    <w:rsid w:val="00E37D7F"/>
    <w:pPr>
      <w:overflowPunct w:val="0"/>
      <w:autoSpaceDE w:val="0"/>
      <w:autoSpaceDN w:val="0"/>
      <w:adjustRightInd w:val="0"/>
      <w:jc w:val="left"/>
      <w:textAlignment w:val="baseline"/>
    </w:pPr>
    <w:rPr>
      <w:rFonts w:ascii="Times New Roman" w:hAnsi="Times New Roman" w:cs="Times New Roman"/>
      <w:sz w:val="20"/>
      <w:szCs w:val="20"/>
    </w:rPr>
  </w:style>
  <w:style w:type="character" w:customStyle="1" w:styleId="TekstprzypisudolnegoZnak">
    <w:name w:val="Tekst przypisu dolnego Znak"/>
    <w:link w:val="Tekstprzypisudolnego"/>
    <w:rsid w:val="00E37D7F"/>
    <w:rPr>
      <w:rFonts w:ascii="Times New Roman" w:eastAsia="Times New Roman" w:hAnsi="Times New Roman" w:cs="Times New Roman"/>
      <w:sz w:val="20"/>
      <w:szCs w:val="20"/>
      <w:lang w:eastAsia="pl-PL"/>
    </w:rPr>
  </w:style>
  <w:style w:type="paragraph" w:customStyle="1" w:styleId="oddl-nadpis">
    <w:name w:val="oddíl-nadpis"/>
    <w:basedOn w:val="Normalny"/>
    <w:uiPriority w:val="99"/>
    <w:rsid w:val="00E37D7F"/>
    <w:pPr>
      <w:keepNext/>
      <w:tabs>
        <w:tab w:val="left" w:pos="567"/>
      </w:tabs>
      <w:overflowPunct w:val="0"/>
      <w:autoSpaceDE w:val="0"/>
      <w:autoSpaceDN w:val="0"/>
      <w:adjustRightInd w:val="0"/>
      <w:spacing w:before="240" w:line="240" w:lineRule="exact"/>
      <w:jc w:val="left"/>
      <w:textAlignment w:val="baseline"/>
    </w:pPr>
    <w:rPr>
      <w:b/>
      <w:bCs/>
      <w:sz w:val="20"/>
      <w:szCs w:val="20"/>
      <w:lang w:val="cs-CZ"/>
    </w:rPr>
  </w:style>
  <w:style w:type="paragraph" w:customStyle="1" w:styleId="BodyText21">
    <w:name w:val="Body Text 21"/>
    <w:basedOn w:val="Normalny"/>
    <w:uiPriority w:val="99"/>
    <w:rsid w:val="00E37D7F"/>
    <w:pPr>
      <w:widowControl w:val="0"/>
      <w:overflowPunct w:val="0"/>
      <w:autoSpaceDE w:val="0"/>
      <w:autoSpaceDN w:val="0"/>
      <w:adjustRightInd w:val="0"/>
      <w:ind w:left="2835" w:hanging="1417"/>
      <w:textAlignment w:val="baseline"/>
    </w:pPr>
    <w:rPr>
      <w:noProof/>
      <w:sz w:val="20"/>
      <w:szCs w:val="20"/>
    </w:rPr>
  </w:style>
  <w:style w:type="paragraph" w:customStyle="1" w:styleId="BodyTextIndent32">
    <w:name w:val="Body Text Indent 32"/>
    <w:basedOn w:val="Normalny"/>
    <w:uiPriority w:val="99"/>
    <w:rsid w:val="00E37D7F"/>
    <w:pPr>
      <w:overflowPunct w:val="0"/>
      <w:autoSpaceDE w:val="0"/>
      <w:autoSpaceDN w:val="0"/>
      <w:adjustRightInd w:val="0"/>
      <w:spacing w:before="120"/>
      <w:ind w:left="2835" w:hanging="3"/>
      <w:textAlignment w:val="baseline"/>
    </w:pPr>
    <w:rPr>
      <w:sz w:val="20"/>
      <w:szCs w:val="20"/>
      <w:lang w:val="en-US"/>
    </w:rPr>
  </w:style>
  <w:style w:type="character" w:styleId="Odwoanieprzypisudolnego">
    <w:name w:val="footnote reference"/>
    <w:rsid w:val="00E37D7F"/>
    <w:rPr>
      <w:rFonts w:cs="Times New Roman"/>
      <w:vertAlign w:val="superscript"/>
    </w:rPr>
  </w:style>
  <w:style w:type="paragraph" w:customStyle="1" w:styleId="pgraftxt1">
    <w:name w:val="pgraf_txt1"/>
    <w:basedOn w:val="Normalny"/>
    <w:rsid w:val="00E37D7F"/>
    <w:pPr>
      <w:widowControl w:val="0"/>
      <w:tabs>
        <w:tab w:val="left" w:pos="907"/>
      </w:tabs>
      <w:overflowPunct w:val="0"/>
      <w:autoSpaceDE w:val="0"/>
      <w:autoSpaceDN w:val="0"/>
      <w:adjustRightInd w:val="0"/>
      <w:spacing w:line="360" w:lineRule="atLeast"/>
      <w:textAlignment w:val="baseline"/>
    </w:pPr>
    <w:rPr>
      <w:rFonts w:ascii="Times New Roman" w:hAnsi="Times New Roman" w:cs="Times New Roman"/>
      <w:szCs w:val="24"/>
    </w:rPr>
  </w:style>
  <w:style w:type="character" w:styleId="Pogrubienie">
    <w:name w:val="Strong"/>
    <w:uiPriority w:val="22"/>
    <w:qFormat/>
    <w:rsid w:val="00F22DA7"/>
    <w:rPr>
      <w:rFonts w:cs="Times New Roman"/>
      <w:b/>
      <w:bCs/>
    </w:rPr>
  </w:style>
  <w:style w:type="character" w:styleId="Odwoaniedokomentarza">
    <w:name w:val="annotation reference"/>
    <w:uiPriority w:val="99"/>
    <w:semiHidden/>
    <w:rsid w:val="00E37D7F"/>
    <w:rPr>
      <w:rFonts w:cs="Times New Roman"/>
      <w:sz w:val="16"/>
      <w:szCs w:val="16"/>
    </w:rPr>
  </w:style>
  <w:style w:type="paragraph" w:styleId="Tekstkomentarza">
    <w:name w:val="annotation text"/>
    <w:basedOn w:val="Normalny"/>
    <w:link w:val="TekstkomentarzaZnak"/>
    <w:uiPriority w:val="99"/>
    <w:rsid w:val="00E37D7F"/>
    <w:pPr>
      <w:jc w:val="left"/>
    </w:pPr>
    <w:rPr>
      <w:rFonts w:ascii="Times New Roman" w:hAnsi="Times New Roman" w:cs="Times New Roman"/>
      <w:sz w:val="20"/>
      <w:szCs w:val="20"/>
    </w:rPr>
  </w:style>
  <w:style w:type="character" w:customStyle="1" w:styleId="TekstkomentarzaZnak">
    <w:name w:val="Tekst komentarza Znak"/>
    <w:link w:val="Tekstkomentarza"/>
    <w:uiPriority w:val="99"/>
    <w:rsid w:val="00E37D7F"/>
    <w:rPr>
      <w:rFonts w:ascii="Times New Roman" w:eastAsia="Times New Roman" w:hAnsi="Times New Roman" w:cs="Times New Roman"/>
      <w:sz w:val="20"/>
      <w:szCs w:val="20"/>
      <w:lang w:eastAsia="pl-PL"/>
    </w:rPr>
  </w:style>
  <w:style w:type="paragraph" w:styleId="Tematkomentarza">
    <w:name w:val="annotation subject"/>
    <w:aliases w:val=" Znak"/>
    <w:basedOn w:val="Tekstkomentarza"/>
    <w:next w:val="Tekstkomentarza"/>
    <w:link w:val="TematkomentarzaZnak"/>
    <w:rsid w:val="00E37D7F"/>
    <w:rPr>
      <w:b/>
      <w:bCs/>
    </w:rPr>
  </w:style>
  <w:style w:type="character" w:customStyle="1" w:styleId="TematkomentarzaZnak">
    <w:name w:val="Temat komentarza Znak"/>
    <w:aliases w:val=" Znak Znak"/>
    <w:link w:val="Tematkomentarza"/>
    <w:semiHidden/>
    <w:rsid w:val="00E37D7F"/>
    <w:rPr>
      <w:rFonts w:ascii="Times New Roman" w:eastAsia="Times New Roman" w:hAnsi="Times New Roman" w:cs="Times New Roman"/>
      <w:b/>
      <w:bCs/>
      <w:sz w:val="20"/>
      <w:szCs w:val="20"/>
      <w:lang w:eastAsia="pl-PL"/>
    </w:rPr>
  </w:style>
  <w:style w:type="paragraph" w:styleId="NormalnyWeb">
    <w:name w:val="Normal (Web)"/>
    <w:basedOn w:val="Normalny"/>
    <w:link w:val="NormalnyWebZnak"/>
    <w:uiPriority w:val="99"/>
    <w:rsid w:val="00E37D7F"/>
    <w:pPr>
      <w:spacing w:before="100" w:beforeAutospacing="1" w:after="100" w:afterAutospacing="1"/>
      <w:jc w:val="left"/>
    </w:pPr>
    <w:rPr>
      <w:rFonts w:ascii="Times New Roman" w:hAnsi="Times New Roman" w:cs="Times New Roman"/>
      <w:szCs w:val="24"/>
    </w:rPr>
  </w:style>
  <w:style w:type="character" w:customStyle="1" w:styleId="NormalnyWebZnak">
    <w:name w:val="Normalny (Web) Znak"/>
    <w:link w:val="NormalnyWeb"/>
    <w:uiPriority w:val="99"/>
    <w:locked/>
    <w:rsid w:val="00E37D7F"/>
    <w:rPr>
      <w:rFonts w:ascii="Times New Roman" w:eastAsia="Times New Roman" w:hAnsi="Times New Roman" w:cs="Times New Roman"/>
      <w:sz w:val="24"/>
      <w:szCs w:val="24"/>
      <w:lang w:eastAsia="pl-PL"/>
    </w:rPr>
  </w:style>
  <w:style w:type="paragraph" w:styleId="Spistreci3">
    <w:name w:val="toc 3"/>
    <w:basedOn w:val="Normalny"/>
    <w:next w:val="Normalny"/>
    <w:autoRedefine/>
    <w:uiPriority w:val="39"/>
    <w:rsid w:val="00D2683C"/>
    <w:pPr>
      <w:tabs>
        <w:tab w:val="left" w:pos="1276"/>
        <w:tab w:val="right" w:leader="dot" w:pos="9062"/>
      </w:tabs>
      <w:ind w:left="993" w:hanging="454"/>
      <w:contextualSpacing/>
    </w:pPr>
    <w:rPr>
      <w:noProof/>
      <w:color w:val="000000"/>
      <w:sz w:val="22"/>
      <w:szCs w:val="28"/>
    </w:rPr>
  </w:style>
  <w:style w:type="paragraph" w:customStyle="1" w:styleId="BodyTextIndent23">
    <w:name w:val="Body Text Indent 23"/>
    <w:basedOn w:val="Normalny"/>
    <w:uiPriority w:val="99"/>
    <w:rsid w:val="00E37D7F"/>
    <w:pPr>
      <w:overflowPunct w:val="0"/>
      <w:autoSpaceDE w:val="0"/>
      <w:autoSpaceDN w:val="0"/>
      <w:adjustRightInd w:val="0"/>
      <w:ind w:left="5529"/>
      <w:jc w:val="center"/>
      <w:textAlignment w:val="baseline"/>
    </w:pPr>
    <w:rPr>
      <w:rFonts w:ascii="Times New Roman" w:hAnsi="Times New Roman" w:cs="Times New Roman"/>
      <w:b/>
      <w:bCs/>
      <w:sz w:val="20"/>
      <w:szCs w:val="20"/>
      <w:lang w:val="en-GB"/>
    </w:rPr>
  </w:style>
  <w:style w:type="paragraph" w:customStyle="1" w:styleId="BodyText27">
    <w:name w:val="Body Text 27"/>
    <w:basedOn w:val="Normalny"/>
    <w:uiPriority w:val="99"/>
    <w:rsid w:val="00E37D7F"/>
    <w:pPr>
      <w:overflowPunct w:val="0"/>
      <w:autoSpaceDE w:val="0"/>
      <w:autoSpaceDN w:val="0"/>
      <w:adjustRightInd w:val="0"/>
      <w:jc w:val="center"/>
      <w:textAlignment w:val="baseline"/>
    </w:pPr>
    <w:rPr>
      <w:rFonts w:ascii="Times New Roman" w:hAnsi="Times New Roman" w:cs="Times New Roman"/>
      <w:b/>
      <w:bCs/>
      <w:sz w:val="28"/>
      <w:szCs w:val="28"/>
      <w:lang w:val="en-GB"/>
    </w:rPr>
  </w:style>
  <w:style w:type="paragraph" w:customStyle="1" w:styleId="BlockText1">
    <w:name w:val="Block Text1"/>
    <w:basedOn w:val="Normalny"/>
    <w:uiPriority w:val="99"/>
    <w:rsid w:val="00E37D7F"/>
    <w:pPr>
      <w:overflowPunct w:val="0"/>
      <w:autoSpaceDE w:val="0"/>
      <w:autoSpaceDN w:val="0"/>
      <w:adjustRightInd w:val="0"/>
      <w:ind w:left="1440" w:right="-567"/>
      <w:textAlignment w:val="baseline"/>
    </w:pPr>
    <w:rPr>
      <w:sz w:val="20"/>
      <w:szCs w:val="20"/>
      <w:lang w:val="en-GB"/>
    </w:rPr>
  </w:style>
  <w:style w:type="paragraph" w:customStyle="1" w:styleId="BodyTextIndent33">
    <w:name w:val="Body Text Indent 33"/>
    <w:basedOn w:val="Normalny"/>
    <w:uiPriority w:val="99"/>
    <w:rsid w:val="00E37D7F"/>
    <w:pPr>
      <w:overflowPunct w:val="0"/>
      <w:autoSpaceDE w:val="0"/>
      <w:autoSpaceDN w:val="0"/>
      <w:adjustRightInd w:val="0"/>
      <w:ind w:left="851"/>
      <w:jc w:val="left"/>
      <w:textAlignment w:val="baseline"/>
    </w:pPr>
    <w:rPr>
      <w:rFonts w:ascii="Times New Roman" w:hAnsi="Times New Roman" w:cs="Times New Roman"/>
      <w:noProof/>
      <w:sz w:val="20"/>
      <w:szCs w:val="20"/>
    </w:rPr>
  </w:style>
  <w:style w:type="paragraph" w:customStyle="1" w:styleId="text">
    <w:name w:val="text"/>
    <w:uiPriority w:val="99"/>
    <w:rsid w:val="00E37D7F"/>
    <w:pPr>
      <w:overflowPunct w:val="0"/>
      <w:autoSpaceDE w:val="0"/>
      <w:autoSpaceDN w:val="0"/>
      <w:adjustRightInd w:val="0"/>
      <w:spacing w:before="240" w:line="240" w:lineRule="exact"/>
      <w:jc w:val="both"/>
      <w:textAlignment w:val="baseline"/>
    </w:pPr>
    <w:rPr>
      <w:rFonts w:ascii="Arial" w:hAnsi="Arial" w:cs="Arial"/>
      <w:sz w:val="24"/>
      <w:szCs w:val="24"/>
      <w:lang w:val="cs-CZ"/>
    </w:rPr>
  </w:style>
  <w:style w:type="paragraph" w:customStyle="1" w:styleId="BodyText22">
    <w:name w:val="Body Text 22"/>
    <w:basedOn w:val="Normalny"/>
    <w:uiPriority w:val="99"/>
    <w:rsid w:val="00E37D7F"/>
    <w:pPr>
      <w:widowControl w:val="0"/>
      <w:overflowPunct w:val="0"/>
      <w:autoSpaceDE w:val="0"/>
      <w:autoSpaceDN w:val="0"/>
      <w:adjustRightInd w:val="0"/>
      <w:ind w:left="709" w:hanging="709"/>
      <w:textAlignment w:val="baseline"/>
    </w:pPr>
    <w:rPr>
      <w:rFonts w:ascii="Times New Roman" w:hAnsi="Times New Roman" w:cs="Times New Roman"/>
      <w:noProof/>
      <w:sz w:val="20"/>
      <w:szCs w:val="20"/>
    </w:rPr>
  </w:style>
  <w:style w:type="paragraph" w:customStyle="1" w:styleId="BodyTextIndent21">
    <w:name w:val="Body Text Indent 21"/>
    <w:basedOn w:val="Normalny"/>
    <w:uiPriority w:val="99"/>
    <w:rsid w:val="00E37D7F"/>
    <w:pPr>
      <w:widowControl w:val="0"/>
      <w:overflowPunct w:val="0"/>
      <w:autoSpaceDE w:val="0"/>
      <w:autoSpaceDN w:val="0"/>
      <w:adjustRightInd w:val="0"/>
      <w:ind w:left="2835" w:hanging="2835"/>
      <w:textAlignment w:val="baseline"/>
    </w:pPr>
    <w:rPr>
      <w:b/>
      <w:bCs/>
      <w:noProof/>
      <w:sz w:val="20"/>
      <w:szCs w:val="20"/>
    </w:rPr>
  </w:style>
  <w:style w:type="paragraph" w:customStyle="1" w:styleId="BodyTextIndent31">
    <w:name w:val="Body Text Indent 31"/>
    <w:basedOn w:val="Normalny"/>
    <w:uiPriority w:val="99"/>
    <w:rsid w:val="00E37D7F"/>
    <w:pPr>
      <w:widowControl w:val="0"/>
      <w:overflowPunct w:val="0"/>
      <w:autoSpaceDE w:val="0"/>
      <w:autoSpaceDN w:val="0"/>
      <w:adjustRightInd w:val="0"/>
      <w:ind w:left="2835"/>
      <w:textAlignment w:val="baseline"/>
    </w:pPr>
    <w:rPr>
      <w:noProof/>
      <w:sz w:val="20"/>
      <w:szCs w:val="20"/>
    </w:rPr>
  </w:style>
  <w:style w:type="paragraph" w:customStyle="1" w:styleId="BodyText26">
    <w:name w:val="Body Text 26"/>
    <w:basedOn w:val="Normalny"/>
    <w:uiPriority w:val="99"/>
    <w:rsid w:val="00E37D7F"/>
    <w:pPr>
      <w:overflowPunct w:val="0"/>
      <w:autoSpaceDE w:val="0"/>
      <w:autoSpaceDN w:val="0"/>
      <w:adjustRightInd w:val="0"/>
      <w:ind w:left="3969" w:hanging="1134"/>
      <w:textAlignment w:val="baseline"/>
    </w:pPr>
    <w:rPr>
      <w:sz w:val="20"/>
      <w:szCs w:val="20"/>
      <w:lang w:val="en-US"/>
    </w:rPr>
  </w:style>
  <w:style w:type="paragraph" w:customStyle="1" w:styleId="BodyTextIndent22">
    <w:name w:val="Body Text Indent 22"/>
    <w:basedOn w:val="Normalny"/>
    <w:uiPriority w:val="99"/>
    <w:rsid w:val="00E37D7F"/>
    <w:pPr>
      <w:overflowPunct w:val="0"/>
      <w:autoSpaceDE w:val="0"/>
      <w:autoSpaceDN w:val="0"/>
      <w:adjustRightInd w:val="0"/>
      <w:ind w:left="3119" w:hanging="284"/>
      <w:textAlignment w:val="baseline"/>
    </w:pPr>
    <w:rPr>
      <w:sz w:val="20"/>
      <w:szCs w:val="20"/>
      <w:lang w:val="en-US"/>
    </w:rPr>
  </w:style>
  <w:style w:type="paragraph" w:customStyle="1" w:styleId="BodyText23">
    <w:name w:val="Body Text 23"/>
    <w:basedOn w:val="Normalny"/>
    <w:uiPriority w:val="99"/>
    <w:rsid w:val="00E37D7F"/>
    <w:pPr>
      <w:overflowPunct w:val="0"/>
      <w:autoSpaceDE w:val="0"/>
      <w:autoSpaceDN w:val="0"/>
      <w:adjustRightInd w:val="0"/>
      <w:jc w:val="left"/>
      <w:textAlignment w:val="baseline"/>
    </w:pPr>
    <w:rPr>
      <w:rFonts w:ascii="Times New Roman" w:hAnsi="Times New Roman" w:cs="Times New Roman"/>
      <w:sz w:val="20"/>
      <w:szCs w:val="20"/>
      <w:lang w:val="en-US"/>
    </w:rPr>
  </w:style>
  <w:style w:type="paragraph" w:customStyle="1" w:styleId="BodyText25">
    <w:name w:val="Body Text 25"/>
    <w:basedOn w:val="Normalny"/>
    <w:uiPriority w:val="99"/>
    <w:rsid w:val="00E37D7F"/>
    <w:pPr>
      <w:widowControl w:val="0"/>
      <w:overflowPunct w:val="0"/>
      <w:autoSpaceDE w:val="0"/>
      <w:autoSpaceDN w:val="0"/>
      <w:adjustRightInd w:val="0"/>
      <w:ind w:left="360"/>
      <w:textAlignment w:val="baseline"/>
    </w:pPr>
    <w:rPr>
      <w:sz w:val="20"/>
      <w:szCs w:val="20"/>
      <w:lang w:val="en-GB"/>
    </w:rPr>
  </w:style>
  <w:style w:type="paragraph" w:customStyle="1" w:styleId="BodyText24">
    <w:name w:val="Body Text 24"/>
    <w:basedOn w:val="Normalny"/>
    <w:uiPriority w:val="99"/>
    <w:rsid w:val="00E37D7F"/>
    <w:pPr>
      <w:widowControl w:val="0"/>
      <w:overflowPunct w:val="0"/>
      <w:autoSpaceDE w:val="0"/>
      <w:autoSpaceDN w:val="0"/>
      <w:adjustRightInd w:val="0"/>
      <w:ind w:left="720" w:hanging="720"/>
      <w:textAlignment w:val="baseline"/>
    </w:pPr>
    <w:rPr>
      <w:rFonts w:ascii="Times New Roman" w:hAnsi="Times New Roman" w:cs="Times New Roman"/>
      <w:sz w:val="20"/>
      <w:szCs w:val="20"/>
      <w:lang w:val="en-GB"/>
    </w:rPr>
  </w:style>
  <w:style w:type="paragraph" w:styleId="Tekstpodstawowy2">
    <w:name w:val="Body Text 2"/>
    <w:basedOn w:val="Normalny"/>
    <w:link w:val="Tekstpodstawowy2Znak"/>
    <w:rsid w:val="00E37D7F"/>
    <w:pPr>
      <w:overflowPunct w:val="0"/>
      <w:autoSpaceDE w:val="0"/>
      <w:autoSpaceDN w:val="0"/>
      <w:adjustRightInd w:val="0"/>
      <w:spacing w:line="480" w:lineRule="auto"/>
      <w:jc w:val="left"/>
      <w:textAlignment w:val="baseline"/>
    </w:pPr>
    <w:rPr>
      <w:rFonts w:ascii="Times New Roman" w:hAnsi="Times New Roman" w:cs="Times New Roman"/>
      <w:sz w:val="20"/>
      <w:szCs w:val="20"/>
      <w:lang w:val="en-GB"/>
    </w:rPr>
  </w:style>
  <w:style w:type="character" w:customStyle="1" w:styleId="Tekstpodstawowy2Znak">
    <w:name w:val="Tekst podstawowy 2 Znak"/>
    <w:link w:val="Tekstpodstawowy2"/>
    <w:rsid w:val="00E37D7F"/>
    <w:rPr>
      <w:rFonts w:ascii="Times New Roman" w:eastAsia="Times New Roman" w:hAnsi="Times New Roman" w:cs="Times New Roman"/>
      <w:sz w:val="20"/>
      <w:szCs w:val="20"/>
      <w:lang w:val="en-GB" w:eastAsia="pl-PL"/>
    </w:rPr>
  </w:style>
  <w:style w:type="paragraph" w:styleId="Tekstpodstawowywcity2">
    <w:name w:val="Body Text Indent 2"/>
    <w:basedOn w:val="Normalny"/>
    <w:link w:val="Tekstpodstawowywcity2Znak"/>
    <w:rsid w:val="00E37D7F"/>
    <w:pPr>
      <w:overflowPunct w:val="0"/>
      <w:autoSpaceDE w:val="0"/>
      <w:autoSpaceDN w:val="0"/>
      <w:adjustRightInd w:val="0"/>
      <w:spacing w:line="480" w:lineRule="auto"/>
      <w:ind w:left="283"/>
      <w:jc w:val="left"/>
      <w:textAlignment w:val="baseline"/>
    </w:pPr>
    <w:rPr>
      <w:rFonts w:ascii="Times New Roman" w:hAnsi="Times New Roman" w:cs="Times New Roman"/>
      <w:sz w:val="20"/>
      <w:szCs w:val="20"/>
    </w:rPr>
  </w:style>
  <w:style w:type="character" w:customStyle="1" w:styleId="Tekstpodstawowywcity2Znak">
    <w:name w:val="Tekst podstawowy wcięty 2 Znak"/>
    <w:link w:val="Tekstpodstawowywcity2"/>
    <w:rsid w:val="00E37D7F"/>
    <w:rPr>
      <w:rFonts w:ascii="Times New Roman" w:eastAsia="Times New Roman" w:hAnsi="Times New Roman" w:cs="Times New Roman"/>
      <w:sz w:val="20"/>
      <w:szCs w:val="20"/>
      <w:lang w:eastAsia="pl-PL"/>
    </w:rPr>
  </w:style>
  <w:style w:type="paragraph" w:styleId="Tekstpodstawowywcity3">
    <w:name w:val="Body Text Indent 3"/>
    <w:basedOn w:val="Normalny"/>
    <w:link w:val="Tekstpodstawowywcity3Znak"/>
    <w:rsid w:val="00E37D7F"/>
    <w:pPr>
      <w:overflowPunct w:val="0"/>
      <w:autoSpaceDE w:val="0"/>
      <w:autoSpaceDN w:val="0"/>
      <w:adjustRightInd w:val="0"/>
      <w:ind w:left="283"/>
      <w:jc w:val="left"/>
      <w:textAlignment w:val="baseline"/>
    </w:pPr>
    <w:rPr>
      <w:rFonts w:ascii="Times New Roman" w:hAnsi="Times New Roman" w:cs="Times New Roman"/>
      <w:sz w:val="16"/>
      <w:szCs w:val="16"/>
    </w:rPr>
  </w:style>
  <w:style w:type="character" w:customStyle="1" w:styleId="Tekstpodstawowywcity3Znak">
    <w:name w:val="Tekst podstawowy wcięty 3 Znak"/>
    <w:link w:val="Tekstpodstawowywcity3"/>
    <w:rsid w:val="00E37D7F"/>
    <w:rPr>
      <w:rFonts w:ascii="Times New Roman" w:eastAsia="Times New Roman" w:hAnsi="Times New Roman" w:cs="Times New Roman"/>
      <w:sz w:val="16"/>
      <w:szCs w:val="16"/>
      <w:lang w:eastAsia="pl-PL"/>
    </w:rPr>
  </w:style>
  <w:style w:type="paragraph" w:styleId="Tekstblokowy">
    <w:name w:val="Block Text"/>
    <w:basedOn w:val="Normalny"/>
    <w:rsid w:val="00E37D7F"/>
    <w:pPr>
      <w:overflowPunct w:val="0"/>
      <w:autoSpaceDE w:val="0"/>
      <w:autoSpaceDN w:val="0"/>
      <w:adjustRightInd w:val="0"/>
      <w:spacing w:line="360" w:lineRule="auto"/>
      <w:ind w:left="540" w:right="-567" w:hanging="540"/>
      <w:textAlignment w:val="baseline"/>
    </w:pPr>
    <w:rPr>
      <w:sz w:val="20"/>
      <w:szCs w:val="20"/>
    </w:rPr>
  </w:style>
  <w:style w:type="paragraph" w:styleId="Tekstpodstawowy3">
    <w:name w:val="Body Text 3"/>
    <w:basedOn w:val="Normalny"/>
    <w:link w:val="Tekstpodstawowy3Znak"/>
    <w:rsid w:val="00E37D7F"/>
    <w:pPr>
      <w:overflowPunct w:val="0"/>
      <w:autoSpaceDE w:val="0"/>
      <w:autoSpaceDN w:val="0"/>
      <w:adjustRightInd w:val="0"/>
      <w:textAlignment w:val="baseline"/>
    </w:pPr>
  </w:style>
  <w:style w:type="character" w:customStyle="1" w:styleId="Tekstpodstawowy3Znak">
    <w:name w:val="Tekst podstawowy 3 Znak"/>
    <w:link w:val="Tekstpodstawowy3"/>
    <w:rsid w:val="00E37D7F"/>
    <w:rPr>
      <w:rFonts w:ascii="Arial" w:eastAsia="Times New Roman" w:hAnsi="Arial" w:cs="Arial"/>
      <w:sz w:val="24"/>
      <w:lang w:eastAsia="pl-PL"/>
    </w:rPr>
  </w:style>
  <w:style w:type="paragraph" w:styleId="Spistreci6">
    <w:name w:val="toc 6"/>
    <w:basedOn w:val="Normalny"/>
    <w:next w:val="Normalny"/>
    <w:uiPriority w:val="39"/>
    <w:rsid w:val="00AD6EF3"/>
    <w:pPr>
      <w:spacing w:before="120" w:after="120"/>
      <w:ind w:left="960"/>
      <w:jc w:val="left"/>
    </w:pPr>
    <w:rPr>
      <w:sz w:val="22"/>
      <w:szCs w:val="20"/>
    </w:rPr>
  </w:style>
  <w:style w:type="paragraph" w:styleId="Mapadokumentu">
    <w:name w:val="Document Map"/>
    <w:aliases w:val="Plan dokumentu"/>
    <w:basedOn w:val="Normalny"/>
    <w:link w:val="MapadokumentuZnak"/>
    <w:semiHidden/>
    <w:rsid w:val="00E37D7F"/>
    <w:pPr>
      <w:shd w:val="clear" w:color="auto" w:fill="000080"/>
      <w:overflowPunct w:val="0"/>
      <w:autoSpaceDE w:val="0"/>
      <w:autoSpaceDN w:val="0"/>
      <w:adjustRightInd w:val="0"/>
      <w:jc w:val="left"/>
      <w:textAlignment w:val="baseline"/>
    </w:pPr>
    <w:rPr>
      <w:rFonts w:ascii="Tahoma" w:hAnsi="Tahoma" w:cs="Tahoma"/>
      <w:sz w:val="20"/>
      <w:szCs w:val="20"/>
    </w:rPr>
  </w:style>
  <w:style w:type="character" w:customStyle="1" w:styleId="MapadokumentuZnak">
    <w:name w:val="Mapa dokumentu Znak"/>
    <w:aliases w:val="Plan dokumentu Znak"/>
    <w:link w:val="Mapadokumentu"/>
    <w:semiHidden/>
    <w:rsid w:val="00E37D7F"/>
    <w:rPr>
      <w:rFonts w:ascii="Tahoma" w:eastAsia="Times New Roman" w:hAnsi="Tahoma" w:cs="Tahoma"/>
      <w:sz w:val="20"/>
      <w:szCs w:val="20"/>
      <w:shd w:val="clear" w:color="auto" w:fill="000080"/>
      <w:lang w:eastAsia="pl-PL"/>
    </w:rPr>
  </w:style>
  <w:style w:type="paragraph" w:styleId="Tekstprzypisukocowego">
    <w:name w:val="endnote text"/>
    <w:aliases w:val=" Znak1"/>
    <w:basedOn w:val="Normalny"/>
    <w:link w:val="TekstprzypisukocowegoZnak"/>
    <w:rsid w:val="00E37D7F"/>
    <w:pPr>
      <w:overflowPunct w:val="0"/>
      <w:autoSpaceDE w:val="0"/>
      <w:autoSpaceDN w:val="0"/>
      <w:adjustRightInd w:val="0"/>
      <w:jc w:val="left"/>
      <w:textAlignment w:val="baseline"/>
    </w:pPr>
    <w:rPr>
      <w:rFonts w:ascii="Times New Roman" w:hAnsi="Times New Roman" w:cs="Times New Roman"/>
      <w:sz w:val="20"/>
      <w:szCs w:val="20"/>
    </w:rPr>
  </w:style>
  <w:style w:type="character" w:customStyle="1" w:styleId="TekstprzypisukocowegoZnak">
    <w:name w:val="Tekst przypisu końcowego Znak"/>
    <w:aliases w:val=" Znak1 Znak"/>
    <w:link w:val="Tekstprzypisukocowego"/>
    <w:rsid w:val="00E37D7F"/>
    <w:rPr>
      <w:rFonts w:ascii="Times New Roman" w:eastAsia="Times New Roman" w:hAnsi="Times New Roman" w:cs="Times New Roman"/>
      <w:sz w:val="20"/>
      <w:szCs w:val="20"/>
      <w:lang w:eastAsia="pl-PL"/>
    </w:rPr>
  </w:style>
  <w:style w:type="character" w:styleId="Odwoanieprzypisukocowego">
    <w:name w:val="endnote reference"/>
    <w:rsid w:val="00E37D7F"/>
    <w:rPr>
      <w:rFonts w:cs="Times New Roman"/>
      <w:vertAlign w:val="superscript"/>
    </w:rPr>
  </w:style>
  <w:style w:type="paragraph" w:customStyle="1" w:styleId="Punktowanie">
    <w:name w:val="Punktowanie"/>
    <w:basedOn w:val="Normalny"/>
    <w:uiPriority w:val="99"/>
    <w:rsid w:val="00E37D7F"/>
    <w:pPr>
      <w:ind w:left="360" w:hanging="360"/>
    </w:pPr>
    <w:rPr>
      <w:szCs w:val="24"/>
    </w:rPr>
  </w:style>
  <w:style w:type="paragraph" w:customStyle="1" w:styleId="NormalnyArial">
    <w:name w:val="Normalny + Arial"/>
    <w:aliases w:val="12 pt,Wyjustowany"/>
    <w:basedOn w:val="Nagwek3"/>
    <w:uiPriority w:val="99"/>
    <w:rsid w:val="00E37D7F"/>
    <w:pPr>
      <w:keepNext w:val="0"/>
      <w:widowControl w:val="0"/>
      <w:tabs>
        <w:tab w:val="left" w:pos="2520"/>
      </w:tabs>
      <w:overflowPunct w:val="0"/>
      <w:autoSpaceDE w:val="0"/>
      <w:autoSpaceDN w:val="0"/>
      <w:adjustRightInd w:val="0"/>
      <w:spacing w:line="280" w:lineRule="exact"/>
      <w:ind w:left="2268" w:hanging="2268"/>
      <w:textAlignment w:val="baseline"/>
    </w:pPr>
    <w:rPr>
      <w:b w:val="0"/>
      <w:bCs w:val="0"/>
    </w:rPr>
  </w:style>
  <w:style w:type="paragraph" w:customStyle="1" w:styleId="CommentSubject1">
    <w:name w:val="Comment Subject1"/>
    <w:basedOn w:val="Tekstkomentarza"/>
    <w:next w:val="Tekstkomentarza"/>
    <w:semiHidden/>
    <w:rsid w:val="00E37D7F"/>
    <w:pPr>
      <w:overflowPunct w:val="0"/>
      <w:autoSpaceDE w:val="0"/>
      <w:autoSpaceDN w:val="0"/>
      <w:adjustRightInd w:val="0"/>
      <w:textAlignment w:val="baseline"/>
    </w:pPr>
    <w:rPr>
      <w:b/>
      <w:bCs/>
    </w:rPr>
  </w:style>
  <w:style w:type="character" w:styleId="Uwydatnienie">
    <w:name w:val="Emphasis"/>
    <w:uiPriority w:val="20"/>
    <w:qFormat/>
    <w:rsid w:val="00F22DA7"/>
    <w:rPr>
      <w:rFonts w:cs="Times New Roman"/>
      <w:i/>
      <w:iCs/>
    </w:rPr>
  </w:style>
  <w:style w:type="character" w:customStyle="1" w:styleId="ZnakZnak1">
    <w:name w:val="Znak Znak1"/>
    <w:rsid w:val="00E37D7F"/>
    <w:rPr>
      <w:rFonts w:cs="Times New Roman"/>
      <w:sz w:val="24"/>
      <w:szCs w:val="24"/>
      <w:lang w:val="pl-PL" w:eastAsia="pl-PL"/>
    </w:rPr>
  </w:style>
  <w:style w:type="paragraph" w:customStyle="1" w:styleId="punktowanie0">
    <w:name w:val="punktowanie"/>
    <w:basedOn w:val="Normalny"/>
    <w:uiPriority w:val="99"/>
    <w:rsid w:val="00E37D7F"/>
    <w:pPr>
      <w:spacing w:before="100" w:beforeAutospacing="1" w:after="100" w:afterAutospacing="1"/>
      <w:jc w:val="left"/>
    </w:pPr>
    <w:rPr>
      <w:rFonts w:ascii="Times New Roman" w:hAnsi="Times New Roman" w:cs="Times New Roman"/>
      <w:szCs w:val="24"/>
    </w:rPr>
  </w:style>
  <w:style w:type="character" w:customStyle="1" w:styleId="Znak11">
    <w:name w:val="Znak11"/>
    <w:uiPriority w:val="99"/>
    <w:rsid w:val="00E37D7F"/>
    <w:rPr>
      <w:rFonts w:ascii="Arial" w:hAnsi="Arial" w:cs="Arial"/>
      <w:b/>
      <w:bCs/>
      <w:noProof/>
      <w:u w:val="single"/>
    </w:rPr>
  </w:style>
  <w:style w:type="character" w:customStyle="1" w:styleId="Znak2">
    <w:name w:val="Znak2"/>
    <w:uiPriority w:val="99"/>
    <w:rsid w:val="00E37D7F"/>
    <w:rPr>
      <w:rFonts w:ascii="Arial" w:hAnsi="Arial" w:cs="Arial"/>
      <w:b/>
      <w:bCs/>
      <w:noProof/>
      <w:sz w:val="22"/>
      <w:szCs w:val="22"/>
    </w:rPr>
  </w:style>
  <w:style w:type="character" w:customStyle="1" w:styleId="ZnakZnak2">
    <w:name w:val="Znak Znak2"/>
    <w:uiPriority w:val="99"/>
    <w:rsid w:val="00E37D7F"/>
    <w:rPr>
      <w:rFonts w:cs="Times New Roman"/>
      <w:sz w:val="24"/>
      <w:szCs w:val="24"/>
      <w:lang w:val="pl-PL" w:eastAsia="pl-PL"/>
    </w:rPr>
  </w:style>
  <w:style w:type="paragraph" w:styleId="Spistreci4">
    <w:name w:val="toc 4"/>
    <w:basedOn w:val="Normal1"/>
    <w:next w:val="Normalny"/>
    <w:autoRedefine/>
    <w:uiPriority w:val="39"/>
    <w:rsid w:val="00DC215B"/>
    <w:pPr>
      <w:tabs>
        <w:tab w:val="left" w:pos="1560"/>
        <w:tab w:val="right" w:leader="dot" w:pos="9061"/>
      </w:tabs>
      <w:spacing w:before="0" w:after="0"/>
      <w:ind w:left="1163" w:hanging="454"/>
      <w:contextualSpacing/>
    </w:pPr>
    <w:rPr>
      <w:rFonts w:ascii="Arial" w:hAnsi="Arial" w:cs="Arial"/>
      <w:bCs/>
      <w:noProof/>
      <w:sz w:val="22"/>
    </w:rPr>
  </w:style>
  <w:style w:type="paragraph" w:styleId="Spisilustracji">
    <w:name w:val="table of figures"/>
    <w:basedOn w:val="Normalny"/>
    <w:next w:val="Normalny"/>
    <w:uiPriority w:val="99"/>
    <w:semiHidden/>
    <w:rsid w:val="00E37D7F"/>
    <w:pPr>
      <w:ind w:left="480" w:hanging="480"/>
      <w:jc w:val="left"/>
    </w:pPr>
    <w:rPr>
      <w:rFonts w:ascii="Times New Roman" w:hAnsi="Times New Roman" w:cs="Times New Roman"/>
      <w:szCs w:val="24"/>
    </w:rPr>
  </w:style>
  <w:style w:type="paragraph" w:styleId="Spistreci5">
    <w:name w:val="toc 5"/>
    <w:basedOn w:val="Normalny"/>
    <w:next w:val="Normalny"/>
    <w:autoRedefine/>
    <w:uiPriority w:val="39"/>
    <w:rsid w:val="00DC215B"/>
    <w:pPr>
      <w:tabs>
        <w:tab w:val="left" w:pos="1985"/>
        <w:tab w:val="right" w:leader="dot" w:pos="9062"/>
      </w:tabs>
      <w:ind w:left="567" w:firstLine="312"/>
      <w:contextualSpacing/>
      <w:jc w:val="left"/>
    </w:pPr>
    <w:rPr>
      <w:sz w:val="22"/>
      <w:szCs w:val="20"/>
    </w:rPr>
  </w:style>
  <w:style w:type="paragraph" w:styleId="Spistreci7">
    <w:name w:val="toc 7"/>
    <w:basedOn w:val="Normalny"/>
    <w:next w:val="Normalny"/>
    <w:autoRedefine/>
    <w:uiPriority w:val="39"/>
    <w:rsid w:val="00E37D7F"/>
    <w:pPr>
      <w:ind w:left="1200"/>
      <w:jc w:val="left"/>
    </w:pPr>
    <w:rPr>
      <w:rFonts w:ascii="Calibri" w:hAnsi="Calibri"/>
      <w:sz w:val="20"/>
      <w:szCs w:val="20"/>
    </w:rPr>
  </w:style>
  <w:style w:type="paragraph" w:styleId="Spistreci8">
    <w:name w:val="toc 8"/>
    <w:basedOn w:val="Normalny"/>
    <w:next w:val="Normalny"/>
    <w:autoRedefine/>
    <w:uiPriority w:val="39"/>
    <w:rsid w:val="00E37D7F"/>
    <w:pPr>
      <w:ind w:left="1440"/>
      <w:jc w:val="left"/>
    </w:pPr>
    <w:rPr>
      <w:rFonts w:ascii="Calibri" w:hAnsi="Calibri"/>
      <w:sz w:val="20"/>
      <w:szCs w:val="20"/>
    </w:rPr>
  </w:style>
  <w:style w:type="paragraph" w:styleId="Spistreci9">
    <w:name w:val="toc 9"/>
    <w:basedOn w:val="Normalny"/>
    <w:next w:val="Normalny"/>
    <w:autoRedefine/>
    <w:uiPriority w:val="39"/>
    <w:rsid w:val="00E37D7F"/>
    <w:pPr>
      <w:ind w:left="1680"/>
      <w:jc w:val="left"/>
    </w:pPr>
    <w:rPr>
      <w:rFonts w:ascii="Calibri" w:hAnsi="Calibri"/>
      <w:sz w:val="20"/>
      <w:szCs w:val="20"/>
    </w:rPr>
  </w:style>
  <w:style w:type="paragraph" w:customStyle="1" w:styleId="Normalnypogrubiony">
    <w:name w:val="Normalny pogrubiony"/>
    <w:basedOn w:val="Normalny"/>
    <w:link w:val="NormalnypogrubionyZnak"/>
    <w:rsid w:val="00F22DA7"/>
    <w:rPr>
      <w:b/>
    </w:rPr>
  </w:style>
  <w:style w:type="paragraph" w:customStyle="1" w:styleId="edytowalna">
    <w:name w:val="edytowalna"/>
    <w:basedOn w:val="Normalny"/>
    <w:link w:val="edytowalnaZnak"/>
    <w:rsid w:val="00F22DA7"/>
  </w:style>
  <w:style w:type="character" w:customStyle="1" w:styleId="NormalnypogrubionyZnak">
    <w:name w:val="Normalny pogrubiony Znak"/>
    <w:link w:val="Normalnypogrubiony"/>
    <w:rsid w:val="00F22DA7"/>
    <w:rPr>
      <w:rFonts w:ascii="Arial" w:eastAsia="Times New Roman" w:hAnsi="Arial" w:cs="Arial"/>
      <w:b/>
      <w:sz w:val="24"/>
      <w:lang w:eastAsia="pl-PL"/>
    </w:rPr>
  </w:style>
  <w:style w:type="paragraph" w:customStyle="1" w:styleId="a0">
    <w:name w:val="$"/>
    <w:basedOn w:val="Normalny"/>
    <w:link w:val="Znak"/>
    <w:rsid w:val="00F22DA7"/>
    <w:pPr>
      <w:keepNext/>
      <w:spacing w:before="240"/>
      <w:jc w:val="center"/>
    </w:pPr>
    <w:rPr>
      <w:b/>
    </w:rPr>
  </w:style>
  <w:style w:type="character" w:customStyle="1" w:styleId="edytowalnaZnak">
    <w:name w:val="edytowalna Znak"/>
    <w:link w:val="edytowalna"/>
    <w:rsid w:val="00F22DA7"/>
    <w:rPr>
      <w:rFonts w:ascii="Arial" w:eastAsia="Times New Roman" w:hAnsi="Arial" w:cs="Arial"/>
      <w:sz w:val="24"/>
      <w:lang w:eastAsia="pl-PL"/>
    </w:rPr>
  </w:style>
  <w:style w:type="paragraph" w:customStyle="1" w:styleId="a">
    <w:name w:val="a)"/>
    <w:basedOn w:val="Akapitzlist"/>
    <w:link w:val="aZnak"/>
    <w:rsid w:val="00D83D4B"/>
    <w:pPr>
      <w:numPr>
        <w:numId w:val="11"/>
      </w:numPr>
      <w:tabs>
        <w:tab w:val="left" w:pos="1134"/>
      </w:tabs>
    </w:pPr>
    <w:rPr>
      <w:szCs w:val="24"/>
    </w:rPr>
  </w:style>
  <w:style w:type="character" w:customStyle="1" w:styleId="Znak">
    <w:name w:val="$ Znak"/>
    <w:link w:val="a0"/>
    <w:rsid w:val="00F22DA7"/>
    <w:rPr>
      <w:rFonts w:ascii="Arial" w:eastAsia="Times New Roman" w:hAnsi="Arial" w:cs="Arial"/>
      <w:b/>
      <w:sz w:val="24"/>
      <w:lang w:eastAsia="pl-PL"/>
    </w:rPr>
  </w:style>
  <w:style w:type="paragraph" w:styleId="Podtytu">
    <w:name w:val="Subtitle"/>
    <w:basedOn w:val="Normalny"/>
    <w:next w:val="Normalny"/>
    <w:link w:val="PodtytuZnak"/>
    <w:uiPriority w:val="11"/>
    <w:rsid w:val="00F22DA7"/>
    <w:pPr>
      <w:ind w:left="1134"/>
    </w:pPr>
  </w:style>
  <w:style w:type="character" w:customStyle="1" w:styleId="PodtytuZnak">
    <w:name w:val="Podtytuł Znak"/>
    <w:link w:val="Podtytu"/>
    <w:uiPriority w:val="11"/>
    <w:rsid w:val="00F22DA7"/>
    <w:rPr>
      <w:rFonts w:ascii="Arial" w:eastAsia="Times New Roman" w:hAnsi="Arial" w:cs="Arial"/>
      <w:sz w:val="24"/>
      <w:lang w:eastAsia="pl-PL"/>
    </w:rPr>
  </w:style>
  <w:style w:type="character" w:customStyle="1" w:styleId="aZnak">
    <w:name w:val="a) Znak"/>
    <w:link w:val="a"/>
    <w:rsid w:val="00D83D4B"/>
    <w:rPr>
      <w:rFonts w:ascii="Arial" w:hAnsi="Arial" w:cs="Arial"/>
      <w:noProof/>
      <w:sz w:val="24"/>
      <w:szCs w:val="24"/>
      <w:lang w:eastAsia="en-US"/>
    </w:rPr>
  </w:style>
  <w:style w:type="paragraph" w:customStyle="1" w:styleId="listawypunktowana">
    <w:name w:val="lista wypunktowana"/>
    <w:basedOn w:val="Normalny"/>
    <w:link w:val="listawypunktowanaZnak"/>
    <w:autoRedefine/>
    <w:rsid w:val="00F22DA7"/>
    <w:pPr>
      <w:ind w:left="720" w:hanging="360"/>
    </w:pPr>
  </w:style>
  <w:style w:type="character" w:customStyle="1" w:styleId="listawypunktowanaZnak">
    <w:name w:val="lista wypunktowana Znak"/>
    <w:link w:val="listawypunktowana"/>
    <w:rsid w:val="00F22DA7"/>
    <w:rPr>
      <w:rFonts w:ascii="Arial" w:eastAsia="Times New Roman" w:hAnsi="Arial" w:cs="Arial"/>
      <w:sz w:val="24"/>
      <w:lang w:eastAsia="pl-PL"/>
    </w:rPr>
  </w:style>
  <w:style w:type="paragraph" w:customStyle="1" w:styleId="1">
    <w:name w:val="1)"/>
    <w:basedOn w:val="listawypunktowana"/>
    <w:link w:val="1Znak"/>
    <w:rsid w:val="00DB20C7"/>
    <w:pPr>
      <w:numPr>
        <w:numId w:val="12"/>
      </w:numPr>
    </w:pPr>
  </w:style>
  <w:style w:type="character" w:customStyle="1" w:styleId="1Znak">
    <w:name w:val="1) Znak"/>
    <w:link w:val="1"/>
    <w:rsid w:val="00DB20C7"/>
    <w:rPr>
      <w:rFonts w:ascii="Arial" w:hAnsi="Arial" w:cs="Arial"/>
      <w:sz w:val="24"/>
      <w:szCs w:val="22"/>
      <w:lang w:eastAsia="en-US"/>
    </w:rPr>
  </w:style>
  <w:style w:type="character" w:customStyle="1" w:styleId="SubparagraafZnak">
    <w:name w:val="Subparagraaf Znak"/>
    <w:aliases w:val="Title3 Znak"/>
    <w:rsid w:val="00E37D7F"/>
    <w:rPr>
      <w:rFonts w:cs="Times New Roman"/>
      <w:b/>
      <w:sz w:val="28"/>
      <w:lang w:val="pl-PL" w:eastAsia="pl-PL" w:bidi="ar-SA"/>
    </w:rPr>
  </w:style>
  <w:style w:type="paragraph" w:customStyle="1" w:styleId="Tekstpodstawowy21">
    <w:name w:val="Tekst podstawowy 21"/>
    <w:basedOn w:val="Normalny"/>
    <w:rsid w:val="00E37D7F"/>
    <w:pPr>
      <w:overflowPunct w:val="0"/>
      <w:autoSpaceDE w:val="0"/>
      <w:autoSpaceDN w:val="0"/>
      <w:adjustRightInd w:val="0"/>
      <w:ind w:left="1080"/>
      <w:textAlignment w:val="baseline"/>
    </w:pPr>
    <w:rPr>
      <w:rFonts w:ascii="Times New Roman" w:hAnsi="Times New Roman" w:cs="Times New Roman"/>
      <w:sz w:val="22"/>
      <w:szCs w:val="20"/>
    </w:rPr>
  </w:style>
  <w:style w:type="paragraph" w:customStyle="1" w:styleId="Tekstpodstawowy31">
    <w:name w:val="Tekst podstawowy 31"/>
    <w:basedOn w:val="Normalny"/>
    <w:rsid w:val="00E37D7F"/>
    <w:pPr>
      <w:overflowPunct w:val="0"/>
      <w:autoSpaceDE w:val="0"/>
      <w:autoSpaceDN w:val="0"/>
      <w:adjustRightInd w:val="0"/>
      <w:textAlignment w:val="baseline"/>
    </w:pPr>
    <w:rPr>
      <w:rFonts w:ascii="Times New Roman" w:hAnsi="Times New Roman" w:cs="Times New Roman"/>
      <w:color w:val="000000"/>
      <w:sz w:val="22"/>
      <w:szCs w:val="20"/>
    </w:rPr>
  </w:style>
  <w:style w:type="paragraph" w:styleId="Tytu0">
    <w:name w:val="Title"/>
    <w:basedOn w:val="Normalny"/>
    <w:link w:val="TytuZnak"/>
    <w:rsid w:val="00F22DA7"/>
    <w:pPr>
      <w:spacing w:before="240" w:line="360" w:lineRule="auto"/>
      <w:jc w:val="center"/>
      <w:outlineLvl w:val="0"/>
    </w:pPr>
    <w:rPr>
      <w:rFonts w:cs="Times New Roman"/>
      <w:b/>
      <w:kern w:val="28"/>
      <w:sz w:val="32"/>
      <w:szCs w:val="20"/>
    </w:rPr>
  </w:style>
  <w:style w:type="character" w:customStyle="1" w:styleId="TytuZnak">
    <w:name w:val="Tytuł Znak"/>
    <w:link w:val="Tytu0"/>
    <w:rsid w:val="00F22DA7"/>
    <w:rPr>
      <w:rFonts w:ascii="Arial" w:eastAsia="Times New Roman" w:hAnsi="Arial" w:cs="Times New Roman"/>
      <w:b/>
      <w:kern w:val="28"/>
      <w:sz w:val="32"/>
      <w:szCs w:val="20"/>
      <w:lang w:eastAsia="pl-PL"/>
    </w:rPr>
  </w:style>
  <w:style w:type="paragraph" w:styleId="Listapunktowana">
    <w:name w:val="List Bullet"/>
    <w:basedOn w:val="Normalny"/>
    <w:autoRedefine/>
    <w:rsid w:val="00E37D7F"/>
    <w:pPr>
      <w:tabs>
        <w:tab w:val="num" w:pos="1353"/>
      </w:tabs>
      <w:ind w:left="1353" w:hanging="360"/>
    </w:pPr>
    <w:rPr>
      <w:rFonts w:ascii="Times New Roman" w:hAnsi="Times New Roman" w:cs="Times New Roman"/>
      <w:sz w:val="20"/>
      <w:szCs w:val="20"/>
    </w:rPr>
  </w:style>
  <w:style w:type="paragraph" w:customStyle="1" w:styleId="pgrafnum1">
    <w:name w:val="pgraf_num1"/>
    <w:basedOn w:val="Normalny"/>
    <w:rsid w:val="00E37D7F"/>
    <w:pPr>
      <w:keepLines/>
      <w:widowControl w:val="0"/>
      <w:tabs>
        <w:tab w:val="left" w:pos="360"/>
      </w:tabs>
      <w:suppressAutoHyphens/>
      <w:overflowPunct w:val="0"/>
      <w:autoSpaceDE w:val="0"/>
      <w:autoSpaceDN w:val="0"/>
      <w:adjustRightInd w:val="0"/>
      <w:spacing w:line="360" w:lineRule="atLeast"/>
      <w:ind w:left="397" w:hanging="397"/>
      <w:textAlignment w:val="baseline"/>
    </w:pPr>
    <w:rPr>
      <w:rFonts w:ascii="Times New Roman" w:hAnsi="Times New Roman" w:cs="Times New Roman"/>
      <w:szCs w:val="20"/>
    </w:rPr>
  </w:style>
  <w:style w:type="paragraph" w:customStyle="1" w:styleId="pgraf">
    <w:name w:val="pgraf"/>
    <w:basedOn w:val="Normalny"/>
    <w:next w:val="Normalny"/>
    <w:rsid w:val="00E37D7F"/>
    <w:pPr>
      <w:keepNext/>
      <w:widowControl w:val="0"/>
      <w:overflowPunct w:val="0"/>
      <w:autoSpaceDE w:val="0"/>
      <w:autoSpaceDN w:val="0"/>
      <w:adjustRightInd w:val="0"/>
      <w:spacing w:before="480" w:after="120" w:line="360" w:lineRule="atLeast"/>
      <w:jc w:val="center"/>
      <w:textAlignment w:val="baseline"/>
    </w:pPr>
    <w:rPr>
      <w:rFonts w:ascii="Times New Roman" w:hAnsi="Times New Roman" w:cs="Times New Roman"/>
      <w:szCs w:val="20"/>
    </w:rPr>
  </w:style>
  <w:style w:type="paragraph" w:customStyle="1" w:styleId="pgrafodstep1">
    <w:name w:val="pgraf_odstep1"/>
    <w:basedOn w:val="Normalny"/>
    <w:rsid w:val="00E37D7F"/>
    <w:pPr>
      <w:widowControl w:val="0"/>
      <w:overflowPunct w:val="0"/>
      <w:autoSpaceDE w:val="0"/>
      <w:autoSpaceDN w:val="0"/>
      <w:adjustRightInd w:val="0"/>
      <w:jc w:val="center"/>
      <w:textAlignment w:val="baseline"/>
    </w:pPr>
    <w:rPr>
      <w:rFonts w:ascii="Times New Roman" w:hAnsi="Times New Roman" w:cs="Times New Roman"/>
      <w:b/>
      <w:sz w:val="20"/>
      <w:szCs w:val="20"/>
    </w:rPr>
  </w:style>
  <w:style w:type="paragraph" w:customStyle="1" w:styleId="pgrafwciecie1">
    <w:name w:val="pgraf_wciecie1"/>
    <w:basedOn w:val="Normalny"/>
    <w:rsid w:val="00E37D7F"/>
    <w:pPr>
      <w:widowControl w:val="0"/>
      <w:overflowPunct w:val="0"/>
      <w:autoSpaceDE w:val="0"/>
      <w:autoSpaceDN w:val="0"/>
      <w:adjustRightInd w:val="0"/>
      <w:spacing w:line="360" w:lineRule="atLeast"/>
      <w:ind w:left="1276" w:hanging="556"/>
      <w:jc w:val="left"/>
      <w:textAlignment w:val="baseline"/>
    </w:pPr>
    <w:rPr>
      <w:rFonts w:ascii="Times New Roman" w:hAnsi="Times New Roman" w:cs="Times New Roman"/>
      <w:szCs w:val="20"/>
    </w:rPr>
  </w:style>
  <w:style w:type="paragraph" w:customStyle="1" w:styleId="pgrafodstep2">
    <w:name w:val="pgraf_odstep2"/>
    <w:basedOn w:val="pgrafnum1"/>
    <w:rsid w:val="00E37D7F"/>
    <w:pPr>
      <w:spacing w:line="240" w:lineRule="auto"/>
      <w:ind w:left="0" w:firstLine="0"/>
    </w:pPr>
    <w:rPr>
      <w:sz w:val="16"/>
    </w:rPr>
  </w:style>
  <w:style w:type="paragraph" w:customStyle="1" w:styleId="pgraftxt2">
    <w:name w:val="pgraf_txt2"/>
    <w:basedOn w:val="Normalny"/>
    <w:rsid w:val="00E37D7F"/>
    <w:pPr>
      <w:widowControl w:val="0"/>
      <w:overflowPunct w:val="0"/>
      <w:autoSpaceDE w:val="0"/>
      <w:autoSpaceDN w:val="0"/>
      <w:adjustRightInd w:val="0"/>
      <w:spacing w:line="480" w:lineRule="atLeast"/>
      <w:ind w:firstLine="567"/>
      <w:textAlignment w:val="baseline"/>
    </w:pPr>
    <w:rPr>
      <w:rFonts w:ascii="Times New Roman" w:hAnsi="Times New Roman" w:cs="Times New Roman"/>
      <w:szCs w:val="20"/>
    </w:rPr>
  </w:style>
  <w:style w:type="paragraph" w:customStyle="1" w:styleId="pgraftytul3">
    <w:name w:val="pgraf_tytul3"/>
    <w:basedOn w:val="Normalny"/>
    <w:rsid w:val="00E37D7F"/>
    <w:pPr>
      <w:widowControl w:val="0"/>
      <w:tabs>
        <w:tab w:val="left" w:pos="567"/>
      </w:tabs>
      <w:overflowPunct w:val="0"/>
      <w:autoSpaceDE w:val="0"/>
      <w:autoSpaceDN w:val="0"/>
      <w:adjustRightInd w:val="0"/>
      <w:spacing w:line="480" w:lineRule="atLeast"/>
      <w:ind w:left="567" w:hanging="567"/>
      <w:textAlignment w:val="baseline"/>
    </w:pPr>
    <w:rPr>
      <w:rFonts w:ascii="Times New Roman" w:hAnsi="Times New Roman" w:cs="Times New Roman"/>
      <w:szCs w:val="20"/>
    </w:rPr>
  </w:style>
  <w:style w:type="paragraph" w:customStyle="1" w:styleId="pgrafnum2">
    <w:name w:val="pgraf_num2"/>
    <w:basedOn w:val="Normalny"/>
    <w:rsid w:val="00E37D7F"/>
    <w:pPr>
      <w:keepLines/>
      <w:widowControl w:val="0"/>
      <w:tabs>
        <w:tab w:val="left" w:pos="1020"/>
      </w:tabs>
      <w:suppressAutoHyphens/>
      <w:overflowPunct w:val="0"/>
      <w:autoSpaceDE w:val="0"/>
      <w:autoSpaceDN w:val="0"/>
      <w:adjustRightInd w:val="0"/>
      <w:spacing w:line="360" w:lineRule="atLeast"/>
      <w:ind w:left="1021" w:hanging="567"/>
      <w:textAlignment w:val="baseline"/>
    </w:pPr>
    <w:rPr>
      <w:rFonts w:ascii="Times New Roman" w:hAnsi="Times New Roman" w:cs="Times New Roman"/>
      <w:szCs w:val="20"/>
    </w:rPr>
  </w:style>
  <w:style w:type="paragraph" w:customStyle="1" w:styleId="Tekstpodstawowywcity21">
    <w:name w:val="Tekst podstawowy wcięty 21"/>
    <w:basedOn w:val="Normalny"/>
    <w:rsid w:val="00E37D7F"/>
    <w:pPr>
      <w:overflowPunct w:val="0"/>
      <w:autoSpaceDE w:val="0"/>
      <w:autoSpaceDN w:val="0"/>
      <w:adjustRightInd w:val="0"/>
      <w:ind w:left="360"/>
      <w:textAlignment w:val="baseline"/>
    </w:pPr>
    <w:rPr>
      <w:rFonts w:ascii="Times New Roman" w:hAnsi="Times New Roman" w:cs="Times New Roman"/>
      <w:sz w:val="20"/>
      <w:szCs w:val="20"/>
    </w:rPr>
  </w:style>
  <w:style w:type="paragraph" w:customStyle="1" w:styleId="Tekstwtabeli">
    <w:name w:val="Tekst w tabeli"/>
    <w:basedOn w:val="Normalny"/>
    <w:rsid w:val="00E37D7F"/>
    <w:pPr>
      <w:jc w:val="left"/>
    </w:pPr>
    <w:rPr>
      <w:rFonts w:cs="Times New Roman"/>
      <w:bCs/>
      <w:sz w:val="20"/>
      <w:szCs w:val="24"/>
    </w:rPr>
  </w:style>
  <w:style w:type="paragraph" w:styleId="Listapunktowana3">
    <w:name w:val="List Bullet 3"/>
    <w:basedOn w:val="Normalny"/>
    <w:autoRedefine/>
    <w:rsid w:val="00E37D7F"/>
    <w:pPr>
      <w:tabs>
        <w:tab w:val="num" w:pos="926"/>
      </w:tabs>
      <w:spacing w:line="360" w:lineRule="auto"/>
      <w:ind w:left="926" w:hanging="360"/>
    </w:pPr>
    <w:rPr>
      <w:rFonts w:cs="Times New Roman"/>
      <w:iCs/>
      <w:sz w:val="22"/>
      <w:szCs w:val="20"/>
    </w:rPr>
  </w:style>
  <w:style w:type="paragraph" w:customStyle="1" w:styleId="textstd">
    <w:name w:val="text_std"/>
    <w:basedOn w:val="Normalny"/>
    <w:rsid w:val="00E37D7F"/>
    <w:pPr>
      <w:spacing w:before="60"/>
      <w:ind w:left="900"/>
      <w:jc w:val="left"/>
    </w:pPr>
    <w:rPr>
      <w:rFonts w:ascii="Times New Roman" w:hAnsi="Times New Roman" w:cs="Times New Roman"/>
      <w:i/>
      <w:sz w:val="22"/>
    </w:rPr>
  </w:style>
  <w:style w:type="paragraph" w:customStyle="1" w:styleId="textstdlnum">
    <w:name w:val="text_std_lnum"/>
    <w:basedOn w:val="textstd"/>
    <w:rsid w:val="00E37D7F"/>
    <w:pPr>
      <w:numPr>
        <w:numId w:val="1"/>
      </w:numPr>
    </w:pPr>
  </w:style>
  <w:style w:type="paragraph" w:customStyle="1" w:styleId="Text1">
    <w:name w:val="Text 1"/>
    <w:basedOn w:val="Normalny"/>
    <w:rsid w:val="00E37D7F"/>
    <w:pPr>
      <w:spacing w:before="120" w:after="120"/>
      <w:ind w:left="851"/>
    </w:pPr>
    <w:rPr>
      <w:rFonts w:ascii="Times New Roman" w:hAnsi="Times New Roman" w:cs="Times New Roman"/>
      <w:szCs w:val="20"/>
      <w:lang w:val="en-GB"/>
    </w:rPr>
  </w:style>
  <w:style w:type="paragraph" w:customStyle="1" w:styleId="ust">
    <w:name w:val="ust"/>
    <w:rsid w:val="00E37D7F"/>
    <w:pPr>
      <w:spacing w:before="60" w:after="60"/>
      <w:ind w:left="426" w:hanging="284"/>
      <w:jc w:val="both"/>
    </w:pPr>
    <w:rPr>
      <w:sz w:val="24"/>
      <w:szCs w:val="24"/>
    </w:rPr>
  </w:style>
  <w:style w:type="paragraph" w:customStyle="1" w:styleId="bullet1">
    <w:name w:val="bullet 1"/>
    <w:basedOn w:val="Normalny"/>
    <w:rsid w:val="00E37D7F"/>
    <w:pPr>
      <w:numPr>
        <w:numId w:val="2"/>
      </w:numPr>
      <w:tabs>
        <w:tab w:val="clear" w:pos="360"/>
        <w:tab w:val="right" w:pos="425"/>
      </w:tabs>
      <w:autoSpaceDE w:val="0"/>
      <w:autoSpaceDN w:val="0"/>
      <w:spacing w:before="40" w:after="40"/>
      <w:ind w:left="425" w:hanging="425"/>
    </w:pPr>
    <w:rPr>
      <w:rFonts w:ascii="Times New Roman" w:hAnsi="Times New Roman" w:cs="Times New Roman"/>
      <w:szCs w:val="24"/>
      <w:lang w:val="fr-FR"/>
    </w:rPr>
  </w:style>
  <w:style w:type="paragraph" w:customStyle="1" w:styleId="Normal1">
    <w:name w:val="Normal 1"/>
    <w:basedOn w:val="Normalny"/>
    <w:rsid w:val="00E37D7F"/>
    <w:pPr>
      <w:spacing w:before="40" w:after="40"/>
      <w:ind w:left="425"/>
    </w:pPr>
    <w:rPr>
      <w:rFonts w:ascii="Times New Roman" w:hAnsi="Times New Roman" w:cs="Times New Roman"/>
      <w:szCs w:val="20"/>
      <w:lang w:val="fr-FR"/>
    </w:rPr>
  </w:style>
  <w:style w:type="character" w:customStyle="1" w:styleId="Marker">
    <w:name w:val="Marker"/>
    <w:rsid w:val="00E37D7F"/>
    <w:rPr>
      <w:rFonts w:cs="Times New Roman"/>
      <w:color w:val="0000FF"/>
      <w:lang w:val="en-GB"/>
    </w:rPr>
  </w:style>
  <w:style w:type="paragraph" w:styleId="Lista">
    <w:name w:val="List"/>
    <w:basedOn w:val="Tekstpodstawowy"/>
    <w:rsid w:val="00E37D7F"/>
    <w:pPr>
      <w:suppressAutoHyphens/>
      <w:overflowPunct w:val="0"/>
      <w:autoSpaceDE w:val="0"/>
    </w:pPr>
    <w:rPr>
      <w:rFonts w:ascii="Times New Roman" w:hAnsi="Times New Roman" w:cs="Arial Narrow"/>
      <w:lang w:val="pl-PL" w:eastAsia="ar-SA"/>
    </w:rPr>
  </w:style>
  <w:style w:type="paragraph" w:customStyle="1" w:styleId="punkt-kropka">
    <w:name w:val="punkt-kropka"/>
    <w:basedOn w:val="Normalny"/>
    <w:rsid w:val="00E37D7F"/>
    <w:pPr>
      <w:tabs>
        <w:tab w:val="num" w:pos="360"/>
      </w:tabs>
      <w:autoSpaceDE w:val="0"/>
      <w:autoSpaceDN w:val="0"/>
      <w:adjustRightInd w:val="0"/>
      <w:spacing w:after="120" w:line="300" w:lineRule="exact"/>
    </w:pPr>
    <w:rPr>
      <w:rFonts w:cs="Times New Roman"/>
      <w:sz w:val="20"/>
      <w:szCs w:val="20"/>
      <w:lang w:eastAsia="ar-SA"/>
    </w:rPr>
  </w:style>
  <w:style w:type="character" w:customStyle="1" w:styleId="punkt-kropkaZnak">
    <w:name w:val="punkt-kropka Znak"/>
    <w:rsid w:val="00E37D7F"/>
    <w:rPr>
      <w:rFonts w:ascii="Arial" w:eastAsia="Times New Roman" w:hAnsi="Arial" w:cs="Times New Roman"/>
      <w:lang w:val="pl-PL" w:eastAsia="ar-SA" w:bidi="ar-SA"/>
    </w:rPr>
  </w:style>
  <w:style w:type="character" w:styleId="UyteHipercze">
    <w:name w:val="FollowedHyperlink"/>
    <w:rsid w:val="00E37D7F"/>
    <w:rPr>
      <w:rFonts w:cs="Times New Roman"/>
      <w:color w:val="800080"/>
      <w:u w:val="single"/>
    </w:rPr>
  </w:style>
  <w:style w:type="paragraph" w:styleId="Indeks1">
    <w:name w:val="index 1"/>
    <w:basedOn w:val="Normalny"/>
    <w:next w:val="Normalny"/>
    <w:autoRedefine/>
    <w:uiPriority w:val="99"/>
    <w:semiHidden/>
    <w:rsid w:val="00E37D7F"/>
    <w:pPr>
      <w:spacing w:after="120" w:line="300" w:lineRule="atLeast"/>
      <w:ind w:left="240" w:hanging="240"/>
    </w:pPr>
    <w:rPr>
      <w:rFonts w:cs="Times New Roman"/>
      <w:sz w:val="22"/>
      <w:szCs w:val="24"/>
    </w:rPr>
  </w:style>
  <w:style w:type="paragraph" w:styleId="Indeks2">
    <w:name w:val="index 2"/>
    <w:basedOn w:val="Normalny"/>
    <w:next w:val="Normalny"/>
    <w:autoRedefine/>
    <w:uiPriority w:val="99"/>
    <w:semiHidden/>
    <w:rsid w:val="00E37D7F"/>
    <w:pPr>
      <w:spacing w:after="120" w:line="300" w:lineRule="atLeast"/>
      <w:ind w:left="480" w:hanging="240"/>
    </w:pPr>
    <w:rPr>
      <w:rFonts w:cs="Times New Roman"/>
      <w:sz w:val="22"/>
      <w:szCs w:val="24"/>
    </w:rPr>
  </w:style>
  <w:style w:type="paragraph" w:styleId="Indeks3">
    <w:name w:val="index 3"/>
    <w:basedOn w:val="Normalny"/>
    <w:next w:val="Normalny"/>
    <w:autoRedefine/>
    <w:uiPriority w:val="99"/>
    <w:semiHidden/>
    <w:rsid w:val="00E37D7F"/>
    <w:pPr>
      <w:spacing w:after="120" w:line="300" w:lineRule="atLeast"/>
      <w:ind w:left="720" w:hanging="240"/>
    </w:pPr>
    <w:rPr>
      <w:rFonts w:cs="Times New Roman"/>
      <w:sz w:val="22"/>
      <w:szCs w:val="24"/>
    </w:rPr>
  </w:style>
  <w:style w:type="paragraph" w:styleId="Indeks4">
    <w:name w:val="index 4"/>
    <w:basedOn w:val="Normalny"/>
    <w:next w:val="Normalny"/>
    <w:autoRedefine/>
    <w:uiPriority w:val="99"/>
    <w:semiHidden/>
    <w:rsid w:val="00E37D7F"/>
    <w:pPr>
      <w:spacing w:after="120" w:line="300" w:lineRule="atLeast"/>
      <w:ind w:left="960" w:hanging="240"/>
    </w:pPr>
    <w:rPr>
      <w:rFonts w:cs="Times New Roman"/>
      <w:sz w:val="22"/>
      <w:szCs w:val="24"/>
    </w:rPr>
  </w:style>
  <w:style w:type="paragraph" w:styleId="Indeks5">
    <w:name w:val="index 5"/>
    <w:basedOn w:val="Normalny"/>
    <w:next w:val="Normalny"/>
    <w:autoRedefine/>
    <w:uiPriority w:val="99"/>
    <w:semiHidden/>
    <w:rsid w:val="00E37D7F"/>
    <w:pPr>
      <w:spacing w:after="120" w:line="300" w:lineRule="atLeast"/>
      <w:ind w:left="1200" w:hanging="240"/>
    </w:pPr>
    <w:rPr>
      <w:rFonts w:cs="Times New Roman"/>
      <w:sz w:val="22"/>
      <w:szCs w:val="24"/>
    </w:rPr>
  </w:style>
  <w:style w:type="paragraph" w:styleId="Indeks6">
    <w:name w:val="index 6"/>
    <w:basedOn w:val="Normalny"/>
    <w:next w:val="Normalny"/>
    <w:autoRedefine/>
    <w:uiPriority w:val="99"/>
    <w:semiHidden/>
    <w:rsid w:val="00E37D7F"/>
    <w:pPr>
      <w:spacing w:after="120" w:line="300" w:lineRule="atLeast"/>
      <w:ind w:left="1440" w:hanging="240"/>
    </w:pPr>
    <w:rPr>
      <w:rFonts w:cs="Times New Roman"/>
      <w:sz w:val="22"/>
      <w:szCs w:val="24"/>
    </w:rPr>
  </w:style>
  <w:style w:type="paragraph" w:styleId="Indeks7">
    <w:name w:val="index 7"/>
    <w:basedOn w:val="Normalny"/>
    <w:next w:val="Normalny"/>
    <w:autoRedefine/>
    <w:uiPriority w:val="99"/>
    <w:semiHidden/>
    <w:rsid w:val="00E37D7F"/>
    <w:pPr>
      <w:spacing w:after="120" w:line="300" w:lineRule="atLeast"/>
      <w:ind w:left="1680" w:hanging="240"/>
    </w:pPr>
    <w:rPr>
      <w:rFonts w:cs="Times New Roman"/>
      <w:sz w:val="22"/>
      <w:szCs w:val="24"/>
    </w:rPr>
  </w:style>
  <w:style w:type="paragraph" w:styleId="Indeks8">
    <w:name w:val="index 8"/>
    <w:basedOn w:val="Normalny"/>
    <w:next w:val="Normalny"/>
    <w:autoRedefine/>
    <w:uiPriority w:val="99"/>
    <w:semiHidden/>
    <w:rsid w:val="00E37D7F"/>
    <w:pPr>
      <w:spacing w:after="120" w:line="300" w:lineRule="atLeast"/>
      <w:ind w:left="1920" w:hanging="240"/>
    </w:pPr>
    <w:rPr>
      <w:rFonts w:cs="Times New Roman"/>
      <w:sz w:val="22"/>
      <w:szCs w:val="24"/>
    </w:rPr>
  </w:style>
  <w:style w:type="paragraph" w:styleId="Indeks9">
    <w:name w:val="index 9"/>
    <w:basedOn w:val="Normalny"/>
    <w:next w:val="Normalny"/>
    <w:autoRedefine/>
    <w:uiPriority w:val="99"/>
    <w:semiHidden/>
    <w:rsid w:val="00E37D7F"/>
    <w:pPr>
      <w:spacing w:after="120" w:line="300" w:lineRule="atLeast"/>
      <w:ind w:left="2160" w:hanging="240"/>
    </w:pPr>
    <w:rPr>
      <w:rFonts w:cs="Times New Roman"/>
      <w:sz w:val="22"/>
      <w:szCs w:val="24"/>
    </w:rPr>
  </w:style>
  <w:style w:type="paragraph" w:styleId="Nagwekindeksu">
    <w:name w:val="index heading"/>
    <w:basedOn w:val="Normalny"/>
    <w:next w:val="Indeks1"/>
    <w:uiPriority w:val="99"/>
    <w:semiHidden/>
    <w:rsid w:val="00E37D7F"/>
    <w:pPr>
      <w:spacing w:after="120" w:line="300" w:lineRule="atLeast"/>
    </w:pPr>
    <w:rPr>
      <w:b/>
      <w:bCs/>
      <w:sz w:val="22"/>
      <w:szCs w:val="24"/>
    </w:rPr>
  </w:style>
  <w:style w:type="paragraph" w:styleId="Legenda">
    <w:name w:val="caption"/>
    <w:basedOn w:val="Normalny"/>
    <w:next w:val="Normalny"/>
    <w:uiPriority w:val="35"/>
    <w:semiHidden/>
    <w:unhideWhenUsed/>
    <w:qFormat/>
    <w:rsid w:val="00567544"/>
    <w:pPr>
      <w:spacing w:after="200"/>
    </w:pPr>
    <w:rPr>
      <w:b/>
      <w:bCs/>
      <w:color w:val="4F81BD"/>
      <w:sz w:val="18"/>
      <w:szCs w:val="18"/>
    </w:rPr>
  </w:style>
  <w:style w:type="paragraph" w:styleId="Wykazrde">
    <w:name w:val="table of authorities"/>
    <w:basedOn w:val="Normalny"/>
    <w:next w:val="Normalny"/>
    <w:uiPriority w:val="99"/>
    <w:semiHidden/>
    <w:rsid w:val="00E37D7F"/>
    <w:pPr>
      <w:spacing w:after="120" w:line="300" w:lineRule="atLeast"/>
      <w:ind w:left="240" w:hanging="240"/>
    </w:pPr>
    <w:rPr>
      <w:rFonts w:cs="Times New Roman"/>
      <w:sz w:val="22"/>
      <w:szCs w:val="24"/>
    </w:rPr>
  </w:style>
  <w:style w:type="paragraph" w:styleId="Tekstmakra">
    <w:name w:val="macro"/>
    <w:link w:val="TekstmakraZnak"/>
    <w:uiPriority w:val="99"/>
    <w:semiHidden/>
    <w:rsid w:val="00E37D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Palatino Linotype"/>
    </w:rPr>
  </w:style>
  <w:style w:type="character" w:customStyle="1" w:styleId="TekstmakraZnak">
    <w:name w:val="Tekst makra Znak"/>
    <w:link w:val="Tekstmakra"/>
    <w:uiPriority w:val="99"/>
    <w:semiHidden/>
    <w:rsid w:val="00E37D7F"/>
    <w:rPr>
      <w:rFonts w:ascii="Courier New" w:hAnsi="Courier New" w:cs="Palatino Linotype"/>
      <w:lang w:val="pl-PL" w:eastAsia="pl-PL" w:bidi="ar-SA"/>
    </w:rPr>
  </w:style>
  <w:style w:type="paragraph" w:styleId="Nagwekwykazurde">
    <w:name w:val="toa heading"/>
    <w:basedOn w:val="Normalny"/>
    <w:next w:val="Normalny"/>
    <w:uiPriority w:val="99"/>
    <w:semiHidden/>
    <w:rsid w:val="00E37D7F"/>
    <w:pPr>
      <w:spacing w:before="120" w:after="120" w:line="300" w:lineRule="atLeast"/>
    </w:pPr>
    <w:rPr>
      <w:b/>
      <w:bCs/>
      <w:sz w:val="22"/>
      <w:szCs w:val="24"/>
    </w:rPr>
  </w:style>
  <w:style w:type="paragraph" w:styleId="Listapunktowana2">
    <w:name w:val="List Bullet 2"/>
    <w:basedOn w:val="Normalny"/>
    <w:autoRedefine/>
    <w:rsid w:val="00E37D7F"/>
    <w:pPr>
      <w:numPr>
        <w:numId w:val="3"/>
      </w:numPr>
      <w:spacing w:after="120" w:line="300" w:lineRule="atLeast"/>
    </w:pPr>
    <w:rPr>
      <w:rFonts w:cs="Times New Roman"/>
      <w:sz w:val="22"/>
      <w:szCs w:val="24"/>
    </w:rPr>
  </w:style>
  <w:style w:type="paragraph" w:styleId="Zwykytekst">
    <w:name w:val="Plain Text"/>
    <w:basedOn w:val="Normalny"/>
    <w:link w:val="ZwykytekstZnak"/>
    <w:uiPriority w:val="99"/>
    <w:rsid w:val="00E37D7F"/>
    <w:pPr>
      <w:spacing w:after="120" w:line="300" w:lineRule="atLeast"/>
    </w:pPr>
    <w:rPr>
      <w:rFonts w:ascii="Courier New" w:hAnsi="Courier New" w:cs="Palatino Linotype"/>
      <w:sz w:val="20"/>
      <w:szCs w:val="20"/>
    </w:rPr>
  </w:style>
  <w:style w:type="character" w:customStyle="1" w:styleId="ZwykytekstZnak">
    <w:name w:val="Zwykły tekst Znak"/>
    <w:link w:val="Zwykytekst"/>
    <w:uiPriority w:val="99"/>
    <w:rsid w:val="00E37D7F"/>
    <w:rPr>
      <w:rFonts w:ascii="Courier New" w:eastAsia="Times New Roman" w:hAnsi="Courier New" w:cs="Palatino Linotype"/>
      <w:sz w:val="20"/>
      <w:szCs w:val="20"/>
      <w:lang w:eastAsia="pl-PL"/>
    </w:rPr>
  </w:style>
  <w:style w:type="paragraph" w:customStyle="1" w:styleId="NormalnyPBakapit105">
    <w:name w:val="Normalny PB (akapit 1.05)"/>
    <w:rsid w:val="00E37D7F"/>
    <w:pPr>
      <w:spacing w:before="60" w:after="60" w:line="360" w:lineRule="auto"/>
      <w:ind w:left="595"/>
      <w:jc w:val="both"/>
    </w:pPr>
    <w:rPr>
      <w:rFonts w:ascii="Arial" w:hAnsi="Arial"/>
    </w:rPr>
  </w:style>
  <w:style w:type="paragraph" w:customStyle="1" w:styleId="bullet2">
    <w:name w:val="bullet 2"/>
    <w:basedOn w:val="Normalny"/>
    <w:rsid w:val="00E37D7F"/>
    <w:pPr>
      <w:tabs>
        <w:tab w:val="left" w:pos="425"/>
      </w:tabs>
      <w:spacing w:before="40" w:after="40" w:line="300" w:lineRule="atLeast"/>
      <w:ind w:left="850" w:hanging="425"/>
    </w:pPr>
    <w:rPr>
      <w:rFonts w:cs="Times New Roman"/>
      <w:sz w:val="22"/>
      <w:szCs w:val="20"/>
      <w:lang w:val="fr-FR"/>
    </w:rPr>
  </w:style>
  <w:style w:type="paragraph" w:customStyle="1" w:styleId="StylLegendaWyjustowany">
    <w:name w:val="Styl Legenda + Wyjustowany"/>
    <w:basedOn w:val="Legenda"/>
    <w:rsid w:val="00E37D7F"/>
    <w:pPr>
      <w:keepNext/>
    </w:pPr>
    <w:rPr>
      <w:sz w:val="22"/>
    </w:rPr>
  </w:style>
  <w:style w:type="paragraph" w:customStyle="1" w:styleId="Podtytu1">
    <w:name w:val="Podtytuł1"/>
    <w:basedOn w:val="Normalny"/>
    <w:next w:val="Normalny"/>
    <w:rsid w:val="00E37D7F"/>
    <w:pPr>
      <w:keepNext/>
      <w:keepLines/>
      <w:suppressAutoHyphens/>
      <w:spacing w:before="120" w:after="120" w:line="300" w:lineRule="atLeast"/>
    </w:pPr>
    <w:rPr>
      <w:rFonts w:ascii="Palatino Linotype" w:hAnsi="Palatino Linotype"/>
      <w:b/>
      <w:bCs/>
      <w:sz w:val="20"/>
      <w:szCs w:val="20"/>
    </w:rPr>
  </w:style>
  <w:style w:type="paragraph" w:customStyle="1" w:styleId="table">
    <w:name w:val="table"/>
    <w:basedOn w:val="Normalny"/>
    <w:rsid w:val="00E37D7F"/>
    <w:pPr>
      <w:spacing w:after="120" w:line="300" w:lineRule="atLeast"/>
    </w:pPr>
    <w:rPr>
      <w:sz w:val="16"/>
      <w:szCs w:val="16"/>
    </w:rPr>
  </w:style>
  <w:style w:type="paragraph" w:customStyle="1" w:styleId="Zrodlo">
    <w:name w:val="Zrodlo"/>
    <w:basedOn w:val="Normalny"/>
    <w:rsid w:val="00E37D7F"/>
    <w:pPr>
      <w:spacing w:after="120" w:line="300" w:lineRule="atLeast"/>
      <w:ind w:firstLine="11"/>
      <w:jc w:val="right"/>
    </w:pPr>
    <w:rPr>
      <w:i/>
      <w:iCs/>
      <w:sz w:val="14"/>
      <w:szCs w:val="14"/>
    </w:rPr>
  </w:style>
  <w:style w:type="paragraph" w:customStyle="1" w:styleId="zadanie">
    <w:name w:val="zadanie"/>
    <w:basedOn w:val="StylLegendaWyjustowany"/>
    <w:rsid w:val="00E37D7F"/>
    <w:pPr>
      <w:numPr>
        <w:numId w:val="4"/>
      </w:numPr>
      <w:ind w:left="737"/>
    </w:pPr>
  </w:style>
  <w:style w:type="paragraph" w:customStyle="1" w:styleId="tekst">
    <w:name w:val="tekst"/>
    <w:basedOn w:val="Tekstpodstawowy"/>
    <w:rsid w:val="00E37D7F"/>
    <w:pPr>
      <w:widowControl w:val="0"/>
      <w:spacing w:after="120" w:line="360" w:lineRule="auto"/>
      <w:ind w:left="720"/>
    </w:pPr>
    <w:rPr>
      <w:rFonts w:cs="Times New Roman"/>
      <w:sz w:val="22"/>
      <w:szCs w:val="24"/>
      <w:lang w:val="pl-PL"/>
    </w:rPr>
  </w:style>
  <w:style w:type="paragraph" w:customStyle="1" w:styleId="NormalnyPBakapit16">
    <w:name w:val="Normalny PB (akapit 1.6)"/>
    <w:rsid w:val="00E37D7F"/>
    <w:pPr>
      <w:spacing w:before="60" w:after="60" w:line="360" w:lineRule="auto"/>
      <w:ind w:left="907"/>
      <w:jc w:val="both"/>
    </w:pPr>
    <w:rPr>
      <w:rFonts w:ascii="Arial" w:hAnsi="Arial"/>
    </w:rPr>
  </w:style>
  <w:style w:type="character" w:customStyle="1" w:styleId="punkt-kropkaZnak1">
    <w:name w:val="punkt-kropka Znak1"/>
    <w:rsid w:val="00E37D7F"/>
    <w:rPr>
      <w:rFonts w:ascii="Arial" w:eastAsia="Times New Roman" w:hAnsi="Arial" w:cs="Arial"/>
      <w:sz w:val="22"/>
      <w:lang w:val="pl-PL" w:eastAsia="pl-PL" w:bidi="ar-SA"/>
    </w:rPr>
  </w:style>
  <w:style w:type="paragraph" w:customStyle="1" w:styleId="punkt-kreska">
    <w:name w:val="punkt-kreska"/>
    <w:basedOn w:val="tekst"/>
    <w:rsid w:val="00E37D7F"/>
    <w:pPr>
      <w:numPr>
        <w:numId w:val="5"/>
      </w:numPr>
      <w:autoSpaceDE w:val="0"/>
      <w:autoSpaceDN w:val="0"/>
      <w:adjustRightInd w:val="0"/>
    </w:pPr>
    <w:rPr>
      <w:rFonts w:cs="Arial"/>
      <w:szCs w:val="20"/>
    </w:rPr>
  </w:style>
  <w:style w:type="paragraph" w:customStyle="1" w:styleId="TekstOPZ">
    <w:name w:val="Tekst OPZ"/>
    <w:basedOn w:val="Tekstpodstawowy"/>
    <w:rsid w:val="00E37D7F"/>
    <w:pPr>
      <w:spacing w:after="120"/>
    </w:pPr>
    <w:rPr>
      <w:rFonts w:cs="Times New Roman"/>
      <w:sz w:val="20"/>
      <w:lang w:val="pl-PL"/>
    </w:rPr>
  </w:style>
  <w:style w:type="paragraph" w:customStyle="1" w:styleId="NAGWEK0">
    <w:name w:val="NAGŁÓWEK"/>
    <w:basedOn w:val="Normalny"/>
    <w:rsid w:val="00E37D7F"/>
    <w:pPr>
      <w:spacing w:before="120" w:after="120"/>
    </w:pPr>
    <w:rPr>
      <w:rFonts w:cs="Times New Roman"/>
      <w:b/>
      <w:szCs w:val="24"/>
    </w:rPr>
  </w:style>
  <w:style w:type="character" w:customStyle="1" w:styleId="ASAPHeading1Znak">
    <w:name w:val="ASAPHeading 1 Znak"/>
    <w:aliases w:val="PA Chapter Znak,Headline 1 Znak"/>
    <w:locked/>
    <w:rsid w:val="00E37D7F"/>
    <w:rPr>
      <w:rFonts w:ascii="Arial" w:hAnsi="Arial" w:cs="Arial"/>
      <w:b/>
      <w:bCs/>
      <w:caps/>
      <w:lang w:eastAsia="pl-PL"/>
    </w:rPr>
  </w:style>
  <w:style w:type="paragraph" w:customStyle="1" w:styleId="kapitaliki">
    <w:name w:val="kapitaliki"/>
    <w:basedOn w:val="Normalny"/>
    <w:link w:val="kapitalikiZnak"/>
    <w:rsid w:val="00F22DA7"/>
    <w:pPr>
      <w:jc w:val="center"/>
    </w:pPr>
    <w:rPr>
      <w:b/>
      <w:caps/>
    </w:rPr>
  </w:style>
  <w:style w:type="paragraph" w:customStyle="1" w:styleId="lista11">
    <w:name w:val="lista 1.1."/>
    <w:basedOn w:val="Nagwek2"/>
    <w:link w:val="lista11Znak"/>
    <w:rsid w:val="00495FC2"/>
    <w:pPr>
      <w:numPr>
        <w:numId w:val="10"/>
      </w:numPr>
      <w:ind w:left="851" w:hanging="567"/>
    </w:pPr>
    <w:rPr>
      <w:caps/>
    </w:rPr>
  </w:style>
  <w:style w:type="character" w:customStyle="1" w:styleId="kapitalikiZnak">
    <w:name w:val="kapitaliki Znak"/>
    <w:link w:val="kapitaliki"/>
    <w:rsid w:val="00F22DA7"/>
    <w:rPr>
      <w:rFonts w:ascii="Arial" w:eastAsia="Times New Roman" w:hAnsi="Arial" w:cs="Arial"/>
      <w:b/>
      <w:caps/>
      <w:sz w:val="24"/>
      <w:lang w:eastAsia="pl-PL"/>
    </w:rPr>
  </w:style>
  <w:style w:type="paragraph" w:customStyle="1" w:styleId="IDW111">
    <w:name w:val="IDW 1.1.1."/>
    <w:basedOn w:val="lista11"/>
    <w:link w:val="IDW111Znak"/>
    <w:rsid w:val="0058583F"/>
    <w:pPr>
      <w:numPr>
        <w:ilvl w:val="2"/>
      </w:numPr>
      <w:ind w:left="1134" w:hanging="567"/>
    </w:pPr>
  </w:style>
  <w:style w:type="character" w:customStyle="1" w:styleId="lista11Znak">
    <w:name w:val="lista 1.1. Znak"/>
    <w:link w:val="lista11"/>
    <w:rsid w:val="00495FC2"/>
    <w:rPr>
      <w:rFonts w:ascii="Arial" w:eastAsia="SimSun" w:hAnsi="Arial" w:cs="Arial"/>
      <w:b/>
      <w:bCs/>
      <w:caps/>
      <w:sz w:val="24"/>
      <w:szCs w:val="24"/>
      <w:lang w:eastAsia="en-US"/>
    </w:rPr>
  </w:style>
  <w:style w:type="paragraph" w:customStyle="1" w:styleId="litera">
    <w:name w:val="litera"/>
    <w:basedOn w:val="a"/>
    <w:link w:val="literaZnak"/>
    <w:rsid w:val="00E37D7F"/>
    <w:pPr>
      <w:numPr>
        <w:numId w:val="6"/>
      </w:numPr>
    </w:pPr>
  </w:style>
  <w:style w:type="character" w:customStyle="1" w:styleId="IDW111Znak">
    <w:name w:val="IDW 1.1.1. Znak"/>
    <w:link w:val="IDW111"/>
    <w:rsid w:val="0058583F"/>
    <w:rPr>
      <w:rFonts w:ascii="Arial" w:eastAsia="SimSun" w:hAnsi="Arial" w:cs="Arial"/>
      <w:b/>
      <w:bCs/>
      <w:caps/>
      <w:sz w:val="24"/>
      <w:szCs w:val="24"/>
      <w:lang w:eastAsia="en-US"/>
    </w:rPr>
  </w:style>
  <w:style w:type="character" w:customStyle="1" w:styleId="literaZnak">
    <w:name w:val="litera Znak"/>
    <w:link w:val="litera"/>
    <w:rsid w:val="00E37D7F"/>
    <w:rPr>
      <w:rFonts w:ascii="Arial" w:hAnsi="Arial" w:cs="Arial"/>
      <w:noProof/>
      <w:sz w:val="24"/>
      <w:szCs w:val="24"/>
      <w:lang w:eastAsia="en-US"/>
    </w:rPr>
  </w:style>
  <w:style w:type="paragraph" w:customStyle="1" w:styleId="Styl3">
    <w:name w:val="Styl3"/>
    <w:basedOn w:val="Nagwek9"/>
    <w:link w:val="Styl3Znak"/>
    <w:rsid w:val="00F22DA7"/>
    <w:rPr>
      <w:b/>
      <w:sz w:val="24"/>
    </w:rPr>
  </w:style>
  <w:style w:type="paragraph" w:customStyle="1" w:styleId="tytuSIWZ">
    <w:name w:val="tytuł SIWZ"/>
    <w:basedOn w:val="Normalnypogrubiony"/>
    <w:link w:val="tytuSIWZZnak"/>
    <w:rsid w:val="00F22DA7"/>
    <w:pPr>
      <w:jc w:val="center"/>
    </w:pPr>
    <w:rPr>
      <w:caps/>
      <w:szCs w:val="24"/>
    </w:rPr>
  </w:style>
  <w:style w:type="character" w:customStyle="1" w:styleId="Styl3Znak">
    <w:name w:val="Styl3 Znak"/>
    <w:link w:val="Styl3"/>
    <w:rsid w:val="00F22DA7"/>
    <w:rPr>
      <w:rFonts w:ascii="Arial" w:eastAsia="Times New Roman" w:hAnsi="Arial" w:cs="Arial"/>
      <w:b w:val="0"/>
      <w:bCs w:val="0"/>
      <w:caps w:val="0"/>
      <w:noProof/>
      <w:sz w:val="24"/>
      <w:szCs w:val="24"/>
      <w:lang w:eastAsia="pl-PL"/>
    </w:rPr>
  </w:style>
  <w:style w:type="character" w:customStyle="1" w:styleId="tytuSIWZZnak">
    <w:name w:val="tytuł SIWZ Znak"/>
    <w:link w:val="tytuSIWZ"/>
    <w:rsid w:val="00F22DA7"/>
    <w:rPr>
      <w:rFonts w:ascii="Arial" w:eastAsia="Times New Roman" w:hAnsi="Arial" w:cs="Arial"/>
      <w:b w:val="0"/>
      <w:caps/>
      <w:sz w:val="24"/>
      <w:szCs w:val="24"/>
      <w:lang w:eastAsia="pl-PL"/>
    </w:rPr>
  </w:style>
  <w:style w:type="paragraph" w:customStyle="1" w:styleId="Technical4">
    <w:name w:val="Technical 4"/>
    <w:rsid w:val="00060D9A"/>
    <w:pPr>
      <w:suppressAutoHyphens/>
      <w:overflowPunct w:val="0"/>
      <w:autoSpaceDE w:val="0"/>
      <w:textAlignment w:val="baseline"/>
    </w:pPr>
    <w:rPr>
      <w:rFonts w:ascii="Courier New" w:hAnsi="Courier New"/>
      <w:b/>
      <w:sz w:val="24"/>
      <w:lang w:val="en-US" w:eastAsia="ar-SA"/>
    </w:rPr>
  </w:style>
  <w:style w:type="paragraph" w:customStyle="1" w:styleId="WW-Tematkomentarza">
    <w:name w:val="WW-Temat komentarza"/>
    <w:basedOn w:val="Normalny"/>
    <w:next w:val="Normalny"/>
    <w:rsid w:val="00060D9A"/>
    <w:rPr>
      <w:rFonts w:eastAsia="Calibri"/>
      <w:b/>
      <w:bCs/>
      <w:lang w:eastAsia="ar-SA"/>
    </w:rPr>
  </w:style>
  <w:style w:type="paragraph" w:styleId="Lista2">
    <w:name w:val="List 2"/>
    <w:basedOn w:val="Normalny"/>
    <w:rsid w:val="00060D9A"/>
    <w:pPr>
      <w:ind w:left="566" w:hanging="283"/>
    </w:pPr>
    <w:rPr>
      <w:rFonts w:eastAsia="Calibri"/>
    </w:rPr>
  </w:style>
  <w:style w:type="paragraph" w:styleId="Lista3">
    <w:name w:val="List 3"/>
    <w:basedOn w:val="Normalny"/>
    <w:rsid w:val="00060D9A"/>
    <w:pPr>
      <w:ind w:left="849" w:hanging="283"/>
    </w:pPr>
    <w:rPr>
      <w:rFonts w:eastAsia="Calibri"/>
    </w:rPr>
  </w:style>
  <w:style w:type="paragraph" w:styleId="Lista4">
    <w:name w:val="List 4"/>
    <w:basedOn w:val="Normalny"/>
    <w:rsid w:val="00060D9A"/>
    <w:pPr>
      <w:ind w:left="1132" w:hanging="283"/>
    </w:pPr>
    <w:rPr>
      <w:rFonts w:eastAsia="Calibri"/>
    </w:rPr>
  </w:style>
  <w:style w:type="paragraph" w:styleId="Lista5">
    <w:name w:val="List 5"/>
    <w:basedOn w:val="Normalny"/>
    <w:rsid w:val="00060D9A"/>
    <w:pPr>
      <w:ind w:left="1415" w:hanging="283"/>
    </w:pPr>
    <w:rPr>
      <w:rFonts w:eastAsia="Calibri"/>
    </w:rPr>
  </w:style>
  <w:style w:type="paragraph" w:styleId="Listapunktowana5">
    <w:name w:val="List Bullet 5"/>
    <w:basedOn w:val="Normalny"/>
    <w:rsid w:val="00060D9A"/>
    <w:pPr>
      <w:numPr>
        <w:numId w:val="8"/>
      </w:numPr>
    </w:pPr>
    <w:rPr>
      <w:rFonts w:eastAsia="Calibri"/>
    </w:rPr>
  </w:style>
  <w:style w:type="paragraph" w:styleId="Lista-kontynuacja">
    <w:name w:val="List Continue"/>
    <w:basedOn w:val="Normalny"/>
    <w:rsid w:val="00060D9A"/>
    <w:pPr>
      <w:spacing w:after="120"/>
      <w:ind w:left="283"/>
    </w:pPr>
    <w:rPr>
      <w:rFonts w:eastAsia="Calibri"/>
    </w:rPr>
  </w:style>
  <w:style w:type="paragraph" w:styleId="Lista-kontynuacja2">
    <w:name w:val="List Continue 2"/>
    <w:basedOn w:val="Normalny"/>
    <w:rsid w:val="00060D9A"/>
    <w:pPr>
      <w:spacing w:after="120"/>
      <w:ind w:left="566"/>
    </w:pPr>
    <w:rPr>
      <w:rFonts w:eastAsia="Calibri"/>
    </w:rPr>
  </w:style>
  <w:style w:type="paragraph" w:styleId="Tekstpodstawowyzwciciem2">
    <w:name w:val="Body Text First Indent 2"/>
    <w:basedOn w:val="Tekstpodstawowywcity"/>
    <w:link w:val="Tekstpodstawowyzwciciem2Znak"/>
    <w:rsid w:val="00060D9A"/>
    <w:pPr>
      <w:spacing w:after="120"/>
      <w:ind w:firstLine="210"/>
    </w:pPr>
    <w:rPr>
      <w:rFonts w:eastAsia="Calibri"/>
    </w:rPr>
  </w:style>
  <w:style w:type="character" w:customStyle="1" w:styleId="Tekstpodstawowyzwciciem2Znak">
    <w:name w:val="Tekst podstawowy z wcięciem 2 Znak"/>
    <w:link w:val="Tekstpodstawowyzwciciem2"/>
    <w:rsid w:val="00060D9A"/>
    <w:rPr>
      <w:rFonts w:ascii="Arial" w:eastAsia="Times New Roman" w:hAnsi="Arial" w:cs="Arial"/>
      <w:sz w:val="24"/>
      <w:lang w:eastAsia="pl-PL"/>
    </w:rPr>
  </w:style>
  <w:style w:type="paragraph" w:customStyle="1" w:styleId="tekstglowny">
    <w:name w:val="tekst glowny"/>
    <w:basedOn w:val="Normalny"/>
    <w:rsid w:val="00060D9A"/>
    <w:pPr>
      <w:widowControl w:val="0"/>
      <w:ind w:left="426"/>
    </w:pPr>
    <w:rPr>
      <w:rFonts w:eastAsia="Calibri"/>
      <w:szCs w:val="24"/>
    </w:rPr>
  </w:style>
  <w:style w:type="character" w:customStyle="1" w:styleId="ZnakZnak">
    <w:name w:val="Znak Znak"/>
    <w:rsid w:val="00060D9A"/>
    <w:rPr>
      <w:rFonts w:cs="Times New Roman"/>
      <w:b/>
      <w:bCs/>
      <w:sz w:val="24"/>
      <w:szCs w:val="24"/>
      <w:lang w:val="pl-PL" w:eastAsia="pl-PL"/>
    </w:rPr>
  </w:style>
  <w:style w:type="character" w:customStyle="1" w:styleId="StylArial12ptKursywa">
    <w:name w:val="Styl Arial 12 pt Kursywa"/>
    <w:rsid w:val="00060D9A"/>
    <w:rPr>
      <w:rFonts w:ascii="Arial" w:hAnsi="Arial"/>
      <w:iCs/>
      <w:sz w:val="24"/>
    </w:rPr>
  </w:style>
  <w:style w:type="paragraph" w:customStyle="1" w:styleId="StylStopkaArial12ptWyjustowanyPrzed6ptPo6pt">
    <w:name w:val="Styl Stopka + Arial 12 pt Wyjustowany Przed:  6 pt Po:  6 pt"/>
    <w:basedOn w:val="Stopka"/>
    <w:rsid w:val="00060D9A"/>
    <w:pPr>
      <w:spacing w:before="120" w:after="120"/>
    </w:pPr>
    <w:rPr>
      <w:rFonts w:eastAsia="Calibri"/>
      <w:i/>
    </w:rPr>
  </w:style>
  <w:style w:type="character" w:customStyle="1" w:styleId="nagZnak">
    <w:name w:val="nagł. Znak"/>
    <w:link w:val="nag"/>
    <w:locked/>
    <w:rsid w:val="00060D9A"/>
    <w:rPr>
      <w:rFonts w:ascii="Arial" w:hAnsi="Arial" w:cs="Arial"/>
      <w:sz w:val="16"/>
      <w:szCs w:val="16"/>
    </w:rPr>
  </w:style>
  <w:style w:type="paragraph" w:customStyle="1" w:styleId="nag">
    <w:name w:val="nagł."/>
    <w:basedOn w:val="Normalny"/>
    <w:link w:val="nagZnak"/>
    <w:rsid w:val="00060D9A"/>
    <w:pPr>
      <w:jc w:val="right"/>
    </w:pPr>
    <w:rPr>
      <w:rFonts w:eastAsia="Calibri"/>
      <w:sz w:val="16"/>
      <w:szCs w:val="16"/>
    </w:rPr>
  </w:style>
  <w:style w:type="paragraph" w:customStyle="1" w:styleId="Tytudokumentu">
    <w:name w:val="Tytuł dokumentu"/>
    <w:basedOn w:val="Zwykytekst"/>
    <w:link w:val="TytudokumentuZnak"/>
    <w:autoRedefine/>
    <w:qFormat/>
    <w:rsid w:val="00C60139"/>
    <w:pPr>
      <w:spacing w:after="480" w:line="360" w:lineRule="auto"/>
      <w:ind w:firstLine="0"/>
      <w:jc w:val="center"/>
    </w:pPr>
    <w:rPr>
      <w:rFonts w:ascii="Arial" w:eastAsia="Calibri" w:hAnsi="Arial" w:cs="Arial"/>
      <w:b/>
      <w:caps/>
      <w:sz w:val="28"/>
      <w:szCs w:val="28"/>
      <w:lang w:eastAsia="pl-PL"/>
    </w:rPr>
  </w:style>
  <w:style w:type="character" w:customStyle="1" w:styleId="TytudokumentuZnak">
    <w:name w:val="Tytuł dokumentu Znak"/>
    <w:link w:val="Tytudokumentu"/>
    <w:rsid w:val="00C60139"/>
    <w:rPr>
      <w:rFonts w:ascii="Arial" w:eastAsia="Calibri" w:hAnsi="Arial" w:cs="Arial"/>
      <w:b/>
      <w:caps/>
      <w:sz w:val="28"/>
      <w:szCs w:val="28"/>
    </w:rPr>
  </w:style>
  <w:style w:type="paragraph" w:customStyle="1" w:styleId="Punkt1">
    <w:name w:val="Punkt 1."/>
    <w:basedOn w:val="Normalny"/>
    <w:link w:val="Punkt1Znak"/>
    <w:rsid w:val="00060D9A"/>
    <w:pPr>
      <w:ind w:left="720" w:hanging="360"/>
    </w:pPr>
    <w:rPr>
      <w:rFonts w:eastAsia="Calibri"/>
      <w:kern w:val="24"/>
    </w:rPr>
  </w:style>
  <w:style w:type="character" w:customStyle="1" w:styleId="Punkt1Znak">
    <w:name w:val="Punkt 1. Znak"/>
    <w:link w:val="Punkt1"/>
    <w:rsid w:val="00060D9A"/>
    <w:rPr>
      <w:rFonts w:ascii="Arial" w:hAnsi="Arial" w:cs="Arial"/>
      <w:kern w:val="24"/>
      <w:sz w:val="24"/>
      <w:lang w:eastAsia="pl-PL"/>
    </w:rPr>
  </w:style>
  <w:style w:type="paragraph" w:customStyle="1" w:styleId="stopkaznumerem">
    <w:name w:val="stopka z numerem"/>
    <w:basedOn w:val="Stopka"/>
    <w:link w:val="stopkaznumeremZnak"/>
    <w:rsid w:val="00060D9A"/>
    <w:pPr>
      <w:jc w:val="right"/>
    </w:pPr>
    <w:rPr>
      <w:color w:val="365F91"/>
      <w:sz w:val="16"/>
    </w:rPr>
  </w:style>
  <w:style w:type="character" w:customStyle="1" w:styleId="stopkaznumeremZnak">
    <w:name w:val="stopka z numerem Znak"/>
    <w:link w:val="stopkaznumerem"/>
    <w:rsid w:val="00060D9A"/>
    <w:rPr>
      <w:rFonts w:ascii="Arial" w:eastAsia="Times New Roman" w:hAnsi="Arial" w:cs="Arial"/>
      <w:color w:val="365F91"/>
      <w:sz w:val="16"/>
      <w:lang w:eastAsia="pl-PL"/>
    </w:rPr>
  </w:style>
  <w:style w:type="character" w:customStyle="1" w:styleId="BezodstpwZnak">
    <w:name w:val="Bez odstępów Znak"/>
    <w:link w:val="Bezodstpw"/>
    <w:uiPriority w:val="1"/>
    <w:rsid w:val="00060D9A"/>
    <w:rPr>
      <w:lang w:val="pl-PL" w:eastAsia="pl-PL" w:bidi="ar-SA"/>
    </w:rPr>
  </w:style>
  <w:style w:type="paragraph" w:customStyle="1" w:styleId="nag2">
    <w:name w:val="nagł.2"/>
    <w:basedOn w:val="Nagwek"/>
    <w:link w:val="nag2Znak"/>
    <w:rsid w:val="00060D9A"/>
    <w:pPr>
      <w:pBdr>
        <w:bottom w:val="single" w:sz="6" w:space="1" w:color="auto"/>
      </w:pBdr>
      <w:jc w:val="center"/>
    </w:pPr>
    <w:rPr>
      <w:sz w:val="18"/>
    </w:rPr>
  </w:style>
  <w:style w:type="character" w:customStyle="1" w:styleId="nag2Znak">
    <w:name w:val="nagł.2 Znak"/>
    <w:link w:val="nag2"/>
    <w:rsid w:val="00060D9A"/>
    <w:rPr>
      <w:rFonts w:ascii="Arial" w:eastAsia="Times New Roman" w:hAnsi="Arial" w:cs="Arial"/>
      <w:sz w:val="18"/>
      <w:lang w:eastAsia="pl-PL"/>
    </w:rPr>
  </w:style>
  <w:style w:type="paragraph" w:customStyle="1" w:styleId="11">
    <w:name w:val="1.1"/>
    <w:basedOn w:val="Nagwek2"/>
    <w:link w:val="11Znak"/>
    <w:rsid w:val="004978B6"/>
    <w:pPr>
      <w:numPr>
        <w:numId w:val="7"/>
      </w:numPr>
      <w:ind w:left="788" w:hanging="431"/>
    </w:pPr>
    <w:rPr>
      <w:caps/>
    </w:rPr>
  </w:style>
  <w:style w:type="character" w:customStyle="1" w:styleId="11Znak">
    <w:name w:val="1.1 Znak"/>
    <w:link w:val="11"/>
    <w:rsid w:val="004978B6"/>
    <w:rPr>
      <w:rFonts w:ascii="Arial" w:eastAsia="SimSun" w:hAnsi="Arial" w:cs="Arial"/>
      <w:b/>
      <w:bCs/>
      <w:caps/>
      <w:sz w:val="24"/>
      <w:szCs w:val="24"/>
      <w:lang w:eastAsia="en-US"/>
    </w:rPr>
  </w:style>
  <w:style w:type="paragraph" w:customStyle="1" w:styleId="listanumerowana">
    <w:name w:val="lista numerowana"/>
    <w:basedOn w:val="Akapitzlist"/>
    <w:link w:val="listanumerowanaZnak"/>
    <w:rsid w:val="00B469A2"/>
    <w:pPr>
      <w:numPr>
        <w:numId w:val="9"/>
      </w:numPr>
      <w:tabs>
        <w:tab w:val="left" w:pos="851"/>
      </w:tabs>
    </w:pPr>
    <w:rPr>
      <w:szCs w:val="24"/>
    </w:rPr>
  </w:style>
  <w:style w:type="character" w:customStyle="1" w:styleId="listanumerowanaZnak">
    <w:name w:val="lista numerowana Znak"/>
    <w:link w:val="listanumerowana"/>
    <w:rsid w:val="00B469A2"/>
    <w:rPr>
      <w:rFonts w:ascii="Arial" w:hAnsi="Arial" w:cs="Arial"/>
      <w:noProof/>
      <w:sz w:val="24"/>
      <w:szCs w:val="24"/>
      <w:lang w:eastAsia="en-US"/>
    </w:rPr>
  </w:style>
  <w:style w:type="paragraph" w:customStyle="1" w:styleId="Styl4">
    <w:name w:val="Styl4"/>
    <w:basedOn w:val="Akapitzlist"/>
    <w:link w:val="Styl4Znak"/>
    <w:rsid w:val="008168BC"/>
    <w:pPr>
      <w:ind w:left="360" w:hanging="360"/>
    </w:pPr>
  </w:style>
  <w:style w:type="character" w:customStyle="1" w:styleId="Styl4Znak">
    <w:name w:val="Styl4 Znak"/>
    <w:link w:val="Styl4"/>
    <w:rsid w:val="008168BC"/>
    <w:rPr>
      <w:rFonts w:ascii="Arial" w:eastAsia="Times New Roman" w:hAnsi="Arial" w:cs="Arial"/>
      <w:noProof/>
      <w:sz w:val="24"/>
      <w:szCs w:val="22"/>
      <w:lang w:eastAsia="pl-PL"/>
    </w:rPr>
  </w:style>
  <w:style w:type="paragraph" w:customStyle="1" w:styleId="spistreci111">
    <w:name w:val="spis treści 1.1.1."/>
    <w:basedOn w:val="Spistreci2"/>
    <w:link w:val="spistreci111Znak"/>
    <w:rsid w:val="006127A1"/>
    <w:pPr>
      <w:ind w:left="2125"/>
    </w:pPr>
  </w:style>
  <w:style w:type="character" w:customStyle="1" w:styleId="Spistreci1Znak">
    <w:name w:val="Spis treści 1 Znak"/>
    <w:link w:val="Spistreci1"/>
    <w:uiPriority w:val="39"/>
    <w:rsid w:val="00C031AA"/>
    <w:rPr>
      <w:rFonts w:ascii="Arial" w:hAnsi="Arial"/>
      <w:b/>
      <w:bCs/>
      <w:noProof/>
      <w:color w:val="000000"/>
      <w:sz w:val="22"/>
      <w:szCs w:val="28"/>
      <w:lang w:eastAsia="en-US"/>
    </w:rPr>
  </w:style>
  <w:style w:type="character" w:customStyle="1" w:styleId="Spistreci2Znak">
    <w:name w:val="Spis treści 2 Znak"/>
    <w:link w:val="Spistreci2"/>
    <w:uiPriority w:val="39"/>
    <w:rsid w:val="00DC215B"/>
    <w:rPr>
      <w:rFonts w:ascii="Arial" w:hAnsi="Arial"/>
      <w:b/>
      <w:bCs/>
      <w:noProof/>
      <w:color w:val="000000"/>
      <w:sz w:val="22"/>
      <w:lang w:eastAsia="en-US"/>
    </w:rPr>
  </w:style>
  <w:style w:type="character" w:customStyle="1" w:styleId="spistreci111Znak">
    <w:name w:val="spis treści 1.1.1. Znak"/>
    <w:link w:val="spistreci111"/>
    <w:rsid w:val="006127A1"/>
    <w:rPr>
      <w:rFonts w:ascii="Arial" w:eastAsia="Times New Roman" w:hAnsi="Arial" w:cs="Arial"/>
      <w:b/>
      <w:bCs w:val="0"/>
      <w:caps/>
      <w:noProof/>
      <w:kern w:val="32"/>
      <w:sz w:val="20"/>
      <w:szCs w:val="20"/>
      <w:lang w:eastAsia="pl-PL"/>
    </w:rPr>
  </w:style>
  <w:style w:type="paragraph" w:customStyle="1" w:styleId="Default">
    <w:name w:val="Default"/>
    <w:rsid w:val="00062B54"/>
    <w:pPr>
      <w:autoSpaceDE w:val="0"/>
      <w:autoSpaceDN w:val="0"/>
      <w:adjustRightInd w:val="0"/>
    </w:pPr>
    <w:rPr>
      <w:color w:val="000000"/>
      <w:sz w:val="24"/>
      <w:szCs w:val="24"/>
      <w:lang w:eastAsia="en-US"/>
    </w:rPr>
  </w:style>
  <w:style w:type="paragraph" w:styleId="Lista-kontynuacja5">
    <w:name w:val="List Continue 5"/>
    <w:basedOn w:val="Normalny"/>
    <w:uiPriority w:val="99"/>
    <w:unhideWhenUsed/>
    <w:rsid w:val="00062B54"/>
    <w:pPr>
      <w:spacing w:after="120"/>
      <w:ind w:left="1415"/>
      <w:contextualSpacing/>
    </w:pPr>
  </w:style>
  <w:style w:type="paragraph" w:customStyle="1" w:styleId="Tre">
    <w:name w:val="Treść"/>
    <w:basedOn w:val="Normalny"/>
    <w:rsid w:val="00761649"/>
    <w:pPr>
      <w:overflowPunct w:val="0"/>
      <w:autoSpaceDE w:val="0"/>
      <w:autoSpaceDN w:val="0"/>
      <w:adjustRightInd w:val="0"/>
      <w:spacing w:before="80" w:after="80" w:line="240" w:lineRule="atLeast"/>
      <w:ind w:left="720"/>
      <w:jc w:val="left"/>
    </w:pPr>
    <w:rPr>
      <w:sz w:val="20"/>
      <w:szCs w:val="20"/>
    </w:rPr>
  </w:style>
  <w:style w:type="paragraph" w:customStyle="1" w:styleId="IDW1111">
    <w:name w:val="IDW 1.1.1.1"/>
    <w:basedOn w:val="IDW111"/>
    <w:rsid w:val="00495FC2"/>
    <w:pPr>
      <w:numPr>
        <w:ilvl w:val="3"/>
      </w:numPr>
      <w:ind w:left="1418" w:hanging="567"/>
    </w:pPr>
  </w:style>
  <w:style w:type="paragraph" w:customStyle="1" w:styleId="IDW11111">
    <w:name w:val="IDW 1.1.1.1.1"/>
    <w:basedOn w:val="IDW1111"/>
    <w:rsid w:val="00495FC2"/>
    <w:pPr>
      <w:numPr>
        <w:ilvl w:val="4"/>
      </w:numPr>
      <w:ind w:left="1701" w:hanging="567"/>
    </w:pPr>
  </w:style>
  <w:style w:type="paragraph" w:customStyle="1" w:styleId="OPZNagwek">
    <w:name w:val="OPZ_Nagłówek"/>
    <w:basedOn w:val="Nagwek"/>
    <w:link w:val="OPZNagwekZnak"/>
    <w:rsid w:val="00567544"/>
    <w:pPr>
      <w:pBdr>
        <w:bottom w:val="single" w:sz="8" w:space="1" w:color="auto"/>
      </w:pBdr>
      <w:tabs>
        <w:tab w:val="center" w:pos="4960"/>
        <w:tab w:val="left" w:pos="8130"/>
      </w:tabs>
      <w:jc w:val="center"/>
    </w:pPr>
    <w:rPr>
      <w:sz w:val="16"/>
      <w:szCs w:val="16"/>
      <w:lang w:eastAsia="pl-PL"/>
    </w:rPr>
  </w:style>
  <w:style w:type="character" w:customStyle="1" w:styleId="OPZNagwekZnak">
    <w:name w:val="OPZ_Nagłówek Znak"/>
    <w:link w:val="OPZNagwek"/>
    <w:rsid w:val="00567544"/>
    <w:rPr>
      <w:rFonts w:ascii="Arial" w:eastAsia="Times New Roman" w:hAnsi="Arial" w:cs="Arial"/>
      <w:sz w:val="16"/>
      <w:szCs w:val="16"/>
      <w:lang w:eastAsia="pl-PL"/>
    </w:rPr>
  </w:style>
  <w:style w:type="paragraph" w:customStyle="1" w:styleId="OPZpoz3">
    <w:name w:val="OPZ_poz.3"/>
    <w:basedOn w:val="Nagwek2"/>
    <w:next w:val="Nagwek3"/>
    <w:link w:val="OPZpoz3Znak"/>
    <w:rsid w:val="002A212E"/>
    <w:pPr>
      <w:spacing w:before="120"/>
    </w:pPr>
    <w:rPr>
      <w:rFonts w:cs="Times New Roman"/>
      <w:color w:val="000000"/>
      <w:sz w:val="22"/>
    </w:rPr>
  </w:style>
  <w:style w:type="character" w:customStyle="1" w:styleId="OPZpoz3Znak">
    <w:name w:val="OPZ_poz.3 Znak"/>
    <w:link w:val="OPZpoz3"/>
    <w:rsid w:val="002A212E"/>
    <w:rPr>
      <w:rFonts w:ascii="Arial" w:eastAsia="SimSun" w:hAnsi="Arial"/>
      <w:b/>
      <w:bCs/>
      <w:color w:val="000000"/>
      <w:sz w:val="22"/>
      <w:szCs w:val="24"/>
      <w:lang w:eastAsia="en-US"/>
    </w:rPr>
  </w:style>
  <w:style w:type="paragraph" w:customStyle="1" w:styleId="OPZpoz4">
    <w:name w:val="OPZ_poz.4"/>
    <w:basedOn w:val="OPZpoz3"/>
    <w:next w:val="Nagwek4"/>
    <w:link w:val="OPZpoz4Znak"/>
    <w:rsid w:val="00246921"/>
    <w:rPr>
      <w:rFonts w:cs="Arial"/>
      <w:color w:val="auto"/>
    </w:rPr>
  </w:style>
  <w:style w:type="character" w:customStyle="1" w:styleId="OPZpoz4Znak">
    <w:name w:val="OPZ_poz.4 Znak"/>
    <w:link w:val="OPZpoz4"/>
    <w:rsid w:val="00246921"/>
    <w:rPr>
      <w:rFonts w:ascii="Arial" w:eastAsia="SimSun" w:hAnsi="Arial" w:cs="Arial"/>
      <w:b/>
      <w:bCs/>
      <w:sz w:val="22"/>
      <w:szCs w:val="24"/>
      <w:lang w:eastAsia="en-US"/>
    </w:rPr>
  </w:style>
  <w:style w:type="paragraph" w:customStyle="1" w:styleId="OPZstopka">
    <w:name w:val="OPZ_stopka"/>
    <w:basedOn w:val="Stopka"/>
    <w:link w:val="OPZstopkaZnak"/>
    <w:rsid w:val="00567544"/>
    <w:pPr>
      <w:jc w:val="right"/>
    </w:pPr>
    <w:rPr>
      <w:color w:val="365F91"/>
      <w:sz w:val="16"/>
      <w:szCs w:val="16"/>
      <w:lang w:eastAsia="pl-PL"/>
    </w:rPr>
  </w:style>
  <w:style w:type="character" w:customStyle="1" w:styleId="OPZstopkaZnak">
    <w:name w:val="OPZ_stopka Znak"/>
    <w:link w:val="OPZstopka"/>
    <w:rsid w:val="00567544"/>
    <w:rPr>
      <w:rFonts w:ascii="Arial" w:eastAsia="Times New Roman" w:hAnsi="Arial" w:cs="Arial"/>
      <w:color w:val="365F91"/>
      <w:sz w:val="16"/>
      <w:szCs w:val="16"/>
      <w:lang w:eastAsia="pl-PL"/>
    </w:rPr>
  </w:style>
  <w:style w:type="paragraph" w:customStyle="1" w:styleId="OPZnormalnypogrubiony">
    <w:name w:val="OPZ_normalny pogrubiony"/>
    <w:basedOn w:val="Normalny"/>
    <w:next w:val="Normalny"/>
    <w:link w:val="OPZnormalnypogrubionyZnak"/>
    <w:rsid w:val="00567544"/>
    <w:rPr>
      <w:b/>
    </w:rPr>
  </w:style>
  <w:style w:type="character" w:customStyle="1" w:styleId="OPZnormalnypogrubionyZnak">
    <w:name w:val="OPZ_normalny pogrubiony Znak"/>
    <w:link w:val="OPZnormalnypogrubiony"/>
    <w:rsid w:val="00567544"/>
    <w:rPr>
      <w:rFonts w:ascii="Arial" w:hAnsi="Arial" w:cs="Arial"/>
      <w:b/>
      <w:sz w:val="24"/>
      <w:szCs w:val="22"/>
    </w:rPr>
  </w:style>
  <w:style w:type="paragraph" w:customStyle="1" w:styleId="OPZpunktor1">
    <w:name w:val="OPZ_punktor1"/>
    <w:basedOn w:val="a"/>
    <w:link w:val="OPZpunktor1Znak"/>
    <w:rsid w:val="00567544"/>
    <w:pPr>
      <w:numPr>
        <w:numId w:val="0"/>
      </w:numPr>
      <w:spacing w:after="120"/>
      <w:ind w:left="1418" w:hanging="284"/>
    </w:pPr>
  </w:style>
  <w:style w:type="character" w:customStyle="1" w:styleId="OPZpunktor1Znak">
    <w:name w:val="OPZ_punktor1 Znak"/>
    <w:link w:val="OPZpunktor1"/>
    <w:rsid w:val="00567544"/>
    <w:rPr>
      <w:rFonts w:ascii="Arial" w:hAnsi="Arial" w:cs="Arial"/>
      <w:noProof/>
      <w:sz w:val="24"/>
      <w:szCs w:val="24"/>
    </w:rPr>
  </w:style>
  <w:style w:type="paragraph" w:customStyle="1" w:styleId="OPZWykazaktwprawnych">
    <w:name w:val="OPZ_Wykaz aktów prawnych"/>
    <w:basedOn w:val="Normalny"/>
    <w:link w:val="OPZWykazaktwprawnychZnak"/>
    <w:rsid w:val="00567544"/>
    <w:pPr>
      <w:tabs>
        <w:tab w:val="left" w:pos="851"/>
        <w:tab w:val="left" w:pos="993"/>
      </w:tabs>
      <w:ind w:left="567" w:hanging="567"/>
    </w:pPr>
    <w:rPr>
      <w:color w:val="365F91"/>
      <w:szCs w:val="24"/>
    </w:rPr>
  </w:style>
  <w:style w:type="character" w:customStyle="1" w:styleId="OPZWykazaktwprawnychZnak">
    <w:name w:val="OPZ_Wykaz aktów prawnych Znak"/>
    <w:link w:val="OPZWykazaktwprawnych"/>
    <w:rsid w:val="00567544"/>
    <w:rPr>
      <w:rFonts w:ascii="Arial" w:hAnsi="Arial" w:cs="Arial"/>
      <w:color w:val="365F91"/>
      <w:sz w:val="24"/>
      <w:szCs w:val="24"/>
    </w:rPr>
  </w:style>
  <w:style w:type="paragraph" w:customStyle="1" w:styleId="OPZ1Wykazaktwprawnych">
    <w:name w:val="OPZ_[1] Wykaz aktów prawnych"/>
    <w:basedOn w:val="Styl4"/>
    <w:link w:val="OPZ1WykazaktwprawnychZnak"/>
    <w:rsid w:val="00567544"/>
    <w:rPr>
      <w:lang w:eastAsia="pl-PL"/>
    </w:rPr>
  </w:style>
  <w:style w:type="character" w:customStyle="1" w:styleId="OPZ1WykazaktwprawnychZnak">
    <w:name w:val="OPZ_[1] Wykaz aktów prawnych Znak"/>
    <w:link w:val="OPZ1Wykazaktwprawnych"/>
    <w:rsid w:val="00567544"/>
    <w:rPr>
      <w:rFonts w:ascii="Arial" w:eastAsia="Times New Roman" w:hAnsi="Arial" w:cs="Arial"/>
      <w:noProof/>
      <w:sz w:val="24"/>
      <w:szCs w:val="22"/>
      <w:lang w:eastAsia="pl-PL"/>
    </w:rPr>
  </w:style>
  <w:style w:type="paragraph" w:customStyle="1" w:styleId="OPZpoz5">
    <w:name w:val="OPZ_poz.5"/>
    <w:basedOn w:val="Nagwek5"/>
    <w:next w:val="Nagwek5"/>
    <w:link w:val="OPZpoz5Znak"/>
    <w:rsid w:val="00567544"/>
    <w:pPr>
      <w:spacing w:before="120"/>
      <w:ind w:left="1418" w:hanging="1418"/>
    </w:pPr>
    <w:rPr>
      <w:b w:val="0"/>
    </w:rPr>
  </w:style>
  <w:style w:type="character" w:customStyle="1" w:styleId="OPZpoz5Znak">
    <w:name w:val="OPZ_poz.5 Znak"/>
    <w:link w:val="OPZpoz5"/>
    <w:rsid w:val="00567544"/>
    <w:rPr>
      <w:rFonts w:ascii="Arial" w:hAnsi="Arial"/>
      <w:sz w:val="22"/>
      <w:szCs w:val="22"/>
      <w:lang w:eastAsia="en-US"/>
    </w:rPr>
  </w:style>
  <w:style w:type="paragraph" w:customStyle="1" w:styleId="spistrecipoz1">
    <w:name w:val="spis treści poz.1"/>
    <w:basedOn w:val="Spistreci1"/>
    <w:link w:val="spistrecipoz1Znak"/>
    <w:rsid w:val="00567544"/>
    <w:pPr>
      <w:jc w:val="left"/>
    </w:pPr>
    <w:rPr>
      <w:rFonts w:cs="Arial"/>
      <w:b w:val="0"/>
    </w:rPr>
  </w:style>
  <w:style w:type="paragraph" w:customStyle="1" w:styleId="Spistrecipoz3">
    <w:name w:val="Spis treści poz. 3"/>
    <w:basedOn w:val="Spistreci2"/>
    <w:link w:val="Spistrecipoz3Znak"/>
    <w:rsid w:val="00567544"/>
    <w:pPr>
      <w:ind w:left="1134"/>
    </w:pPr>
    <w:rPr>
      <w:rFonts w:cs="Arial"/>
      <w:szCs w:val="28"/>
    </w:rPr>
  </w:style>
  <w:style w:type="character" w:customStyle="1" w:styleId="spistrecipoz1Znak">
    <w:name w:val="spis treści poz.1 Znak"/>
    <w:link w:val="spistrecipoz1"/>
    <w:rsid w:val="00567544"/>
    <w:rPr>
      <w:rFonts w:ascii="Arial" w:hAnsi="Arial" w:cs="Arial"/>
      <w:b w:val="0"/>
      <w:bCs/>
      <w:noProof/>
      <w:sz w:val="24"/>
      <w:szCs w:val="28"/>
    </w:rPr>
  </w:style>
  <w:style w:type="character" w:customStyle="1" w:styleId="Spistrecipoz3Znak">
    <w:name w:val="Spis treści poz. 3 Znak"/>
    <w:link w:val="Spistrecipoz3"/>
    <w:rsid w:val="00567544"/>
    <w:rPr>
      <w:rFonts w:ascii="Arial" w:hAnsi="Arial" w:cs="Arial"/>
      <w:b w:val="0"/>
      <w:bCs w:val="0"/>
      <w:noProof/>
      <w:sz w:val="22"/>
      <w:szCs w:val="28"/>
    </w:rPr>
  </w:style>
  <w:style w:type="paragraph" w:customStyle="1" w:styleId="tiret">
    <w:name w:val="tiret"/>
    <w:basedOn w:val="a"/>
    <w:link w:val="tiretZnak"/>
    <w:rsid w:val="00567544"/>
    <w:pPr>
      <w:numPr>
        <w:numId w:val="0"/>
      </w:numPr>
      <w:ind w:left="1134" w:hanging="360"/>
    </w:pPr>
  </w:style>
  <w:style w:type="character" w:customStyle="1" w:styleId="tiretZnak">
    <w:name w:val="tiret Znak"/>
    <w:link w:val="tiret"/>
    <w:rsid w:val="00567544"/>
    <w:rPr>
      <w:rFonts w:ascii="Arial" w:hAnsi="Arial" w:cs="Arial"/>
      <w:noProof/>
      <w:sz w:val="24"/>
      <w:szCs w:val="24"/>
    </w:rPr>
  </w:style>
  <w:style w:type="paragraph" w:customStyle="1" w:styleId="Tekstprzypisukocowego1">
    <w:name w:val="Tekst przypisu końcowego1"/>
    <w:basedOn w:val="Normalny"/>
    <w:rsid w:val="00095F36"/>
    <w:pPr>
      <w:spacing w:before="120" w:line="240" w:lineRule="auto"/>
      <w:ind w:firstLine="0"/>
      <w:jc w:val="left"/>
    </w:pPr>
    <w:rPr>
      <w:rFonts w:ascii="Times New Roman" w:hAnsi="Times New Roman" w:cs="Times New Roman"/>
      <w:sz w:val="20"/>
      <w:szCs w:val="20"/>
      <w:lang w:eastAsia="pl-PL"/>
    </w:rPr>
  </w:style>
  <w:style w:type="paragraph" w:customStyle="1" w:styleId="Indent">
    <w:name w:val="Indent"/>
    <w:basedOn w:val="Normalny"/>
    <w:rsid w:val="00095F36"/>
    <w:pPr>
      <w:spacing w:before="120" w:line="240" w:lineRule="auto"/>
      <w:ind w:left="851" w:hanging="851"/>
      <w:jc w:val="left"/>
    </w:pPr>
    <w:rPr>
      <w:rFonts w:ascii="Times New Roman" w:hAnsi="Times New Roman" w:cs="Times New Roman"/>
      <w:szCs w:val="20"/>
      <w:lang w:eastAsia="pl-PL"/>
    </w:rPr>
  </w:style>
  <w:style w:type="paragraph" w:customStyle="1" w:styleId="Spistreci91">
    <w:name w:val="Spis treści 91"/>
    <w:basedOn w:val="Normalny"/>
    <w:next w:val="Normalny"/>
    <w:rsid w:val="00095F36"/>
    <w:pPr>
      <w:tabs>
        <w:tab w:val="right" w:leader="dot" w:pos="9071"/>
      </w:tabs>
      <w:spacing w:before="120" w:line="240" w:lineRule="auto"/>
      <w:ind w:left="1920" w:firstLine="0"/>
      <w:jc w:val="left"/>
    </w:pPr>
    <w:rPr>
      <w:rFonts w:ascii="Times New Roman" w:hAnsi="Times New Roman" w:cs="Times New Roman"/>
      <w:szCs w:val="20"/>
      <w:lang w:eastAsia="pl-PL"/>
    </w:rPr>
  </w:style>
  <w:style w:type="paragraph" w:customStyle="1" w:styleId="A1">
    <w:name w:val="A"/>
    <w:rsid w:val="00095F36"/>
    <w:pPr>
      <w:keepNext/>
      <w:spacing w:before="240" w:line="240" w:lineRule="exact"/>
      <w:ind w:left="720" w:hanging="720"/>
      <w:jc w:val="both"/>
    </w:pPr>
    <w:rPr>
      <w:sz w:val="24"/>
      <w:lang w:val="en-GB" w:eastAsia="en-US"/>
    </w:rPr>
  </w:style>
  <w:style w:type="paragraph" w:customStyle="1" w:styleId="B">
    <w:name w:val="B"/>
    <w:rsid w:val="00095F36"/>
    <w:pPr>
      <w:spacing w:before="240" w:line="240" w:lineRule="exact"/>
      <w:ind w:left="720"/>
      <w:jc w:val="both"/>
    </w:pPr>
    <w:rPr>
      <w:sz w:val="24"/>
      <w:lang w:val="en-GB" w:eastAsia="en-US"/>
    </w:rPr>
  </w:style>
  <w:style w:type="paragraph" w:customStyle="1" w:styleId="C">
    <w:name w:val="C"/>
    <w:rsid w:val="00095F36"/>
    <w:pPr>
      <w:spacing w:before="240" w:line="240" w:lineRule="exact"/>
      <w:ind w:left="1440" w:hanging="720"/>
      <w:jc w:val="both"/>
    </w:pPr>
    <w:rPr>
      <w:sz w:val="24"/>
      <w:lang w:val="en-GB" w:eastAsia="en-US"/>
    </w:rPr>
  </w:style>
  <w:style w:type="paragraph" w:styleId="Wcicienormalne">
    <w:name w:val="Normal Indent"/>
    <w:basedOn w:val="Normalny"/>
    <w:rsid w:val="00095F36"/>
    <w:pPr>
      <w:spacing w:line="240" w:lineRule="auto"/>
      <w:ind w:left="708" w:firstLine="0"/>
      <w:jc w:val="left"/>
    </w:pPr>
    <w:rPr>
      <w:rFonts w:cs="Times New Roman"/>
      <w:sz w:val="20"/>
      <w:szCs w:val="20"/>
      <w:lang w:val="en-GB"/>
    </w:rPr>
  </w:style>
  <w:style w:type="paragraph" w:customStyle="1" w:styleId="tabulka">
    <w:name w:val="tabulka"/>
    <w:basedOn w:val="Normalny"/>
    <w:rsid w:val="00095F36"/>
    <w:pPr>
      <w:widowControl w:val="0"/>
      <w:spacing w:before="120" w:line="240" w:lineRule="exact"/>
      <w:ind w:firstLine="0"/>
      <w:jc w:val="center"/>
    </w:pPr>
    <w:rPr>
      <w:rFonts w:cs="Times New Roman"/>
      <w:sz w:val="20"/>
      <w:szCs w:val="20"/>
      <w:lang w:val="cs-CZ"/>
    </w:rPr>
  </w:style>
  <w:style w:type="paragraph" w:customStyle="1" w:styleId="Tekstdymka1">
    <w:name w:val="Tekst dymka1"/>
    <w:basedOn w:val="Normalny"/>
    <w:semiHidden/>
    <w:rsid w:val="00095F36"/>
    <w:pPr>
      <w:spacing w:before="120" w:line="240" w:lineRule="auto"/>
      <w:ind w:firstLine="0"/>
      <w:jc w:val="left"/>
    </w:pPr>
    <w:rPr>
      <w:rFonts w:ascii="Tahoma" w:hAnsi="Tahoma" w:cs="Tahoma"/>
      <w:sz w:val="16"/>
      <w:szCs w:val="16"/>
      <w:lang w:eastAsia="pl-PL"/>
    </w:rPr>
  </w:style>
  <w:style w:type="paragraph" w:customStyle="1" w:styleId="Tekstdymka2">
    <w:name w:val="Tekst dymka2"/>
    <w:basedOn w:val="Normalny"/>
    <w:semiHidden/>
    <w:rsid w:val="00095F36"/>
    <w:pPr>
      <w:spacing w:before="120" w:line="240" w:lineRule="auto"/>
      <w:ind w:firstLine="0"/>
      <w:jc w:val="left"/>
    </w:pPr>
    <w:rPr>
      <w:rFonts w:ascii="Tahoma" w:hAnsi="Tahoma" w:cs="Tahoma"/>
      <w:sz w:val="16"/>
      <w:szCs w:val="16"/>
      <w:lang w:eastAsia="pl-PL"/>
    </w:rPr>
  </w:style>
  <w:style w:type="paragraph" w:customStyle="1" w:styleId="Typedudocument">
    <w:name w:val="Type du document"/>
    <w:basedOn w:val="Normalny"/>
    <w:next w:val="Datedadoption"/>
    <w:rsid w:val="00095F36"/>
    <w:pPr>
      <w:spacing w:before="360" w:line="240" w:lineRule="auto"/>
      <w:ind w:firstLine="0"/>
      <w:jc w:val="center"/>
    </w:pPr>
    <w:rPr>
      <w:rFonts w:ascii="Times New Roman" w:hAnsi="Times New Roman" w:cs="Times New Roman"/>
      <w:b/>
      <w:szCs w:val="20"/>
      <w:lang w:val="en-GB" w:eastAsia="ko-KR"/>
    </w:rPr>
  </w:style>
  <w:style w:type="paragraph" w:customStyle="1" w:styleId="Datedadoption">
    <w:name w:val="Date d'adoption"/>
    <w:basedOn w:val="Normalny"/>
    <w:next w:val="Normalny"/>
    <w:rsid w:val="00095F36"/>
    <w:pPr>
      <w:spacing w:before="360" w:line="240" w:lineRule="auto"/>
      <w:ind w:firstLine="0"/>
      <w:jc w:val="center"/>
    </w:pPr>
    <w:rPr>
      <w:rFonts w:ascii="Times New Roman" w:hAnsi="Times New Roman" w:cs="Times New Roman"/>
      <w:b/>
      <w:szCs w:val="20"/>
      <w:lang w:val="en-GB" w:eastAsia="ko-KR"/>
    </w:rPr>
  </w:style>
  <w:style w:type="paragraph" w:customStyle="1" w:styleId="NoIndent">
    <w:name w:val="No Indent"/>
    <w:basedOn w:val="Normalny"/>
    <w:next w:val="Normalny"/>
    <w:rsid w:val="00095F36"/>
    <w:pPr>
      <w:spacing w:line="240" w:lineRule="auto"/>
      <w:ind w:firstLine="0"/>
      <w:jc w:val="left"/>
    </w:pPr>
    <w:rPr>
      <w:rFonts w:ascii="Times New Roman" w:hAnsi="Times New Roman" w:cs="Times New Roman"/>
      <w:color w:val="000000"/>
      <w:sz w:val="22"/>
      <w:szCs w:val="24"/>
      <w:lang w:val="en-GB"/>
    </w:rPr>
  </w:style>
  <w:style w:type="paragraph" w:customStyle="1" w:styleId="ts">
    <w:name w:val="ts"/>
    <w:basedOn w:val="Normalny"/>
    <w:rsid w:val="00095F36"/>
    <w:pPr>
      <w:spacing w:before="100" w:beforeAutospacing="1" w:after="100" w:afterAutospacing="1" w:line="240" w:lineRule="auto"/>
      <w:ind w:firstLine="0"/>
      <w:jc w:val="center"/>
    </w:pPr>
    <w:rPr>
      <w:b/>
      <w:bCs/>
      <w:color w:val="000000"/>
      <w:sz w:val="28"/>
      <w:szCs w:val="28"/>
      <w:lang w:eastAsia="pl-PL"/>
    </w:rPr>
  </w:style>
  <w:style w:type="paragraph" w:customStyle="1" w:styleId="n">
    <w:name w:val="n"/>
    <w:basedOn w:val="Normalny"/>
    <w:rsid w:val="00095F36"/>
    <w:pPr>
      <w:spacing w:before="100" w:beforeAutospacing="1" w:after="100" w:afterAutospacing="1" w:line="240" w:lineRule="auto"/>
      <w:ind w:firstLine="0"/>
      <w:jc w:val="left"/>
    </w:pPr>
    <w:rPr>
      <w:rFonts w:ascii="Times New Roman" w:hAnsi="Times New Roman" w:cs="Times New Roman"/>
      <w:szCs w:val="24"/>
      <w:lang w:eastAsia="pl-PL"/>
    </w:rPr>
  </w:style>
  <w:style w:type="paragraph" w:customStyle="1" w:styleId="10">
    <w:name w:val="1"/>
    <w:basedOn w:val="Normalny"/>
    <w:next w:val="Mapadokumentu"/>
    <w:rsid w:val="00095F36"/>
    <w:pPr>
      <w:shd w:val="clear" w:color="auto" w:fill="000080"/>
      <w:spacing w:before="120" w:line="240" w:lineRule="auto"/>
      <w:ind w:firstLine="0"/>
      <w:jc w:val="left"/>
    </w:pPr>
    <w:rPr>
      <w:rFonts w:ascii="Tahoma" w:hAnsi="Tahoma" w:cs="Times New Roman"/>
      <w:szCs w:val="20"/>
      <w:lang w:val="x-none" w:eastAsia="pl-PL"/>
    </w:rPr>
  </w:style>
  <w:style w:type="paragraph" w:customStyle="1" w:styleId="tekstost">
    <w:name w:val="tekst ost"/>
    <w:basedOn w:val="Normalny"/>
    <w:rsid w:val="00095F36"/>
    <w:pPr>
      <w:overflowPunct w:val="0"/>
      <w:autoSpaceDE w:val="0"/>
      <w:autoSpaceDN w:val="0"/>
      <w:adjustRightInd w:val="0"/>
      <w:spacing w:line="240" w:lineRule="auto"/>
      <w:ind w:firstLine="0"/>
      <w:textAlignment w:val="baseline"/>
    </w:pPr>
    <w:rPr>
      <w:rFonts w:ascii="Times New Roman" w:hAnsi="Times New Roman" w:cs="Times New Roman"/>
      <w:sz w:val="20"/>
      <w:szCs w:val="20"/>
      <w:lang w:eastAsia="pl-PL"/>
    </w:rPr>
  </w:style>
  <w:style w:type="paragraph" w:customStyle="1" w:styleId="StylZwykytekstArial">
    <w:name w:val="Styl Zwykły tekst + Arial"/>
    <w:basedOn w:val="Tekstdymka"/>
    <w:rsid w:val="00095F36"/>
    <w:pPr>
      <w:spacing w:line="240" w:lineRule="auto"/>
      <w:ind w:firstLine="0"/>
      <w:jc w:val="left"/>
    </w:pPr>
    <w:rPr>
      <w:rFonts w:ascii="Arial" w:hAnsi="Arial" w:cs="Times New Roman"/>
      <w:lang w:val="x-none" w:eastAsia="pl-PL"/>
    </w:rPr>
  </w:style>
  <w:style w:type="numbering" w:styleId="111111">
    <w:name w:val="Outline List 2"/>
    <w:basedOn w:val="Bezlisty"/>
    <w:rsid w:val="00095F36"/>
    <w:pPr>
      <w:numPr>
        <w:numId w:val="13"/>
      </w:numPr>
    </w:pPr>
  </w:style>
  <w:style w:type="paragraph" w:customStyle="1" w:styleId="WW-Tekstpodstawowyzwciciem">
    <w:name w:val="WW-Tekst podstawowy z wcięciem"/>
    <w:basedOn w:val="Tekstpodstawowy"/>
    <w:rsid w:val="00095F36"/>
    <w:pPr>
      <w:suppressAutoHyphens/>
      <w:spacing w:line="360" w:lineRule="auto"/>
      <w:ind w:firstLine="283"/>
      <w:jc w:val="center"/>
    </w:pPr>
    <w:rPr>
      <w:rFonts w:ascii="Times New Roman" w:hAnsi="Times New Roman" w:cs="Times New Roman"/>
      <w:b/>
      <w:lang w:val="x-none" w:eastAsia="pl-PL"/>
    </w:rPr>
  </w:style>
  <w:style w:type="paragraph" w:customStyle="1" w:styleId="WW-Tekstpodstawowywcity2">
    <w:name w:val="WW-Tekst podstawowy wcięty 2"/>
    <w:basedOn w:val="Normalny"/>
    <w:rsid w:val="00095F36"/>
    <w:pPr>
      <w:suppressAutoHyphens/>
      <w:spacing w:line="360" w:lineRule="auto"/>
      <w:ind w:firstLine="708"/>
    </w:pPr>
    <w:rPr>
      <w:rFonts w:ascii="Times New Roman" w:hAnsi="Times New Roman" w:cs="Times New Roman"/>
      <w:szCs w:val="20"/>
      <w:lang w:eastAsia="pl-PL"/>
    </w:rPr>
  </w:style>
  <w:style w:type="paragraph" w:customStyle="1" w:styleId="WW-Tekstpodstawowy2">
    <w:name w:val="WW-Tekst podstawowy 2"/>
    <w:basedOn w:val="Normalny"/>
    <w:rsid w:val="00095F36"/>
    <w:pPr>
      <w:suppressAutoHyphens/>
      <w:spacing w:line="360" w:lineRule="auto"/>
      <w:ind w:firstLine="0"/>
      <w:jc w:val="left"/>
    </w:pPr>
    <w:rPr>
      <w:rFonts w:ascii="Times New Roman" w:hAnsi="Times New Roman" w:cs="Times New Roman"/>
      <w:b/>
      <w:szCs w:val="20"/>
      <w:lang w:eastAsia="pl-PL"/>
    </w:rPr>
  </w:style>
  <w:style w:type="numbering" w:customStyle="1" w:styleId="Bezlisty1">
    <w:name w:val="Bez listy1"/>
    <w:next w:val="Bezlisty"/>
    <w:semiHidden/>
    <w:unhideWhenUsed/>
    <w:rsid w:val="00095F36"/>
  </w:style>
  <w:style w:type="numbering" w:customStyle="1" w:styleId="Bezlisty2">
    <w:name w:val="Bez listy2"/>
    <w:next w:val="Bezlisty"/>
    <w:semiHidden/>
    <w:unhideWhenUsed/>
    <w:rsid w:val="00095F36"/>
  </w:style>
  <w:style w:type="character" w:styleId="Tytuksiki">
    <w:name w:val="Book Title"/>
    <w:uiPriority w:val="33"/>
    <w:rsid w:val="00095F36"/>
    <w:rPr>
      <w:b/>
      <w:spacing w:val="-4"/>
      <w:sz w:val="32"/>
      <w:szCs w:val="32"/>
    </w:rPr>
  </w:style>
  <w:style w:type="paragraph" w:customStyle="1" w:styleId="Tekstpodstawowy-lista">
    <w:name w:val="Tekst podstawowy - lista"/>
    <w:basedOn w:val="Tekstpodstawowy"/>
    <w:rsid w:val="00C43CA6"/>
    <w:pPr>
      <w:tabs>
        <w:tab w:val="num" w:pos="460"/>
      </w:tabs>
      <w:spacing w:after="120"/>
      <w:ind w:left="460" w:hanging="360"/>
    </w:pPr>
    <w:rPr>
      <w:rFonts w:eastAsia="Calibri" w:cs="Times New Roman"/>
      <w:lang w:val="pl-PL" w:eastAsia="pl-PL"/>
    </w:rPr>
  </w:style>
  <w:style w:type="numbering" w:customStyle="1" w:styleId="Artpktlit">
    <w:name w:val="Art_pkt_lit"/>
    <w:uiPriority w:val="99"/>
    <w:rsid w:val="001433E6"/>
    <w:pPr>
      <w:numPr>
        <w:numId w:val="16"/>
      </w:numPr>
    </w:pPr>
  </w:style>
  <w:style w:type="paragraph" w:customStyle="1" w:styleId="Akapitzlist1">
    <w:name w:val="Akapit z listą1"/>
    <w:basedOn w:val="Normalny"/>
    <w:link w:val="ListParagraphChar"/>
    <w:rsid w:val="00836C06"/>
    <w:pPr>
      <w:contextualSpacing/>
    </w:pPr>
    <w:rPr>
      <w:rFonts w:cs="Times New Roman"/>
      <w:noProof/>
      <w:szCs w:val="24"/>
      <w:lang w:eastAsia="pl-PL"/>
    </w:rPr>
  </w:style>
  <w:style w:type="character" w:customStyle="1" w:styleId="ListParagraphChar">
    <w:name w:val="List Paragraph Char"/>
    <w:link w:val="Akapitzlist1"/>
    <w:rsid w:val="00836C06"/>
    <w:rPr>
      <w:rFonts w:ascii="Arial" w:hAnsi="Arial"/>
      <w:noProof/>
      <w:sz w:val="24"/>
      <w:szCs w:val="24"/>
    </w:rPr>
  </w:style>
  <w:style w:type="character" w:customStyle="1" w:styleId="acekavythrauwf10wu0">
    <w:name w:val="ac_ekavythrauwf10wu_0"/>
    <w:basedOn w:val="Domylnaczcionkaakapitu"/>
    <w:rsid w:val="00977CFB"/>
  </w:style>
  <w:style w:type="numbering" w:customStyle="1" w:styleId="Bezlisty3">
    <w:name w:val="Bez listy3"/>
    <w:next w:val="Bezlisty"/>
    <w:uiPriority w:val="99"/>
    <w:semiHidden/>
    <w:unhideWhenUsed/>
    <w:rsid w:val="00A22DA9"/>
  </w:style>
  <w:style w:type="paragraph" w:customStyle="1" w:styleId="nagwek10">
    <w:name w:val="nagłówek 1"/>
    <w:basedOn w:val="Normalny"/>
    <w:link w:val="nagwek1Znak0"/>
    <w:rsid w:val="005A0342"/>
    <w:pPr>
      <w:tabs>
        <w:tab w:val="left" w:pos="284"/>
      </w:tabs>
      <w:spacing w:before="200" w:after="200" w:line="268" w:lineRule="auto"/>
      <w:ind w:left="720" w:hanging="360"/>
      <w:outlineLvl w:val="1"/>
    </w:pPr>
    <w:rPr>
      <w:rFonts w:ascii="Calibri" w:hAnsi="Calibri" w:cs="Calibri"/>
      <w:b/>
      <w:iCs/>
      <w:smallCaps/>
      <w:spacing w:val="5"/>
      <w:sz w:val="26"/>
      <w:szCs w:val="26"/>
      <w:lang w:bidi="en-US"/>
    </w:rPr>
  </w:style>
  <w:style w:type="character" w:customStyle="1" w:styleId="nagwek1Znak0">
    <w:name w:val="nagłówek 1 Znak"/>
    <w:link w:val="nagwek10"/>
    <w:rsid w:val="005A0342"/>
    <w:rPr>
      <w:rFonts w:ascii="Calibri" w:hAnsi="Calibri" w:cs="Calibri"/>
      <w:b/>
      <w:iCs/>
      <w:smallCaps/>
      <w:spacing w:val="5"/>
      <w:sz w:val="26"/>
      <w:szCs w:val="26"/>
      <w:lang w:eastAsia="en-US" w:bidi="en-US"/>
    </w:rPr>
  </w:style>
  <w:style w:type="paragraph" w:customStyle="1" w:styleId="Level2">
    <w:name w:val="Level2"/>
    <w:basedOn w:val="Normalny"/>
    <w:link w:val="Level2Char3"/>
    <w:rsid w:val="005A0342"/>
    <w:pPr>
      <w:spacing w:before="120" w:after="120" w:line="240" w:lineRule="auto"/>
      <w:ind w:left="720" w:firstLine="0"/>
    </w:pPr>
    <w:rPr>
      <w:sz w:val="22"/>
      <w:lang w:val="en-GB" w:eastAsia="zh-CN"/>
    </w:rPr>
  </w:style>
  <w:style w:type="character" w:customStyle="1" w:styleId="Level2Char3">
    <w:name w:val="Level2 Char3"/>
    <w:link w:val="Level2"/>
    <w:locked/>
    <w:rsid w:val="005A0342"/>
    <w:rPr>
      <w:rFonts w:ascii="Arial" w:hAnsi="Arial" w:cs="Arial"/>
      <w:sz w:val="22"/>
      <w:szCs w:val="22"/>
      <w:lang w:val="en-GB" w:eastAsia="zh-CN"/>
    </w:rPr>
  </w:style>
  <w:style w:type="character" w:styleId="Tekstzastpczy">
    <w:name w:val="Placeholder Text"/>
    <w:uiPriority w:val="99"/>
    <w:semiHidden/>
    <w:rsid w:val="00234FF9"/>
    <w:rPr>
      <w:color w:val="808080"/>
    </w:rPr>
  </w:style>
  <w:style w:type="paragraph" w:customStyle="1" w:styleId="Wypunktowanie1">
    <w:name w:val="Wypunktowanie 1"/>
    <w:basedOn w:val="Normalny"/>
    <w:rsid w:val="00EA116B"/>
    <w:pPr>
      <w:numPr>
        <w:numId w:val="17"/>
      </w:numPr>
      <w:tabs>
        <w:tab w:val="clear" w:pos="417"/>
        <w:tab w:val="num" w:pos="540"/>
      </w:tabs>
      <w:spacing w:after="120" w:line="240" w:lineRule="auto"/>
      <w:ind w:left="540" w:hanging="540"/>
    </w:pPr>
    <w:rPr>
      <w:rFonts w:ascii="Times New Roman" w:hAnsi="Times New Roman" w:cs="Times New Roman"/>
      <w:szCs w:val="24"/>
      <w:lang w:eastAsia="pl-PL"/>
    </w:rPr>
  </w:style>
  <w:style w:type="paragraph" w:customStyle="1" w:styleId="listawypunktowanie">
    <w:name w:val="lista wypunktowanie"/>
    <w:basedOn w:val="Normalny"/>
    <w:next w:val="Normalny"/>
    <w:rsid w:val="00EA116B"/>
    <w:pPr>
      <w:tabs>
        <w:tab w:val="num" w:pos="791"/>
      </w:tabs>
      <w:spacing w:line="240" w:lineRule="auto"/>
      <w:ind w:left="737" w:hanging="306"/>
    </w:pPr>
    <w:rPr>
      <w:szCs w:val="24"/>
      <w:lang w:eastAsia="pl-PL"/>
    </w:rPr>
  </w:style>
  <w:style w:type="character" w:customStyle="1" w:styleId="Teksttreci">
    <w:name w:val="Tekst treści_"/>
    <w:link w:val="Teksttreci1"/>
    <w:rsid w:val="00EA116B"/>
    <w:rPr>
      <w:rFonts w:ascii="Arial" w:hAnsi="Arial"/>
      <w:sz w:val="19"/>
      <w:szCs w:val="19"/>
      <w:shd w:val="clear" w:color="auto" w:fill="FFFFFF"/>
    </w:rPr>
  </w:style>
  <w:style w:type="paragraph" w:customStyle="1" w:styleId="Teksttreci1">
    <w:name w:val="Tekst treści1"/>
    <w:basedOn w:val="Normalny"/>
    <w:link w:val="Teksttreci"/>
    <w:rsid w:val="00EA116B"/>
    <w:pPr>
      <w:shd w:val="clear" w:color="auto" w:fill="FFFFFF"/>
      <w:spacing w:before="720" w:after="480" w:line="240" w:lineRule="atLeast"/>
      <w:ind w:hanging="360"/>
      <w:jc w:val="right"/>
    </w:pPr>
    <w:rPr>
      <w:rFonts w:cs="Times New Roman"/>
      <w:sz w:val="19"/>
      <w:szCs w:val="19"/>
      <w:lang w:eastAsia="pl-PL"/>
    </w:rPr>
  </w:style>
  <w:style w:type="paragraph" w:customStyle="1" w:styleId="WypunktOPZ">
    <w:name w:val="Wypunkt OPZ"/>
    <w:basedOn w:val="Normalny"/>
    <w:rsid w:val="00EA116B"/>
    <w:pPr>
      <w:tabs>
        <w:tab w:val="left" w:pos="517"/>
      </w:tabs>
      <w:suppressAutoHyphens/>
      <w:spacing w:after="120" w:line="360" w:lineRule="auto"/>
      <w:ind w:left="517" w:hanging="284"/>
    </w:pPr>
    <w:rPr>
      <w:rFonts w:cs="Times New Roman"/>
      <w:sz w:val="20"/>
      <w:szCs w:val="20"/>
      <w:lang w:eastAsia="ar-SA"/>
    </w:rPr>
  </w:style>
  <w:style w:type="table" w:styleId="Tabela-Delikatny1">
    <w:name w:val="Table Subtle 1"/>
    <w:basedOn w:val="Standardowy"/>
    <w:rsid w:val="00EA116B"/>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8">
    <w:name w:val="Table List 8"/>
    <w:basedOn w:val="Standardowy"/>
    <w:rsid w:val="00EA116B"/>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kapitzlist2">
    <w:name w:val="Akapit z listą2"/>
    <w:basedOn w:val="Normalny"/>
    <w:rsid w:val="00EA116B"/>
    <w:pPr>
      <w:spacing w:after="200"/>
      <w:ind w:left="720" w:firstLine="0"/>
      <w:contextualSpacing/>
      <w:jc w:val="left"/>
    </w:pPr>
    <w:rPr>
      <w:rFonts w:ascii="Calibri" w:hAnsi="Calibri" w:cs="Times New Roman"/>
      <w:sz w:val="22"/>
    </w:rPr>
  </w:style>
  <w:style w:type="character" w:customStyle="1" w:styleId="Level2Char1">
    <w:name w:val="Level2 Char1"/>
    <w:rsid w:val="00EA116B"/>
    <w:rPr>
      <w:rFonts w:ascii="Arial" w:hAnsi="Arial"/>
      <w:sz w:val="22"/>
      <w:szCs w:val="22"/>
      <w:lang w:val="en-GB" w:eastAsia="zh-CN"/>
    </w:rPr>
  </w:style>
  <w:style w:type="paragraph" w:customStyle="1" w:styleId="Teksttreci0">
    <w:name w:val="Tekst treści"/>
    <w:basedOn w:val="Normalny"/>
    <w:rsid w:val="00EA116B"/>
    <w:pPr>
      <w:shd w:val="clear" w:color="auto" w:fill="FFFFFF"/>
      <w:spacing w:line="472" w:lineRule="exact"/>
      <w:ind w:hanging="360"/>
      <w:jc w:val="left"/>
    </w:pPr>
    <w:rPr>
      <w:rFonts w:ascii="Calibri" w:eastAsia="Calibri" w:hAnsi="Calibri" w:cs="Times New Roman"/>
      <w:sz w:val="20"/>
      <w:szCs w:val="20"/>
      <w:lang w:eastAsia="pl-PL"/>
    </w:rPr>
  </w:style>
  <w:style w:type="character" w:customStyle="1" w:styleId="h11">
    <w:name w:val="h11"/>
    <w:rsid w:val="00EA116B"/>
    <w:rPr>
      <w:rFonts w:ascii="Verdana" w:hAnsi="Verdana"/>
      <w:b/>
      <w:sz w:val="23"/>
    </w:rPr>
  </w:style>
  <w:style w:type="paragraph" w:customStyle="1" w:styleId="msolistparagraph0">
    <w:name w:val="msolistparagraph"/>
    <w:basedOn w:val="Normalny"/>
    <w:rsid w:val="00EA116B"/>
    <w:pPr>
      <w:spacing w:line="240" w:lineRule="auto"/>
      <w:ind w:left="720" w:firstLine="0"/>
      <w:jc w:val="left"/>
    </w:pPr>
    <w:rPr>
      <w:rFonts w:ascii="Calibri" w:hAnsi="Calibri" w:cs="Times New Roman"/>
      <w:sz w:val="22"/>
      <w:lang w:eastAsia="pl-PL"/>
    </w:rPr>
  </w:style>
  <w:style w:type="character" w:customStyle="1" w:styleId="Bodytext3">
    <w:name w:val="Body text (3)_"/>
    <w:link w:val="Bodytext30"/>
    <w:rsid w:val="00EA116B"/>
    <w:rPr>
      <w:sz w:val="19"/>
      <w:szCs w:val="19"/>
      <w:shd w:val="clear" w:color="auto" w:fill="FFFFFF"/>
    </w:rPr>
  </w:style>
  <w:style w:type="paragraph" w:customStyle="1" w:styleId="Bodytext30">
    <w:name w:val="Body text (3)"/>
    <w:basedOn w:val="Normalny"/>
    <w:link w:val="Bodytext3"/>
    <w:rsid w:val="00EA116B"/>
    <w:pPr>
      <w:shd w:val="clear" w:color="auto" w:fill="FFFFFF"/>
      <w:spacing w:after="540" w:line="0" w:lineRule="atLeast"/>
      <w:ind w:hanging="760"/>
      <w:jc w:val="left"/>
    </w:pPr>
    <w:rPr>
      <w:rFonts w:ascii="Times New Roman" w:hAnsi="Times New Roman" w:cs="Times New Roman"/>
      <w:sz w:val="19"/>
      <w:szCs w:val="19"/>
      <w:lang w:eastAsia="pl-PL"/>
    </w:rPr>
  </w:style>
  <w:style w:type="table" w:customStyle="1" w:styleId="Tabela-Siatka1">
    <w:name w:val="Tabela - Siatka1"/>
    <w:basedOn w:val="Standardowy"/>
    <w:next w:val="Tabela-Siatka"/>
    <w:uiPriority w:val="59"/>
    <w:rsid w:val="00EA11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ziom2">
    <w:name w:val="Poziom 2"/>
    <w:basedOn w:val="Akapitzlist"/>
    <w:rsid w:val="00EA116B"/>
    <w:pPr>
      <w:numPr>
        <w:numId w:val="18"/>
      </w:numPr>
      <w:spacing w:after="200"/>
      <w:jc w:val="left"/>
    </w:pPr>
    <w:rPr>
      <w:rFonts w:eastAsia="Calibri" w:cs="Times New Roman"/>
      <w:b/>
      <w:noProof w:val="0"/>
    </w:rPr>
  </w:style>
  <w:style w:type="paragraph" w:customStyle="1" w:styleId="Poziom3">
    <w:name w:val="Poziom 3"/>
    <w:basedOn w:val="Poziom2"/>
    <w:rsid w:val="00EA116B"/>
    <w:pPr>
      <w:numPr>
        <w:ilvl w:val="1"/>
      </w:numPr>
    </w:pPr>
  </w:style>
  <w:style w:type="paragraph" w:customStyle="1" w:styleId="Poziom4">
    <w:name w:val="Poziom 4"/>
    <w:basedOn w:val="Poziom3"/>
    <w:link w:val="Poziom4Znak"/>
    <w:rsid w:val="00EA116B"/>
    <w:pPr>
      <w:numPr>
        <w:ilvl w:val="2"/>
      </w:numPr>
      <w:ind w:hanging="1091"/>
    </w:pPr>
  </w:style>
  <w:style w:type="character" w:customStyle="1" w:styleId="Poziom4Znak">
    <w:name w:val="Poziom 4 Znak"/>
    <w:link w:val="Poziom4"/>
    <w:rsid w:val="00EA116B"/>
    <w:rPr>
      <w:rFonts w:ascii="Arial" w:eastAsia="Calibri" w:hAnsi="Arial"/>
      <w:b/>
      <w:sz w:val="24"/>
      <w:szCs w:val="22"/>
      <w:lang w:eastAsia="en-US"/>
    </w:rPr>
  </w:style>
  <w:style w:type="table" w:customStyle="1" w:styleId="Tabela-Siatka2">
    <w:name w:val="Tabela - Siatka2"/>
    <w:basedOn w:val="Standardowy"/>
    <w:next w:val="Tabela-Siatka"/>
    <w:rsid w:val="00EA116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rsid w:val="00EA116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rsid w:val="00EA116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EA116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rsid w:val="00EA116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rsid w:val="00EA116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FC2445"/>
  </w:style>
  <w:style w:type="character" w:customStyle="1" w:styleId="st">
    <w:name w:val="st"/>
    <w:basedOn w:val="Domylnaczcionkaakapitu"/>
    <w:rsid w:val="00AD3DA0"/>
  </w:style>
  <w:style w:type="paragraph" w:customStyle="1" w:styleId="-wyliczenie">
    <w:name w:val="- wyliczenie"/>
    <w:basedOn w:val="Akapitzlist"/>
    <w:link w:val="-wyliczenieZnak"/>
    <w:rsid w:val="00DC7D26"/>
    <w:pPr>
      <w:numPr>
        <w:numId w:val="19"/>
      </w:numPr>
      <w:spacing w:line="240" w:lineRule="auto"/>
      <w:contextualSpacing w:val="0"/>
    </w:pPr>
    <w:rPr>
      <w:rFonts w:eastAsia="Calibri"/>
      <w:lang w:eastAsia="pl-PL"/>
    </w:rPr>
  </w:style>
  <w:style w:type="character" w:customStyle="1" w:styleId="-wyliczenieZnak">
    <w:name w:val="- wyliczenie Znak"/>
    <w:link w:val="-wyliczenie"/>
    <w:rsid w:val="00DC7D26"/>
    <w:rPr>
      <w:rFonts w:ascii="Arial" w:eastAsia="Calibri" w:hAnsi="Arial" w:cs="Arial"/>
      <w:noProof/>
      <w:sz w:val="24"/>
      <w:szCs w:val="22"/>
    </w:rPr>
  </w:style>
  <w:style w:type="paragraph" w:customStyle="1" w:styleId="Akapit">
    <w:name w:val="Akapit"/>
    <w:basedOn w:val="Normalny"/>
    <w:link w:val="AkapitZnak"/>
    <w:qFormat/>
    <w:rsid w:val="000643BE"/>
    <w:pPr>
      <w:widowControl w:val="0"/>
      <w:autoSpaceDE w:val="0"/>
      <w:autoSpaceDN w:val="0"/>
      <w:adjustRightInd w:val="0"/>
      <w:spacing w:before="120" w:after="120"/>
      <w:ind w:firstLine="0"/>
    </w:pPr>
    <w:rPr>
      <w:sz w:val="22"/>
      <w:lang w:eastAsia="pl-PL"/>
    </w:rPr>
  </w:style>
  <w:style w:type="character" w:customStyle="1" w:styleId="AkapitZnak">
    <w:name w:val="Akapit Znak"/>
    <w:link w:val="Akapit"/>
    <w:rsid w:val="000643BE"/>
    <w:rPr>
      <w:rFonts w:ascii="Arial" w:hAnsi="Arial" w:cs="Arial"/>
      <w:sz w:val="22"/>
      <w:szCs w:val="22"/>
    </w:rPr>
  </w:style>
  <w:style w:type="paragraph" w:customStyle="1" w:styleId="Opisnagwka">
    <w:name w:val="Opis nagłówka"/>
    <w:basedOn w:val="Normalny"/>
    <w:next w:val="Normalny"/>
    <w:uiPriority w:val="99"/>
    <w:rsid w:val="00960279"/>
    <w:pPr>
      <w:widowControl w:val="0"/>
      <w:autoSpaceDE w:val="0"/>
      <w:autoSpaceDN w:val="0"/>
      <w:adjustRightInd w:val="0"/>
      <w:spacing w:before="120" w:after="120" w:line="240" w:lineRule="auto"/>
      <w:ind w:firstLine="720"/>
    </w:pPr>
    <w:rPr>
      <w:bCs/>
      <w:sz w:val="14"/>
      <w:szCs w:val="14"/>
      <w:lang w:eastAsia="pl-PL"/>
    </w:rPr>
  </w:style>
  <w:style w:type="paragraph" w:customStyle="1" w:styleId="Punktator1">
    <w:name w:val="Punktator 1)"/>
    <w:basedOn w:val="Normalny"/>
    <w:link w:val="Punktator1Znak"/>
    <w:qFormat/>
    <w:rsid w:val="00B57FC1"/>
    <w:pPr>
      <w:widowControl w:val="0"/>
      <w:autoSpaceDE w:val="0"/>
      <w:autoSpaceDN w:val="0"/>
      <w:adjustRightInd w:val="0"/>
      <w:spacing w:after="60"/>
      <w:ind w:left="720" w:hanging="360"/>
    </w:pPr>
    <w:rPr>
      <w:sz w:val="22"/>
      <w:lang w:eastAsia="pl-PL" w:bidi="hi-IN"/>
    </w:rPr>
  </w:style>
  <w:style w:type="character" w:customStyle="1" w:styleId="Punktator1Znak">
    <w:name w:val="Punktator 1) Znak"/>
    <w:basedOn w:val="Domylnaczcionkaakapitu"/>
    <w:link w:val="Punktator1"/>
    <w:rsid w:val="00B57FC1"/>
    <w:rPr>
      <w:rFonts w:ascii="Arial" w:hAnsi="Arial" w:cs="Arial"/>
      <w:sz w:val="22"/>
      <w:szCs w:val="22"/>
      <w:lang w:bidi="hi-IN"/>
    </w:rPr>
  </w:style>
  <w:style w:type="paragraph" w:customStyle="1" w:styleId="Mylnik-">
    <w:name w:val="Myślnik -"/>
    <w:basedOn w:val="Normalny"/>
    <w:link w:val="Mylnik-Znak"/>
    <w:autoRedefine/>
    <w:qFormat/>
    <w:rsid w:val="00476B40"/>
    <w:pPr>
      <w:widowControl w:val="0"/>
      <w:autoSpaceDE w:val="0"/>
      <w:autoSpaceDN w:val="0"/>
      <w:adjustRightInd w:val="0"/>
      <w:spacing w:before="120"/>
      <w:ind w:firstLine="0"/>
    </w:pPr>
    <w:rPr>
      <w:color w:val="000000" w:themeColor="text1"/>
      <w:sz w:val="22"/>
      <w:lang w:eastAsia="pl-PL"/>
    </w:rPr>
  </w:style>
  <w:style w:type="character" w:customStyle="1" w:styleId="Mylnik-Znak">
    <w:name w:val="Myślnik - Znak"/>
    <w:basedOn w:val="Domylnaczcionkaakapitu"/>
    <w:link w:val="Mylnik-"/>
    <w:rsid w:val="00476B40"/>
    <w:rPr>
      <w:rFonts w:ascii="Arial" w:hAnsi="Arial" w:cs="Arial"/>
      <w:color w:val="000000" w:themeColor="text1"/>
      <w:sz w:val="22"/>
      <w:szCs w:val="22"/>
    </w:rPr>
  </w:style>
  <w:style w:type="paragraph" w:customStyle="1" w:styleId="am">
    <w:name w:val="a) m"/>
    <w:basedOn w:val="Normalny"/>
    <w:link w:val="amZnak"/>
    <w:qFormat/>
    <w:rsid w:val="004720D1"/>
    <w:pPr>
      <w:spacing w:after="60"/>
      <w:ind w:left="1440" w:hanging="360"/>
      <w:jc w:val="left"/>
    </w:pPr>
    <w:rPr>
      <w:sz w:val="22"/>
    </w:rPr>
  </w:style>
  <w:style w:type="paragraph" w:customStyle="1" w:styleId="Mylniki">
    <w:name w:val="Myślniki"/>
    <w:basedOn w:val="Normalny"/>
    <w:link w:val="MylnikiZnak"/>
    <w:rsid w:val="003547E5"/>
    <w:pPr>
      <w:numPr>
        <w:numId w:val="23"/>
      </w:numPr>
      <w:ind w:left="1843"/>
    </w:pPr>
    <w:rPr>
      <w:sz w:val="22"/>
    </w:rPr>
  </w:style>
  <w:style w:type="character" w:customStyle="1" w:styleId="amZnak">
    <w:name w:val="a) m Znak"/>
    <w:basedOn w:val="Domylnaczcionkaakapitu"/>
    <w:link w:val="am"/>
    <w:rsid w:val="004720D1"/>
    <w:rPr>
      <w:rFonts w:ascii="Arial" w:hAnsi="Arial" w:cs="Arial"/>
      <w:sz w:val="22"/>
      <w:szCs w:val="22"/>
      <w:lang w:eastAsia="en-US"/>
    </w:rPr>
  </w:style>
  <w:style w:type="paragraph" w:customStyle="1" w:styleId="tekomentarze">
    <w:name w:val="Żółte komentarze"/>
    <w:basedOn w:val="Normalny"/>
    <w:link w:val="tekomentarzeZnak"/>
    <w:qFormat/>
    <w:rsid w:val="00432FE8"/>
    <w:pPr>
      <w:spacing w:after="120"/>
      <w:ind w:firstLine="0"/>
    </w:pPr>
    <w:rPr>
      <w:i/>
      <w:color w:val="44546A" w:themeColor="text2"/>
      <w:sz w:val="18"/>
      <w:szCs w:val="18"/>
    </w:rPr>
  </w:style>
  <w:style w:type="character" w:customStyle="1" w:styleId="MylnikiZnak">
    <w:name w:val="Myślniki Znak"/>
    <w:basedOn w:val="Domylnaczcionkaakapitu"/>
    <w:link w:val="Mylniki"/>
    <w:rsid w:val="003547E5"/>
    <w:rPr>
      <w:rFonts w:ascii="Arial" w:hAnsi="Arial" w:cs="Arial"/>
      <w:sz w:val="22"/>
      <w:szCs w:val="22"/>
      <w:lang w:eastAsia="en-US"/>
    </w:rPr>
  </w:style>
  <w:style w:type="paragraph" w:customStyle="1" w:styleId="Rzymskipunktator">
    <w:name w:val="Rzymski punktator"/>
    <w:basedOn w:val="Akapitzlist"/>
    <w:link w:val="RzymskipunktatorZnak"/>
    <w:qFormat/>
    <w:rsid w:val="002137B0"/>
    <w:pPr>
      <w:overflowPunct w:val="0"/>
      <w:autoSpaceDE w:val="0"/>
      <w:autoSpaceDN w:val="0"/>
      <w:adjustRightInd w:val="0"/>
      <w:spacing w:before="240" w:after="240" w:line="240" w:lineRule="auto"/>
      <w:ind w:left="284" w:hanging="284"/>
      <w:contextualSpacing w:val="0"/>
      <w:jc w:val="left"/>
      <w:textAlignment w:val="baseline"/>
    </w:pPr>
    <w:rPr>
      <w:b/>
      <w:sz w:val="22"/>
    </w:rPr>
  </w:style>
  <w:style w:type="character" w:customStyle="1" w:styleId="tekomentarzeZnak">
    <w:name w:val="Żółte komentarze Znak"/>
    <w:basedOn w:val="Domylnaczcionkaakapitu"/>
    <w:link w:val="tekomentarze"/>
    <w:rsid w:val="00432FE8"/>
    <w:rPr>
      <w:rFonts w:ascii="Arial" w:hAnsi="Arial" w:cs="Arial"/>
      <w:i/>
      <w:color w:val="44546A" w:themeColor="text2"/>
      <w:sz w:val="18"/>
      <w:szCs w:val="18"/>
      <w:lang w:eastAsia="en-US"/>
    </w:rPr>
  </w:style>
  <w:style w:type="character" w:customStyle="1" w:styleId="RzymskipunktatorZnak">
    <w:name w:val="Rzymski punktator Znak"/>
    <w:basedOn w:val="AkapitzlistZnak"/>
    <w:link w:val="Rzymskipunktator"/>
    <w:rsid w:val="002137B0"/>
    <w:rPr>
      <w:rFonts w:ascii="Arial" w:eastAsia="Times New Roman" w:hAnsi="Arial" w:cs="Arial"/>
      <w:b/>
      <w:noProof/>
      <w:sz w:val="22"/>
      <w:szCs w:val="22"/>
      <w:lang w:eastAsia="en-US"/>
    </w:rPr>
  </w:style>
  <w:style w:type="paragraph" w:customStyle="1" w:styleId="Literatora">
    <w:name w:val="Literator a)"/>
    <w:basedOn w:val="Akapit"/>
    <w:link w:val="LiteratoraZnak"/>
    <w:qFormat/>
    <w:rsid w:val="00084119"/>
    <w:pPr>
      <w:spacing w:before="0" w:after="60"/>
      <w:ind w:left="1288" w:hanging="360"/>
    </w:pPr>
    <w:rPr>
      <w:rFonts w:eastAsia="SimSun"/>
      <w:lang w:eastAsia="hi-IN" w:bidi="hi-IN"/>
    </w:rPr>
  </w:style>
  <w:style w:type="character" w:customStyle="1" w:styleId="LiteratoraZnak">
    <w:name w:val="Literator a) Znak"/>
    <w:basedOn w:val="AkapitZnak"/>
    <w:link w:val="Literatora"/>
    <w:rsid w:val="00084119"/>
    <w:rPr>
      <w:rFonts w:ascii="Arial" w:eastAsia="SimSun" w:hAnsi="Arial" w:cs="Arial"/>
      <w:sz w:val="22"/>
      <w:szCs w:val="22"/>
      <w:lang w:eastAsia="hi-IN" w:bidi="hi-IN"/>
    </w:rPr>
  </w:style>
  <w:style w:type="character" w:customStyle="1" w:styleId="alb">
    <w:name w:val="a_lb"/>
    <w:rsid w:val="00C36137"/>
  </w:style>
  <w:style w:type="paragraph" w:customStyle="1" w:styleId="PunktowaniePB1">
    <w:name w:val="Punktowanie PB (1"/>
    <w:aliases w:val="2,3)"/>
    <w:next w:val="Normalny"/>
    <w:rsid w:val="00407B5C"/>
    <w:pPr>
      <w:tabs>
        <w:tab w:val="num" w:pos="360"/>
      </w:tabs>
      <w:spacing w:line="360" w:lineRule="auto"/>
      <w:jc w:val="both"/>
    </w:pPr>
    <w:rPr>
      <w:rFonts w:ascii="Arial" w:hAnsi="Arial"/>
      <w:lang w:val="en-GB" w:eastAsia="en-US"/>
    </w:rPr>
  </w:style>
  <w:style w:type="character" w:customStyle="1" w:styleId="highlight">
    <w:name w:val="highlight"/>
    <w:basedOn w:val="Domylnaczcionkaakapitu"/>
    <w:rsid w:val="004A278D"/>
  </w:style>
  <w:style w:type="paragraph" w:customStyle="1" w:styleId="6-">
    <w:name w:val="(6) -"/>
    <w:basedOn w:val="Normalny"/>
    <w:link w:val="6-Znak"/>
    <w:autoRedefine/>
    <w:qFormat/>
    <w:rsid w:val="00FC1F40"/>
    <w:pPr>
      <w:keepNext/>
      <w:keepLines/>
      <w:numPr>
        <w:numId w:val="37"/>
      </w:numPr>
      <w:suppressAutoHyphens/>
      <w:spacing w:before="120" w:after="120"/>
      <w:ind w:left="1701"/>
    </w:pPr>
    <w:rPr>
      <w:rFonts w:eastAsia="Calibri"/>
      <w:sz w:val="22"/>
      <w:lang w:eastAsia="ar-SA"/>
    </w:rPr>
  </w:style>
  <w:style w:type="character" w:customStyle="1" w:styleId="6-Znak">
    <w:name w:val="(6) - Znak"/>
    <w:link w:val="6-"/>
    <w:rsid w:val="00FC1F40"/>
    <w:rPr>
      <w:rFonts w:ascii="Arial" w:eastAsia="Calibri" w:hAnsi="Arial" w:cs="Arial"/>
      <w:sz w:val="22"/>
      <w:szCs w:val="22"/>
      <w:lang w:eastAsia="ar-SA"/>
    </w:rPr>
  </w:style>
  <w:style w:type="character" w:customStyle="1" w:styleId="ng-binding">
    <w:name w:val="ng-binding"/>
    <w:basedOn w:val="Domylnaczcionkaakapitu"/>
    <w:rsid w:val="00067B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3447">
      <w:bodyDiv w:val="1"/>
      <w:marLeft w:val="0"/>
      <w:marRight w:val="0"/>
      <w:marTop w:val="0"/>
      <w:marBottom w:val="0"/>
      <w:divBdr>
        <w:top w:val="none" w:sz="0" w:space="0" w:color="auto"/>
        <w:left w:val="none" w:sz="0" w:space="0" w:color="auto"/>
        <w:bottom w:val="none" w:sz="0" w:space="0" w:color="auto"/>
        <w:right w:val="none" w:sz="0" w:space="0" w:color="auto"/>
      </w:divBdr>
    </w:div>
    <w:div w:id="17201746">
      <w:bodyDiv w:val="1"/>
      <w:marLeft w:val="0"/>
      <w:marRight w:val="0"/>
      <w:marTop w:val="0"/>
      <w:marBottom w:val="0"/>
      <w:divBdr>
        <w:top w:val="none" w:sz="0" w:space="0" w:color="auto"/>
        <w:left w:val="none" w:sz="0" w:space="0" w:color="auto"/>
        <w:bottom w:val="none" w:sz="0" w:space="0" w:color="auto"/>
        <w:right w:val="none" w:sz="0" w:space="0" w:color="auto"/>
      </w:divBdr>
    </w:div>
    <w:div w:id="73943441">
      <w:bodyDiv w:val="1"/>
      <w:marLeft w:val="0"/>
      <w:marRight w:val="0"/>
      <w:marTop w:val="0"/>
      <w:marBottom w:val="0"/>
      <w:divBdr>
        <w:top w:val="none" w:sz="0" w:space="0" w:color="auto"/>
        <w:left w:val="none" w:sz="0" w:space="0" w:color="auto"/>
        <w:bottom w:val="none" w:sz="0" w:space="0" w:color="auto"/>
        <w:right w:val="none" w:sz="0" w:space="0" w:color="auto"/>
      </w:divBdr>
    </w:div>
    <w:div w:id="78214632">
      <w:bodyDiv w:val="1"/>
      <w:marLeft w:val="0"/>
      <w:marRight w:val="0"/>
      <w:marTop w:val="0"/>
      <w:marBottom w:val="0"/>
      <w:divBdr>
        <w:top w:val="none" w:sz="0" w:space="0" w:color="auto"/>
        <w:left w:val="none" w:sz="0" w:space="0" w:color="auto"/>
        <w:bottom w:val="none" w:sz="0" w:space="0" w:color="auto"/>
        <w:right w:val="none" w:sz="0" w:space="0" w:color="auto"/>
      </w:divBdr>
    </w:div>
    <w:div w:id="82341115">
      <w:bodyDiv w:val="1"/>
      <w:marLeft w:val="0"/>
      <w:marRight w:val="0"/>
      <w:marTop w:val="0"/>
      <w:marBottom w:val="0"/>
      <w:divBdr>
        <w:top w:val="none" w:sz="0" w:space="0" w:color="auto"/>
        <w:left w:val="none" w:sz="0" w:space="0" w:color="auto"/>
        <w:bottom w:val="none" w:sz="0" w:space="0" w:color="auto"/>
        <w:right w:val="none" w:sz="0" w:space="0" w:color="auto"/>
      </w:divBdr>
    </w:div>
    <w:div w:id="103890013">
      <w:bodyDiv w:val="1"/>
      <w:marLeft w:val="0"/>
      <w:marRight w:val="0"/>
      <w:marTop w:val="0"/>
      <w:marBottom w:val="0"/>
      <w:divBdr>
        <w:top w:val="none" w:sz="0" w:space="0" w:color="auto"/>
        <w:left w:val="none" w:sz="0" w:space="0" w:color="auto"/>
        <w:bottom w:val="none" w:sz="0" w:space="0" w:color="auto"/>
        <w:right w:val="none" w:sz="0" w:space="0" w:color="auto"/>
      </w:divBdr>
    </w:div>
    <w:div w:id="125781580">
      <w:bodyDiv w:val="1"/>
      <w:marLeft w:val="0"/>
      <w:marRight w:val="0"/>
      <w:marTop w:val="0"/>
      <w:marBottom w:val="0"/>
      <w:divBdr>
        <w:top w:val="none" w:sz="0" w:space="0" w:color="auto"/>
        <w:left w:val="none" w:sz="0" w:space="0" w:color="auto"/>
        <w:bottom w:val="none" w:sz="0" w:space="0" w:color="auto"/>
        <w:right w:val="none" w:sz="0" w:space="0" w:color="auto"/>
      </w:divBdr>
      <w:divsChild>
        <w:div w:id="689455014">
          <w:marLeft w:val="0"/>
          <w:marRight w:val="0"/>
          <w:marTop w:val="0"/>
          <w:marBottom w:val="0"/>
          <w:divBdr>
            <w:top w:val="none" w:sz="0" w:space="0" w:color="auto"/>
            <w:left w:val="none" w:sz="0" w:space="0" w:color="auto"/>
            <w:bottom w:val="none" w:sz="0" w:space="0" w:color="auto"/>
            <w:right w:val="none" w:sz="0" w:space="0" w:color="auto"/>
          </w:divBdr>
        </w:div>
        <w:div w:id="1299530884">
          <w:marLeft w:val="0"/>
          <w:marRight w:val="0"/>
          <w:marTop w:val="0"/>
          <w:marBottom w:val="0"/>
          <w:divBdr>
            <w:top w:val="none" w:sz="0" w:space="0" w:color="auto"/>
            <w:left w:val="none" w:sz="0" w:space="0" w:color="auto"/>
            <w:bottom w:val="none" w:sz="0" w:space="0" w:color="auto"/>
            <w:right w:val="none" w:sz="0" w:space="0" w:color="auto"/>
          </w:divBdr>
        </w:div>
      </w:divsChild>
    </w:div>
    <w:div w:id="125784535">
      <w:bodyDiv w:val="1"/>
      <w:marLeft w:val="0"/>
      <w:marRight w:val="0"/>
      <w:marTop w:val="0"/>
      <w:marBottom w:val="0"/>
      <w:divBdr>
        <w:top w:val="none" w:sz="0" w:space="0" w:color="auto"/>
        <w:left w:val="none" w:sz="0" w:space="0" w:color="auto"/>
        <w:bottom w:val="none" w:sz="0" w:space="0" w:color="auto"/>
        <w:right w:val="none" w:sz="0" w:space="0" w:color="auto"/>
      </w:divBdr>
    </w:div>
    <w:div w:id="135804936">
      <w:bodyDiv w:val="1"/>
      <w:marLeft w:val="0"/>
      <w:marRight w:val="0"/>
      <w:marTop w:val="0"/>
      <w:marBottom w:val="0"/>
      <w:divBdr>
        <w:top w:val="none" w:sz="0" w:space="0" w:color="auto"/>
        <w:left w:val="none" w:sz="0" w:space="0" w:color="auto"/>
        <w:bottom w:val="none" w:sz="0" w:space="0" w:color="auto"/>
        <w:right w:val="none" w:sz="0" w:space="0" w:color="auto"/>
      </w:divBdr>
    </w:div>
    <w:div w:id="142356203">
      <w:bodyDiv w:val="1"/>
      <w:marLeft w:val="0"/>
      <w:marRight w:val="0"/>
      <w:marTop w:val="0"/>
      <w:marBottom w:val="0"/>
      <w:divBdr>
        <w:top w:val="none" w:sz="0" w:space="0" w:color="auto"/>
        <w:left w:val="none" w:sz="0" w:space="0" w:color="auto"/>
        <w:bottom w:val="none" w:sz="0" w:space="0" w:color="auto"/>
        <w:right w:val="none" w:sz="0" w:space="0" w:color="auto"/>
      </w:divBdr>
    </w:div>
    <w:div w:id="148837049">
      <w:bodyDiv w:val="1"/>
      <w:marLeft w:val="0"/>
      <w:marRight w:val="0"/>
      <w:marTop w:val="0"/>
      <w:marBottom w:val="0"/>
      <w:divBdr>
        <w:top w:val="none" w:sz="0" w:space="0" w:color="auto"/>
        <w:left w:val="none" w:sz="0" w:space="0" w:color="auto"/>
        <w:bottom w:val="none" w:sz="0" w:space="0" w:color="auto"/>
        <w:right w:val="none" w:sz="0" w:space="0" w:color="auto"/>
      </w:divBdr>
    </w:div>
    <w:div w:id="182402528">
      <w:bodyDiv w:val="1"/>
      <w:marLeft w:val="0"/>
      <w:marRight w:val="0"/>
      <w:marTop w:val="0"/>
      <w:marBottom w:val="0"/>
      <w:divBdr>
        <w:top w:val="none" w:sz="0" w:space="0" w:color="auto"/>
        <w:left w:val="none" w:sz="0" w:space="0" w:color="auto"/>
        <w:bottom w:val="none" w:sz="0" w:space="0" w:color="auto"/>
        <w:right w:val="none" w:sz="0" w:space="0" w:color="auto"/>
      </w:divBdr>
    </w:div>
    <w:div w:id="212232896">
      <w:bodyDiv w:val="1"/>
      <w:marLeft w:val="0"/>
      <w:marRight w:val="0"/>
      <w:marTop w:val="0"/>
      <w:marBottom w:val="0"/>
      <w:divBdr>
        <w:top w:val="none" w:sz="0" w:space="0" w:color="auto"/>
        <w:left w:val="none" w:sz="0" w:space="0" w:color="auto"/>
        <w:bottom w:val="none" w:sz="0" w:space="0" w:color="auto"/>
        <w:right w:val="none" w:sz="0" w:space="0" w:color="auto"/>
      </w:divBdr>
    </w:div>
    <w:div w:id="239019826">
      <w:bodyDiv w:val="1"/>
      <w:marLeft w:val="0"/>
      <w:marRight w:val="0"/>
      <w:marTop w:val="0"/>
      <w:marBottom w:val="0"/>
      <w:divBdr>
        <w:top w:val="none" w:sz="0" w:space="0" w:color="auto"/>
        <w:left w:val="none" w:sz="0" w:space="0" w:color="auto"/>
        <w:bottom w:val="none" w:sz="0" w:space="0" w:color="auto"/>
        <w:right w:val="none" w:sz="0" w:space="0" w:color="auto"/>
      </w:divBdr>
    </w:div>
    <w:div w:id="239104395">
      <w:bodyDiv w:val="1"/>
      <w:marLeft w:val="0"/>
      <w:marRight w:val="0"/>
      <w:marTop w:val="0"/>
      <w:marBottom w:val="0"/>
      <w:divBdr>
        <w:top w:val="none" w:sz="0" w:space="0" w:color="auto"/>
        <w:left w:val="none" w:sz="0" w:space="0" w:color="auto"/>
        <w:bottom w:val="none" w:sz="0" w:space="0" w:color="auto"/>
        <w:right w:val="none" w:sz="0" w:space="0" w:color="auto"/>
      </w:divBdr>
    </w:div>
    <w:div w:id="243338524">
      <w:bodyDiv w:val="1"/>
      <w:marLeft w:val="0"/>
      <w:marRight w:val="0"/>
      <w:marTop w:val="0"/>
      <w:marBottom w:val="0"/>
      <w:divBdr>
        <w:top w:val="none" w:sz="0" w:space="0" w:color="auto"/>
        <w:left w:val="none" w:sz="0" w:space="0" w:color="auto"/>
        <w:bottom w:val="none" w:sz="0" w:space="0" w:color="auto"/>
        <w:right w:val="none" w:sz="0" w:space="0" w:color="auto"/>
      </w:divBdr>
    </w:div>
    <w:div w:id="259947457">
      <w:bodyDiv w:val="1"/>
      <w:marLeft w:val="0"/>
      <w:marRight w:val="0"/>
      <w:marTop w:val="0"/>
      <w:marBottom w:val="0"/>
      <w:divBdr>
        <w:top w:val="none" w:sz="0" w:space="0" w:color="auto"/>
        <w:left w:val="none" w:sz="0" w:space="0" w:color="auto"/>
        <w:bottom w:val="none" w:sz="0" w:space="0" w:color="auto"/>
        <w:right w:val="none" w:sz="0" w:space="0" w:color="auto"/>
      </w:divBdr>
    </w:div>
    <w:div w:id="296570408">
      <w:bodyDiv w:val="1"/>
      <w:marLeft w:val="0"/>
      <w:marRight w:val="0"/>
      <w:marTop w:val="0"/>
      <w:marBottom w:val="0"/>
      <w:divBdr>
        <w:top w:val="none" w:sz="0" w:space="0" w:color="auto"/>
        <w:left w:val="none" w:sz="0" w:space="0" w:color="auto"/>
        <w:bottom w:val="none" w:sz="0" w:space="0" w:color="auto"/>
        <w:right w:val="none" w:sz="0" w:space="0" w:color="auto"/>
      </w:divBdr>
    </w:div>
    <w:div w:id="313489789">
      <w:bodyDiv w:val="1"/>
      <w:marLeft w:val="0"/>
      <w:marRight w:val="0"/>
      <w:marTop w:val="0"/>
      <w:marBottom w:val="0"/>
      <w:divBdr>
        <w:top w:val="none" w:sz="0" w:space="0" w:color="auto"/>
        <w:left w:val="none" w:sz="0" w:space="0" w:color="auto"/>
        <w:bottom w:val="none" w:sz="0" w:space="0" w:color="auto"/>
        <w:right w:val="none" w:sz="0" w:space="0" w:color="auto"/>
      </w:divBdr>
    </w:div>
    <w:div w:id="316954515">
      <w:bodyDiv w:val="1"/>
      <w:marLeft w:val="0"/>
      <w:marRight w:val="0"/>
      <w:marTop w:val="0"/>
      <w:marBottom w:val="0"/>
      <w:divBdr>
        <w:top w:val="none" w:sz="0" w:space="0" w:color="auto"/>
        <w:left w:val="none" w:sz="0" w:space="0" w:color="auto"/>
        <w:bottom w:val="none" w:sz="0" w:space="0" w:color="auto"/>
        <w:right w:val="none" w:sz="0" w:space="0" w:color="auto"/>
      </w:divBdr>
    </w:div>
    <w:div w:id="326902906">
      <w:bodyDiv w:val="1"/>
      <w:marLeft w:val="0"/>
      <w:marRight w:val="0"/>
      <w:marTop w:val="0"/>
      <w:marBottom w:val="0"/>
      <w:divBdr>
        <w:top w:val="none" w:sz="0" w:space="0" w:color="auto"/>
        <w:left w:val="none" w:sz="0" w:space="0" w:color="auto"/>
        <w:bottom w:val="none" w:sz="0" w:space="0" w:color="auto"/>
        <w:right w:val="none" w:sz="0" w:space="0" w:color="auto"/>
      </w:divBdr>
    </w:div>
    <w:div w:id="329984965">
      <w:bodyDiv w:val="1"/>
      <w:marLeft w:val="0"/>
      <w:marRight w:val="0"/>
      <w:marTop w:val="0"/>
      <w:marBottom w:val="0"/>
      <w:divBdr>
        <w:top w:val="none" w:sz="0" w:space="0" w:color="auto"/>
        <w:left w:val="none" w:sz="0" w:space="0" w:color="auto"/>
        <w:bottom w:val="none" w:sz="0" w:space="0" w:color="auto"/>
        <w:right w:val="none" w:sz="0" w:space="0" w:color="auto"/>
      </w:divBdr>
    </w:div>
    <w:div w:id="372770350">
      <w:bodyDiv w:val="1"/>
      <w:marLeft w:val="0"/>
      <w:marRight w:val="0"/>
      <w:marTop w:val="0"/>
      <w:marBottom w:val="0"/>
      <w:divBdr>
        <w:top w:val="none" w:sz="0" w:space="0" w:color="auto"/>
        <w:left w:val="none" w:sz="0" w:space="0" w:color="auto"/>
        <w:bottom w:val="none" w:sz="0" w:space="0" w:color="auto"/>
        <w:right w:val="none" w:sz="0" w:space="0" w:color="auto"/>
      </w:divBdr>
    </w:div>
    <w:div w:id="396904554">
      <w:bodyDiv w:val="1"/>
      <w:marLeft w:val="0"/>
      <w:marRight w:val="0"/>
      <w:marTop w:val="0"/>
      <w:marBottom w:val="0"/>
      <w:divBdr>
        <w:top w:val="none" w:sz="0" w:space="0" w:color="auto"/>
        <w:left w:val="none" w:sz="0" w:space="0" w:color="auto"/>
        <w:bottom w:val="none" w:sz="0" w:space="0" w:color="auto"/>
        <w:right w:val="none" w:sz="0" w:space="0" w:color="auto"/>
      </w:divBdr>
    </w:div>
    <w:div w:id="403526933">
      <w:bodyDiv w:val="1"/>
      <w:marLeft w:val="0"/>
      <w:marRight w:val="0"/>
      <w:marTop w:val="0"/>
      <w:marBottom w:val="0"/>
      <w:divBdr>
        <w:top w:val="none" w:sz="0" w:space="0" w:color="auto"/>
        <w:left w:val="none" w:sz="0" w:space="0" w:color="auto"/>
        <w:bottom w:val="none" w:sz="0" w:space="0" w:color="auto"/>
        <w:right w:val="none" w:sz="0" w:space="0" w:color="auto"/>
      </w:divBdr>
    </w:div>
    <w:div w:id="407849877">
      <w:bodyDiv w:val="1"/>
      <w:marLeft w:val="0"/>
      <w:marRight w:val="0"/>
      <w:marTop w:val="0"/>
      <w:marBottom w:val="0"/>
      <w:divBdr>
        <w:top w:val="none" w:sz="0" w:space="0" w:color="auto"/>
        <w:left w:val="none" w:sz="0" w:space="0" w:color="auto"/>
        <w:bottom w:val="none" w:sz="0" w:space="0" w:color="auto"/>
        <w:right w:val="none" w:sz="0" w:space="0" w:color="auto"/>
      </w:divBdr>
    </w:div>
    <w:div w:id="421226900">
      <w:bodyDiv w:val="1"/>
      <w:marLeft w:val="0"/>
      <w:marRight w:val="0"/>
      <w:marTop w:val="0"/>
      <w:marBottom w:val="0"/>
      <w:divBdr>
        <w:top w:val="none" w:sz="0" w:space="0" w:color="auto"/>
        <w:left w:val="none" w:sz="0" w:space="0" w:color="auto"/>
        <w:bottom w:val="none" w:sz="0" w:space="0" w:color="auto"/>
        <w:right w:val="none" w:sz="0" w:space="0" w:color="auto"/>
      </w:divBdr>
    </w:div>
    <w:div w:id="445123260">
      <w:bodyDiv w:val="1"/>
      <w:marLeft w:val="0"/>
      <w:marRight w:val="0"/>
      <w:marTop w:val="0"/>
      <w:marBottom w:val="0"/>
      <w:divBdr>
        <w:top w:val="none" w:sz="0" w:space="0" w:color="auto"/>
        <w:left w:val="none" w:sz="0" w:space="0" w:color="auto"/>
        <w:bottom w:val="none" w:sz="0" w:space="0" w:color="auto"/>
        <w:right w:val="none" w:sz="0" w:space="0" w:color="auto"/>
      </w:divBdr>
    </w:div>
    <w:div w:id="457798836">
      <w:bodyDiv w:val="1"/>
      <w:marLeft w:val="0"/>
      <w:marRight w:val="0"/>
      <w:marTop w:val="0"/>
      <w:marBottom w:val="0"/>
      <w:divBdr>
        <w:top w:val="none" w:sz="0" w:space="0" w:color="auto"/>
        <w:left w:val="none" w:sz="0" w:space="0" w:color="auto"/>
        <w:bottom w:val="none" w:sz="0" w:space="0" w:color="auto"/>
        <w:right w:val="none" w:sz="0" w:space="0" w:color="auto"/>
      </w:divBdr>
    </w:div>
    <w:div w:id="470485953">
      <w:bodyDiv w:val="1"/>
      <w:marLeft w:val="0"/>
      <w:marRight w:val="0"/>
      <w:marTop w:val="0"/>
      <w:marBottom w:val="0"/>
      <w:divBdr>
        <w:top w:val="none" w:sz="0" w:space="0" w:color="auto"/>
        <w:left w:val="none" w:sz="0" w:space="0" w:color="auto"/>
        <w:bottom w:val="none" w:sz="0" w:space="0" w:color="auto"/>
        <w:right w:val="none" w:sz="0" w:space="0" w:color="auto"/>
      </w:divBdr>
    </w:div>
    <w:div w:id="505633149">
      <w:bodyDiv w:val="1"/>
      <w:marLeft w:val="0"/>
      <w:marRight w:val="0"/>
      <w:marTop w:val="0"/>
      <w:marBottom w:val="0"/>
      <w:divBdr>
        <w:top w:val="none" w:sz="0" w:space="0" w:color="auto"/>
        <w:left w:val="none" w:sz="0" w:space="0" w:color="auto"/>
        <w:bottom w:val="none" w:sz="0" w:space="0" w:color="auto"/>
        <w:right w:val="none" w:sz="0" w:space="0" w:color="auto"/>
      </w:divBdr>
    </w:div>
    <w:div w:id="509025335">
      <w:bodyDiv w:val="1"/>
      <w:marLeft w:val="0"/>
      <w:marRight w:val="0"/>
      <w:marTop w:val="0"/>
      <w:marBottom w:val="0"/>
      <w:divBdr>
        <w:top w:val="none" w:sz="0" w:space="0" w:color="auto"/>
        <w:left w:val="none" w:sz="0" w:space="0" w:color="auto"/>
        <w:bottom w:val="none" w:sz="0" w:space="0" w:color="auto"/>
        <w:right w:val="none" w:sz="0" w:space="0" w:color="auto"/>
      </w:divBdr>
    </w:div>
    <w:div w:id="514030342">
      <w:bodyDiv w:val="1"/>
      <w:marLeft w:val="0"/>
      <w:marRight w:val="0"/>
      <w:marTop w:val="0"/>
      <w:marBottom w:val="0"/>
      <w:divBdr>
        <w:top w:val="none" w:sz="0" w:space="0" w:color="auto"/>
        <w:left w:val="none" w:sz="0" w:space="0" w:color="auto"/>
        <w:bottom w:val="none" w:sz="0" w:space="0" w:color="auto"/>
        <w:right w:val="none" w:sz="0" w:space="0" w:color="auto"/>
      </w:divBdr>
      <w:divsChild>
        <w:div w:id="1242105273">
          <w:marLeft w:val="0"/>
          <w:marRight w:val="0"/>
          <w:marTop w:val="0"/>
          <w:marBottom w:val="0"/>
          <w:divBdr>
            <w:top w:val="none" w:sz="0" w:space="0" w:color="auto"/>
            <w:left w:val="none" w:sz="0" w:space="0" w:color="auto"/>
            <w:bottom w:val="none" w:sz="0" w:space="0" w:color="auto"/>
            <w:right w:val="none" w:sz="0" w:space="0" w:color="auto"/>
          </w:divBdr>
          <w:divsChild>
            <w:div w:id="1186015410">
              <w:marLeft w:val="0"/>
              <w:marRight w:val="0"/>
              <w:marTop w:val="0"/>
              <w:marBottom w:val="0"/>
              <w:divBdr>
                <w:top w:val="none" w:sz="0" w:space="0" w:color="auto"/>
                <w:left w:val="none" w:sz="0" w:space="0" w:color="auto"/>
                <w:bottom w:val="none" w:sz="0" w:space="0" w:color="auto"/>
                <w:right w:val="none" w:sz="0" w:space="0" w:color="auto"/>
              </w:divBdr>
              <w:divsChild>
                <w:div w:id="2069186053">
                  <w:marLeft w:val="720"/>
                  <w:marRight w:val="0"/>
                  <w:marTop w:val="0"/>
                  <w:marBottom w:val="0"/>
                  <w:divBdr>
                    <w:top w:val="none" w:sz="0" w:space="0" w:color="auto"/>
                    <w:left w:val="none" w:sz="0" w:space="0" w:color="auto"/>
                    <w:bottom w:val="none" w:sz="0" w:space="0" w:color="auto"/>
                    <w:right w:val="none" w:sz="0" w:space="0" w:color="auto"/>
                  </w:divBdr>
                </w:div>
              </w:divsChild>
            </w:div>
            <w:div w:id="1760104048">
              <w:marLeft w:val="0"/>
              <w:marRight w:val="0"/>
              <w:marTop w:val="0"/>
              <w:marBottom w:val="0"/>
              <w:divBdr>
                <w:top w:val="none" w:sz="0" w:space="0" w:color="auto"/>
                <w:left w:val="none" w:sz="0" w:space="0" w:color="auto"/>
                <w:bottom w:val="none" w:sz="0" w:space="0" w:color="auto"/>
                <w:right w:val="none" w:sz="0" w:space="0" w:color="auto"/>
              </w:divBdr>
              <w:divsChild>
                <w:div w:id="344600732">
                  <w:marLeft w:val="720"/>
                  <w:marRight w:val="0"/>
                  <w:marTop w:val="0"/>
                  <w:marBottom w:val="0"/>
                  <w:divBdr>
                    <w:top w:val="none" w:sz="0" w:space="0" w:color="auto"/>
                    <w:left w:val="none" w:sz="0" w:space="0" w:color="auto"/>
                    <w:bottom w:val="none" w:sz="0" w:space="0" w:color="auto"/>
                    <w:right w:val="none" w:sz="0" w:space="0" w:color="auto"/>
                  </w:divBdr>
                </w:div>
              </w:divsChild>
            </w:div>
            <w:div w:id="196722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16420">
      <w:bodyDiv w:val="1"/>
      <w:marLeft w:val="0"/>
      <w:marRight w:val="0"/>
      <w:marTop w:val="0"/>
      <w:marBottom w:val="0"/>
      <w:divBdr>
        <w:top w:val="none" w:sz="0" w:space="0" w:color="auto"/>
        <w:left w:val="none" w:sz="0" w:space="0" w:color="auto"/>
        <w:bottom w:val="none" w:sz="0" w:space="0" w:color="auto"/>
        <w:right w:val="none" w:sz="0" w:space="0" w:color="auto"/>
      </w:divBdr>
    </w:div>
    <w:div w:id="538472831">
      <w:bodyDiv w:val="1"/>
      <w:marLeft w:val="0"/>
      <w:marRight w:val="0"/>
      <w:marTop w:val="0"/>
      <w:marBottom w:val="0"/>
      <w:divBdr>
        <w:top w:val="none" w:sz="0" w:space="0" w:color="auto"/>
        <w:left w:val="none" w:sz="0" w:space="0" w:color="auto"/>
        <w:bottom w:val="none" w:sz="0" w:space="0" w:color="auto"/>
        <w:right w:val="none" w:sz="0" w:space="0" w:color="auto"/>
      </w:divBdr>
    </w:div>
    <w:div w:id="549999872">
      <w:bodyDiv w:val="1"/>
      <w:marLeft w:val="0"/>
      <w:marRight w:val="0"/>
      <w:marTop w:val="0"/>
      <w:marBottom w:val="0"/>
      <w:divBdr>
        <w:top w:val="none" w:sz="0" w:space="0" w:color="auto"/>
        <w:left w:val="none" w:sz="0" w:space="0" w:color="auto"/>
        <w:bottom w:val="none" w:sz="0" w:space="0" w:color="auto"/>
        <w:right w:val="none" w:sz="0" w:space="0" w:color="auto"/>
      </w:divBdr>
    </w:div>
    <w:div w:id="556627490">
      <w:bodyDiv w:val="1"/>
      <w:marLeft w:val="0"/>
      <w:marRight w:val="0"/>
      <w:marTop w:val="0"/>
      <w:marBottom w:val="0"/>
      <w:divBdr>
        <w:top w:val="none" w:sz="0" w:space="0" w:color="auto"/>
        <w:left w:val="none" w:sz="0" w:space="0" w:color="auto"/>
        <w:bottom w:val="none" w:sz="0" w:space="0" w:color="auto"/>
        <w:right w:val="none" w:sz="0" w:space="0" w:color="auto"/>
      </w:divBdr>
    </w:div>
    <w:div w:id="556629520">
      <w:bodyDiv w:val="1"/>
      <w:marLeft w:val="0"/>
      <w:marRight w:val="0"/>
      <w:marTop w:val="0"/>
      <w:marBottom w:val="0"/>
      <w:divBdr>
        <w:top w:val="none" w:sz="0" w:space="0" w:color="auto"/>
        <w:left w:val="none" w:sz="0" w:space="0" w:color="auto"/>
        <w:bottom w:val="none" w:sz="0" w:space="0" w:color="auto"/>
        <w:right w:val="none" w:sz="0" w:space="0" w:color="auto"/>
      </w:divBdr>
    </w:div>
    <w:div w:id="559943971">
      <w:bodyDiv w:val="1"/>
      <w:marLeft w:val="0"/>
      <w:marRight w:val="0"/>
      <w:marTop w:val="0"/>
      <w:marBottom w:val="0"/>
      <w:divBdr>
        <w:top w:val="none" w:sz="0" w:space="0" w:color="auto"/>
        <w:left w:val="none" w:sz="0" w:space="0" w:color="auto"/>
        <w:bottom w:val="none" w:sz="0" w:space="0" w:color="auto"/>
        <w:right w:val="none" w:sz="0" w:space="0" w:color="auto"/>
      </w:divBdr>
    </w:div>
    <w:div w:id="598369673">
      <w:bodyDiv w:val="1"/>
      <w:marLeft w:val="0"/>
      <w:marRight w:val="0"/>
      <w:marTop w:val="0"/>
      <w:marBottom w:val="0"/>
      <w:divBdr>
        <w:top w:val="none" w:sz="0" w:space="0" w:color="auto"/>
        <w:left w:val="none" w:sz="0" w:space="0" w:color="auto"/>
        <w:bottom w:val="none" w:sz="0" w:space="0" w:color="auto"/>
        <w:right w:val="none" w:sz="0" w:space="0" w:color="auto"/>
      </w:divBdr>
    </w:div>
    <w:div w:id="619143478">
      <w:bodyDiv w:val="1"/>
      <w:marLeft w:val="0"/>
      <w:marRight w:val="0"/>
      <w:marTop w:val="0"/>
      <w:marBottom w:val="0"/>
      <w:divBdr>
        <w:top w:val="none" w:sz="0" w:space="0" w:color="auto"/>
        <w:left w:val="none" w:sz="0" w:space="0" w:color="auto"/>
        <w:bottom w:val="none" w:sz="0" w:space="0" w:color="auto"/>
        <w:right w:val="none" w:sz="0" w:space="0" w:color="auto"/>
      </w:divBdr>
    </w:div>
    <w:div w:id="626398763">
      <w:bodyDiv w:val="1"/>
      <w:marLeft w:val="0"/>
      <w:marRight w:val="0"/>
      <w:marTop w:val="0"/>
      <w:marBottom w:val="0"/>
      <w:divBdr>
        <w:top w:val="none" w:sz="0" w:space="0" w:color="auto"/>
        <w:left w:val="none" w:sz="0" w:space="0" w:color="auto"/>
        <w:bottom w:val="none" w:sz="0" w:space="0" w:color="auto"/>
        <w:right w:val="none" w:sz="0" w:space="0" w:color="auto"/>
      </w:divBdr>
    </w:div>
    <w:div w:id="635646992">
      <w:bodyDiv w:val="1"/>
      <w:marLeft w:val="0"/>
      <w:marRight w:val="0"/>
      <w:marTop w:val="0"/>
      <w:marBottom w:val="0"/>
      <w:divBdr>
        <w:top w:val="none" w:sz="0" w:space="0" w:color="auto"/>
        <w:left w:val="none" w:sz="0" w:space="0" w:color="auto"/>
        <w:bottom w:val="none" w:sz="0" w:space="0" w:color="auto"/>
        <w:right w:val="none" w:sz="0" w:space="0" w:color="auto"/>
      </w:divBdr>
    </w:div>
    <w:div w:id="637225982">
      <w:bodyDiv w:val="1"/>
      <w:marLeft w:val="0"/>
      <w:marRight w:val="0"/>
      <w:marTop w:val="0"/>
      <w:marBottom w:val="0"/>
      <w:divBdr>
        <w:top w:val="none" w:sz="0" w:space="0" w:color="auto"/>
        <w:left w:val="none" w:sz="0" w:space="0" w:color="auto"/>
        <w:bottom w:val="none" w:sz="0" w:space="0" w:color="auto"/>
        <w:right w:val="none" w:sz="0" w:space="0" w:color="auto"/>
      </w:divBdr>
    </w:div>
    <w:div w:id="669213462">
      <w:bodyDiv w:val="1"/>
      <w:marLeft w:val="0"/>
      <w:marRight w:val="0"/>
      <w:marTop w:val="0"/>
      <w:marBottom w:val="0"/>
      <w:divBdr>
        <w:top w:val="none" w:sz="0" w:space="0" w:color="auto"/>
        <w:left w:val="none" w:sz="0" w:space="0" w:color="auto"/>
        <w:bottom w:val="none" w:sz="0" w:space="0" w:color="auto"/>
        <w:right w:val="none" w:sz="0" w:space="0" w:color="auto"/>
      </w:divBdr>
    </w:div>
    <w:div w:id="694699998">
      <w:bodyDiv w:val="1"/>
      <w:marLeft w:val="0"/>
      <w:marRight w:val="0"/>
      <w:marTop w:val="0"/>
      <w:marBottom w:val="0"/>
      <w:divBdr>
        <w:top w:val="none" w:sz="0" w:space="0" w:color="auto"/>
        <w:left w:val="none" w:sz="0" w:space="0" w:color="auto"/>
        <w:bottom w:val="none" w:sz="0" w:space="0" w:color="auto"/>
        <w:right w:val="none" w:sz="0" w:space="0" w:color="auto"/>
      </w:divBdr>
    </w:div>
    <w:div w:id="697243880">
      <w:bodyDiv w:val="1"/>
      <w:marLeft w:val="0"/>
      <w:marRight w:val="0"/>
      <w:marTop w:val="0"/>
      <w:marBottom w:val="0"/>
      <w:divBdr>
        <w:top w:val="none" w:sz="0" w:space="0" w:color="auto"/>
        <w:left w:val="none" w:sz="0" w:space="0" w:color="auto"/>
        <w:bottom w:val="none" w:sz="0" w:space="0" w:color="auto"/>
        <w:right w:val="none" w:sz="0" w:space="0" w:color="auto"/>
      </w:divBdr>
    </w:div>
    <w:div w:id="718699957">
      <w:bodyDiv w:val="1"/>
      <w:marLeft w:val="0"/>
      <w:marRight w:val="0"/>
      <w:marTop w:val="0"/>
      <w:marBottom w:val="0"/>
      <w:divBdr>
        <w:top w:val="none" w:sz="0" w:space="0" w:color="auto"/>
        <w:left w:val="none" w:sz="0" w:space="0" w:color="auto"/>
        <w:bottom w:val="none" w:sz="0" w:space="0" w:color="auto"/>
        <w:right w:val="none" w:sz="0" w:space="0" w:color="auto"/>
      </w:divBdr>
    </w:div>
    <w:div w:id="719787440">
      <w:bodyDiv w:val="1"/>
      <w:marLeft w:val="0"/>
      <w:marRight w:val="0"/>
      <w:marTop w:val="0"/>
      <w:marBottom w:val="0"/>
      <w:divBdr>
        <w:top w:val="none" w:sz="0" w:space="0" w:color="auto"/>
        <w:left w:val="none" w:sz="0" w:space="0" w:color="auto"/>
        <w:bottom w:val="none" w:sz="0" w:space="0" w:color="auto"/>
        <w:right w:val="none" w:sz="0" w:space="0" w:color="auto"/>
      </w:divBdr>
    </w:div>
    <w:div w:id="725030533">
      <w:bodyDiv w:val="1"/>
      <w:marLeft w:val="0"/>
      <w:marRight w:val="0"/>
      <w:marTop w:val="0"/>
      <w:marBottom w:val="0"/>
      <w:divBdr>
        <w:top w:val="none" w:sz="0" w:space="0" w:color="auto"/>
        <w:left w:val="none" w:sz="0" w:space="0" w:color="auto"/>
        <w:bottom w:val="none" w:sz="0" w:space="0" w:color="auto"/>
        <w:right w:val="none" w:sz="0" w:space="0" w:color="auto"/>
      </w:divBdr>
    </w:div>
    <w:div w:id="734932943">
      <w:bodyDiv w:val="1"/>
      <w:marLeft w:val="0"/>
      <w:marRight w:val="0"/>
      <w:marTop w:val="0"/>
      <w:marBottom w:val="0"/>
      <w:divBdr>
        <w:top w:val="none" w:sz="0" w:space="0" w:color="auto"/>
        <w:left w:val="none" w:sz="0" w:space="0" w:color="auto"/>
        <w:bottom w:val="none" w:sz="0" w:space="0" w:color="auto"/>
        <w:right w:val="none" w:sz="0" w:space="0" w:color="auto"/>
      </w:divBdr>
    </w:div>
    <w:div w:id="744762648">
      <w:bodyDiv w:val="1"/>
      <w:marLeft w:val="0"/>
      <w:marRight w:val="0"/>
      <w:marTop w:val="0"/>
      <w:marBottom w:val="0"/>
      <w:divBdr>
        <w:top w:val="none" w:sz="0" w:space="0" w:color="auto"/>
        <w:left w:val="none" w:sz="0" w:space="0" w:color="auto"/>
        <w:bottom w:val="none" w:sz="0" w:space="0" w:color="auto"/>
        <w:right w:val="none" w:sz="0" w:space="0" w:color="auto"/>
      </w:divBdr>
    </w:div>
    <w:div w:id="753430138">
      <w:bodyDiv w:val="1"/>
      <w:marLeft w:val="0"/>
      <w:marRight w:val="0"/>
      <w:marTop w:val="0"/>
      <w:marBottom w:val="0"/>
      <w:divBdr>
        <w:top w:val="none" w:sz="0" w:space="0" w:color="auto"/>
        <w:left w:val="none" w:sz="0" w:space="0" w:color="auto"/>
        <w:bottom w:val="none" w:sz="0" w:space="0" w:color="auto"/>
        <w:right w:val="none" w:sz="0" w:space="0" w:color="auto"/>
      </w:divBdr>
    </w:div>
    <w:div w:id="755397474">
      <w:bodyDiv w:val="1"/>
      <w:marLeft w:val="0"/>
      <w:marRight w:val="0"/>
      <w:marTop w:val="0"/>
      <w:marBottom w:val="0"/>
      <w:divBdr>
        <w:top w:val="none" w:sz="0" w:space="0" w:color="auto"/>
        <w:left w:val="none" w:sz="0" w:space="0" w:color="auto"/>
        <w:bottom w:val="none" w:sz="0" w:space="0" w:color="auto"/>
        <w:right w:val="none" w:sz="0" w:space="0" w:color="auto"/>
      </w:divBdr>
    </w:div>
    <w:div w:id="771122432">
      <w:bodyDiv w:val="1"/>
      <w:marLeft w:val="0"/>
      <w:marRight w:val="0"/>
      <w:marTop w:val="0"/>
      <w:marBottom w:val="0"/>
      <w:divBdr>
        <w:top w:val="none" w:sz="0" w:space="0" w:color="auto"/>
        <w:left w:val="none" w:sz="0" w:space="0" w:color="auto"/>
        <w:bottom w:val="none" w:sz="0" w:space="0" w:color="auto"/>
        <w:right w:val="none" w:sz="0" w:space="0" w:color="auto"/>
      </w:divBdr>
    </w:div>
    <w:div w:id="852188194">
      <w:bodyDiv w:val="1"/>
      <w:marLeft w:val="0"/>
      <w:marRight w:val="0"/>
      <w:marTop w:val="0"/>
      <w:marBottom w:val="0"/>
      <w:divBdr>
        <w:top w:val="none" w:sz="0" w:space="0" w:color="auto"/>
        <w:left w:val="none" w:sz="0" w:space="0" w:color="auto"/>
        <w:bottom w:val="none" w:sz="0" w:space="0" w:color="auto"/>
        <w:right w:val="none" w:sz="0" w:space="0" w:color="auto"/>
      </w:divBdr>
    </w:div>
    <w:div w:id="866484190">
      <w:bodyDiv w:val="1"/>
      <w:marLeft w:val="0"/>
      <w:marRight w:val="0"/>
      <w:marTop w:val="0"/>
      <w:marBottom w:val="0"/>
      <w:divBdr>
        <w:top w:val="none" w:sz="0" w:space="0" w:color="auto"/>
        <w:left w:val="none" w:sz="0" w:space="0" w:color="auto"/>
        <w:bottom w:val="none" w:sz="0" w:space="0" w:color="auto"/>
        <w:right w:val="none" w:sz="0" w:space="0" w:color="auto"/>
      </w:divBdr>
    </w:div>
    <w:div w:id="876163822">
      <w:bodyDiv w:val="1"/>
      <w:marLeft w:val="0"/>
      <w:marRight w:val="0"/>
      <w:marTop w:val="0"/>
      <w:marBottom w:val="0"/>
      <w:divBdr>
        <w:top w:val="none" w:sz="0" w:space="0" w:color="auto"/>
        <w:left w:val="none" w:sz="0" w:space="0" w:color="auto"/>
        <w:bottom w:val="none" w:sz="0" w:space="0" w:color="auto"/>
        <w:right w:val="none" w:sz="0" w:space="0" w:color="auto"/>
      </w:divBdr>
    </w:div>
    <w:div w:id="905653917">
      <w:bodyDiv w:val="1"/>
      <w:marLeft w:val="0"/>
      <w:marRight w:val="0"/>
      <w:marTop w:val="0"/>
      <w:marBottom w:val="0"/>
      <w:divBdr>
        <w:top w:val="none" w:sz="0" w:space="0" w:color="auto"/>
        <w:left w:val="none" w:sz="0" w:space="0" w:color="auto"/>
        <w:bottom w:val="none" w:sz="0" w:space="0" w:color="auto"/>
        <w:right w:val="none" w:sz="0" w:space="0" w:color="auto"/>
      </w:divBdr>
    </w:div>
    <w:div w:id="923219410">
      <w:bodyDiv w:val="1"/>
      <w:marLeft w:val="0"/>
      <w:marRight w:val="0"/>
      <w:marTop w:val="0"/>
      <w:marBottom w:val="0"/>
      <w:divBdr>
        <w:top w:val="none" w:sz="0" w:space="0" w:color="auto"/>
        <w:left w:val="none" w:sz="0" w:space="0" w:color="auto"/>
        <w:bottom w:val="none" w:sz="0" w:space="0" w:color="auto"/>
        <w:right w:val="none" w:sz="0" w:space="0" w:color="auto"/>
      </w:divBdr>
    </w:div>
    <w:div w:id="929658794">
      <w:bodyDiv w:val="1"/>
      <w:marLeft w:val="0"/>
      <w:marRight w:val="0"/>
      <w:marTop w:val="0"/>
      <w:marBottom w:val="0"/>
      <w:divBdr>
        <w:top w:val="none" w:sz="0" w:space="0" w:color="auto"/>
        <w:left w:val="none" w:sz="0" w:space="0" w:color="auto"/>
        <w:bottom w:val="none" w:sz="0" w:space="0" w:color="auto"/>
        <w:right w:val="none" w:sz="0" w:space="0" w:color="auto"/>
      </w:divBdr>
    </w:div>
    <w:div w:id="940802007">
      <w:bodyDiv w:val="1"/>
      <w:marLeft w:val="0"/>
      <w:marRight w:val="0"/>
      <w:marTop w:val="0"/>
      <w:marBottom w:val="0"/>
      <w:divBdr>
        <w:top w:val="none" w:sz="0" w:space="0" w:color="auto"/>
        <w:left w:val="none" w:sz="0" w:space="0" w:color="auto"/>
        <w:bottom w:val="none" w:sz="0" w:space="0" w:color="auto"/>
        <w:right w:val="none" w:sz="0" w:space="0" w:color="auto"/>
      </w:divBdr>
    </w:div>
    <w:div w:id="947393684">
      <w:bodyDiv w:val="1"/>
      <w:marLeft w:val="0"/>
      <w:marRight w:val="0"/>
      <w:marTop w:val="0"/>
      <w:marBottom w:val="0"/>
      <w:divBdr>
        <w:top w:val="none" w:sz="0" w:space="0" w:color="auto"/>
        <w:left w:val="none" w:sz="0" w:space="0" w:color="auto"/>
        <w:bottom w:val="none" w:sz="0" w:space="0" w:color="auto"/>
        <w:right w:val="none" w:sz="0" w:space="0" w:color="auto"/>
      </w:divBdr>
    </w:div>
    <w:div w:id="960263581">
      <w:bodyDiv w:val="1"/>
      <w:marLeft w:val="0"/>
      <w:marRight w:val="0"/>
      <w:marTop w:val="0"/>
      <w:marBottom w:val="0"/>
      <w:divBdr>
        <w:top w:val="none" w:sz="0" w:space="0" w:color="auto"/>
        <w:left w:val="none" w:sz="0" w:space="0" w:color="auto"/>
        <w:bottom w:val="none" w:sz="0" w:space="0" w:color="auto"/>
        <w:right w:val="none" w:sz="0" w:space="0" w:color="auto"/>
      </w:divBdr>
    </w:div>
    <w:div w:id="963386752">
      <w:bodyDiv w:val="1"/>
      <w:marLeft w:val="0"/>
      <w:marRight w:val="0"/>
      <w:marTop w:val="0"/>
      <w:marBottom w:val="0"/>
      <w:divBdr>
        <w:top w:val="none" w:sz="0" w:space="0" w:color="auto"/>
        <w:left w:val="none" w:sz="0" w:space="0" w:color="auto"/>
        <w:bottom w:val="none" w:sz="0" w:space="0" w:color="auto"/>
        <w:right w:val="none" w:sz="0" w:space="0" w:color="auto"/>
      </w:divBdr>
    </w:div>
    <w:div w:id="969939793">
      <w:bodyDiv w:val="1"/>
      <w:marLeft w:val="0"/>
      <w:marRight w:val="0"/>
      <w:marTop w:val="0"/>
      <w:marBottom w:val="0"/>
      <w:divBdr>
        <w:top w:val="none" w:sz="0" w:space="0" w:color="auto"/>
        <w:left w:val="none" w:sz="0" w:space="0" w:color="auto"/>
        <w:bottom w:val="none" w:sz="0" w:space="0" w:color="auto"/>
        <w:right w:val="none" w:sz="0" w:space="0" w:color="auto"/>
      </w:divBdr>
    </w:div>
    <w:div w:id="992102264">
      <w:bodyDiv w:val="1"/>
      <w:marLeft w:val="0"/>
      <w:marRight w:val="0"/>
      <w:marTop w:val="0"/>
      <w:marBottom w:val="0"/>
      <w:divBdr>
        <w:top w:val="none" w:sz="0" w:space="0" w:color="auto"/>
        <w:left w:val="none" w:sz="0" w:space="0" w:color="auto"/>
        <w:bottom w:val="none" w:sz="0" w:space="0" w:color="auto"/>
        <w:right w:val="none" w:sz="0" w:space="0" w:color="auto"/>
      </w:divBdr>
    </w:div>
    <w:div w:id="1004672927">
      <w:bodyDiv w:val="1"/>
      <w:marLeft w:val="0"/>
      <w:marRight w:val="0"/>
      <w:marTop w:val="0"/>
      <w:marBottom w:val="0"/>
      <w:divBdr>
        <w:top w:val="none" w:sz="0" w:space="0" w:color="auto"/>
        <w:left w:val="none" w:sz="0" w:space="0" w:color="auto"/>
        <w:bottom w:val="none" w:sz="0" w:space="0" w:color="auto"/>
        <w:right w:val="none" w:sz="0" w:space="0" w:color="auto"/>
      </w:divBdr>
    </w:div>
    <w:div w:id="1011761327">
      <w:bodyDiv w:val="1"/>
      <w:marLeft w:val="0"/>
      <w:marRight w:val="0"/>
      <w:marTop w:val="0"/>
      <w:marBottom w:val="0"/>
      <w:divBdr>
        <w:top w:val="none" w:sz="0" w:space="0" w:color="auto"/>
        <w:left w:val="none" w:sz="0" w:space="0" w:color="auto"/>
        <w:bottom w:val="none" w:sz="0" w:space="0" w:color="auto"/>
        <w:right w:val="none" w:sz="0" w:space="0" w:color="auto"/>
      </w:divBdr>
    </w:div>
    <w:div w:id="1012490930">
      <w:bodyDiv w:val="1"/>
      <w:marLeft w:val="0"/>
      <w:marRight w:val="0"/>
      <w:marTop w:val="0"/>
      <w:marBottom w:val="0"/>
      <w:divBdr>
        <w:top w:val="none" w:sz="0" w:space="0" w:color="auto"/>
        <w:left w:val="none" w:sz="0" w:space="0" w:color="auto"/>
        <w:bottom w:val="none" w:sz="0" w:space="0" w:color="auto"/>
        <w:right w:val="none" w:sz="0" w:space="0" w:color="auto"/>
      </w:divBdr>
    </w:div>
    <w:div w:id="1016157454">
      <w:bodyDiv w:val="1"/>
      <w:marLeft w:val="0"/>
      <w:marRight w:val="0"/>
      <w:marTop w:val="0"/>
      <w:marBottom w:val="0"/>
      <w:divBdr>
        <w:top w:val="none" w:sz="0" w:space="0" w:color="auto"/>
        <w:left w:val="none" w:sz="0" w:space="0" w:color="auto"/>
        <w:bottom w:val="none" w:sz="0" w:space="0" w:color="auto"/>
        <w:right w:val="none" w:sz="0" w:space="0" w:color="auto"/>
      </w:divBdr>
    </w:div>
    <w:div w:id="1020932229">
      <w:bodyDiv w:val="1"/>
      <w:marLeft w:val="0"/>
      <w:marRight w:val="0"/>
      <w:marTop w:val="0"/>
      <w:marBottom w:val="0"/>
      <w:divBdr>
        <w:top w:val="none" w:sz="0" w:space="0" w:color="auto"/>
        <w:left w:val="none" w:sz="0" w:space="0" w:color="auto"/>
        <w:bottom w:val="none" w:sz="0" w:space="0" w:color="auto"/>
        <w:right w:val="none" w:sz="0" w:space="0" w:color="auto"/>
      </w:divBdr>
    </w:div>
    <w:div w:id="1084842105">
      <w:bodyDiv w:val="1"/>
      <w:marLeft w:val="0"/>
      <w:marRight w:val="0"/>
      <w:marTop w:val="0"/>
      <w:marBottom w:val="0"/>
      <w:divBdr>
        <w:top w:val="none" w:sz="0" w:space="0" w:color="auto"/>
        <w:left w:val="none" w:sz="0" w:space="0" w:color="auto"/>
        <w:bottom w:val="none" w:sz="0" w:space="0" w:color="auto"/>
        <w:right w:val="none" w:sz="0" w:space="0" w:color="auto"/>
      </w:divBdr>
    </w:div>
    <w:div w:id="1087075295">
      <w:bodyDiv w:val="1"/>
      <w:marLeft w:val="0"/>
      <w:marRight w:val="0"/>
      <w:marTop w:val="0"/>
      <w:marBottom w:val="0"/>
      <w:divBdr>
        <w:top w:val="none" w:sz="0" w:space="0" w:color="auto"/>
        <w:left w:val="none" w:sz="0" w:space="0" w:color="auto"/>
        <w:bottom w:val="none" w:sz="0" w:space="0" w:color="auto"/>
        <w:right w:val="none" w:sz="0" w:space="0" w:color="auto"/>
      </w:divBdr>
    </w:div>
    <w:div w:id="1101413069">
      <w:bodyDiv w:val="1"/>
      <w:marLeft w:val="0"/>
      <w:marRight w:val="0"/>
      <w:marTop w:val="0"/>
      <w:marBottom w:val="0"/>
      <w:divBdr>
        <w:top w:val="none" w:sz="0" w:space="0" w:color="auto"/>
        <w:left w:val="none" w:sz="0" w:space="0" w:color="auto"/>
        <w:bottom w:val="none" w:sz="0" w:space="0" w:color="auto"/>
        <w:right w:val="none" w:sz="0" w:space="0" w:color="auto"/>
      </w:divBdr>
    </w:div>
    <w:div w:id="1103914455">
      <w:bodyDiv w:val="1"/>
      <w:marLeft w:val="0"/>
      <w:marRight w:val="0"/>
      <w:marTop w:val="0"/>
      <w:marBottom w:val="0"/>
      <w:divBdr>
        <w:top w:val="none" w:sz="0" w:space="0" w:color="auto"/>
        <w:left w:val="none" w:sz="0" w:space="0" w:color="auto"/>
        <w:bottom w:val="none" w:sz="0" w:space="0" w:color="auto"/>
        <w:right w:val="none" w:sz="0" w:space="0" w:color="auto"/>
      </w:divBdr>
    </w:div>
    <w:div w:id="1106341893">
      <w:bodyDiv w:val="1"/>
      <w:marLeft w:val="0"/>
      <w:marRight w:val="0"/>
      <w:marTop w:val="0"/>
      <w:marBottom w:val="0"/>
      <w:divBdr>
        <w:top w:val="none" w:sz="0" w:space="0" w:color="auto"/>
        <w:left w:val="none" w:sz="0" w:space="0" w:color="auto"/>
        <w:bottom w:val="none" w:sz="0" w:space="0" w:color="auto"/>
        <w:right w:val="none" w:sz="0" w:space="0" w:color="auto"/>
      </w:divBdr>
    </w:div>
    <w:div w:id="1126195870">
      <w:bodyDiv w:val="1"/>
      <w:marLeft w:val="0"/>
      <w:marRight w:val="0"/>
      <w:marTop w:val="0"/>
      <w:marBottom w:val="0"/>
      <w:divBdr>
        <w:top w:val="none" w:sz="0" w:space="0" w:color="auto"/>
        <w:left w:val="none" w:sz="0" w:space="0" w:color="auto"/>
        <w:bottom w:val="none" w:sz="0" w:space="0" w:color="auto"/>
        <w:right w:val="none" w:sz="0" w:space="0" w:color="auto"/>
      </w:divBdr>
      <w:divsChild>
        <w:div w:id="498036208">
          <w:marLeft w:val="0"/>
          <w:marRight w:val="0"/>
          <w:marTop w:val="0"/>
          <w:marBottom w:val="240"/>
          <w:divBdr>
            <w:top w:val="none" w:sz="0" w:space="0" w:color="auto"/>
            <w:left w:val="none" w:sz="0" w:space="0" w:color="auto"/>
            <w:bottom w:val="none" w:sz="0" w:space="0" w:color="auto"/>
            <w:right w:val="none" w:sz="0" w:space="0" w:color="auto"/>
          </w:divBdr>
        </w:div>
        <w:div w:id="868839408">
          <w:marLeft w:val="0"/>
          <w:marRight w:val="0"/>
          <w:marTop w:val="0"/>
          <w:marBottom w:val="240"/>
          <w:divBdr>
            <w:top w:val="none" w:sz="0" w:space="0" w:color="auto"/>
            <w:left w:val="none" w:sz="0" w:space="0" w:color="auto"/>
            <w:bottom w:val="none" w:sz="0" w:space="0" w:color="auto"/>
            <w:right w:val="none" w:sz="0" w:space="0" w:color="auto"/>
          </w:divBdr>
        </w:div>
        <w:div w:id="898830965">
          <w:marLeft w:val="0"/>
          <w:marRight w:val="0"/>
          <w:marTop w:val="0"/>
          <w:marBottom w:val="240"/>
          <w:divBdr>
            <w:top w:val="none" w:sz="0" w:space="0" w:color="auto"/>
            <w:left w:val="none" w:sz="0" w:space="0" w:color="auto"/>
            <w:bottom w:val="none" w:sz="0" w:space="0" w:color="auto"/>
            <w:right w:val="none" w:sz="0" w:space="0" w:color="auto"/>
          </w:divBdr>
        </w:div>
        <w:div w:id="1956859871">
          <w:marLeft w:val="0"/>
          <w:marRight w:val="0"/>
          <w:marTop w:val="0"/>
          <w:marBottom w:val="240"/>
          <w:divBdr>
            <w:top w:val="none" w:sz="0" w:space="0" w:color="auto"/>
            <w:left w:val="none" w:sz="0" w:space="0" w:color="auto"/>
            <w:bottom w:val="none" w:sz="0" w:space="0" w:color="auto"/>
            <w:right w:val="none" w:sz="0" w:space="0" w:color="auto"/>
          </w:divBdr>
        </w:div>
      </w:divsChild>
    </w:div>
    <w:div w:id="1153109805">
      <w:bodyDiv w:val="1"/>
      <w:marLeft w:val="0"/>
      <w:marRight w:val="0"/>
      <w:marTop w:val="0"/>
      <w:marBottom w:val="0"/>
      <w:divBdr>
        <w:top w:val="none" w:sz="0" w:space="0" w:color="auto"/>
        <w:left w:val="none" w:sz="0" w:space="0" w:color="auto"/>
        <w:bottom w:val="none" w:sz="0" w:space="0" w:color="auto"/>
        <w:right w:val="none" w:sz="0" w:space="0" w:color="auto"/>
      </w:divBdr>
    </w:div>
    <w:div w:id="1224218838">
      <w:bodyDiv w:val="1"/>
      <w:marLeft w:val="0"/>
      <w:marRight w:val="0"/>
      <w:marTop w:val="0"/>
      <w:marBottom w:val="0"/>
      <w:divBdr>
        <w:top w:val="none" w:sz="0" w:space="0" w:color="auto"/>
        <w:left w:val="none" w:sz="0" w:space="0" w:color="auto"/>
        <w:bottom w:val="none" w:sz="0" w:space="0" w:color="auto"/>
        <w:right w:val="none" w:sz="0" w:space="0" w:color="auto"/>
      </w:divBdr>
    </w:div>
    <w:div w:id="1225876890">
      <w:bodyDiv w:val="1"/>
      <w:marLeft w:val="0"/>
      <w:marRight w:val="0"/>
      <w:marTop w:val="0"/>
      <w:marBottom w:val="0"/>
      <w:divBdr>
        <w:top w:val="none" w:sz="0" w:space="0" w:color="auto"/>
        <w:left w:val="none" w:sz="0" w:space="0" w:color="auto"/>
        <w:bottom w:val="none" w:sz="0" w:space="0" w:color="auto"/>
        <w:right w:val="none" w:sz="0" w:space="0" w:color="auto"/>
      </w:divBdr>
      <w:divsChild>
        <w:div w:id="1995403214">
          <w:marLeft w:val="0"/>
          <w:marRight w:val="0"/>
          <w:marTop w:val="0"/>
          <w:marBottom w:val="0"/>
          <w:divBdr>
            <w:top w:val="none" w:sz="0" w:space="0" w:color="auto"/>
            <w:left w:val="none" w:sz="0" w:space="0" w:color="auto"/>
            <w:bottom w:val="none" w:sz="0" w:space="0" w:color="auto"/>
            <w:right w:val="none" w:sz="0" w:space="0" w:color="auto"/>
          </w:divBdr>
        </w:div>
      </w:divsChild>
    </w:div>
    <w:div w:id="1229805906">
      <w:bodyDiv w:val="1"/>
      <w:marLeft w:val="0"/>
      <w:marRight w:val="0"/>
      <w:marTop w:val="0"/>
      <w:marBottom w:val="0"/>
      <w:divBdr>
        <w:top w:val="none" w:sz="0" w:space="0" w:color="auto"/>
        <w:left w:val="none" w:sz="0" w:space="0" w:color="auto"/>
        <w:bottom w:val="none" w:sz="0" w:space="0" w:color="auto"/>
        <w:right w:val="none" w:sz="0" w:space="0" w:color="auto"/>
      </w:divBdr>
    </w:div>
    <w:div w:id="1234463002">
      <w:bodyDiv w:val="1"/>
      <w:marLeft w:val="0"/>
      <w:marRight w:val="0"/>
      <w:marTop w:val="0"/>
      <w:marBottom w:val="0"/>
      <w:divBdr>
        <w:top w:val="none" w:sz="0" w:space="0" w:color="auto"/>
        <w:left w:val="none" w:sz="0" w:space="0" w:color="auto"/>
        <w:bottom w:val="none" w:sz="0" w:space="0" w:color="auto"/>
        <w:right w:val="none" w:sz="0" w:space="0" w:color="auto"/>
      </w:divBdr>
    </w:div>
    <w:div w:id="1237587631">
      <w:bodyDiv w:val="1"/>
      <w:marLeft w:val="0"/>
      <w:marRight w:val="0"/>
      <w:marTop w:val="0"/>
      <w:marBottom w:val="0"/>
      <w:divBdr>
        <w:top w:val="none" w:sz="0" w:space="0" w:color="auto"/>
        <w:left w:val="none" w:sz="0" w:space="0" w:color="auto"/>
        <w:bottom w:val="none" w:sz="0" w:space="0" w:color="auto"/>
        <w:right w:val="none" w:sz="0" w:space="0" w:color="auto"/>
      </w:divBdr>
    </w:div>
    <w:div w:id="1266230237">
      <w:bodyDiv w:val="1"/>
      <w:marLeft w:val="0"/>
      <w:marRight w:val="0"/>
      <w:marTop w:val="0"/>
      <w:marBottom w:val="0"/>
      <w:divBdr>
        <w:top w:val="none" w:sz="0" w:space="0" w:color="auto"/>
        <w:left w:val="none" w:sz="0" w:space="0" w:color="auto"/>
        <w:bottom w:val="none" w:sz="0" w:space="0" w:color="auto"/>
        <w:right w:val="none" w:sz="0" w:space="0" w:color="auto"/>
      </w:divBdr>
    </w:div>
    <w:div w:id="1299453780">
      <w:bodyDiv w:val="1"/>
      <w:marLeft w:val="0"/>
      <w:marRight w:val="0"/>
      <w:marTop w:val="0"/>
      <w:marBottom w:val="0"/>
      <w:divBdr>
        <w:top w:val="none" w:sz="0" w:space="0" w:color="auto"/>
        <w:left w:val="none" w:sz="0" w:space="0" w:color="auto"/>
        <w:bottom w:val="none" w:sz="0" w:space="0" w:color="auto"/>
        <w:right w:val="none" w:sz="0" w:space="0" w:color="auto"/>
      </w:divBdr>
    </w:div>
    <w:div w:id="1343439162">
      <w:bodyDiv w:val="1"/>
      <w:marLeft w:val="0"/>
      <w:marRight w:val="0"/>
      <w:marTop w:val="0"/>
      <w:marBottom w:val="0"/>
      <w:divBdr>
        <w:top w:val="none" w:sz="0" w:space="0" w:color="auto"/>
        <w:left w:val="none" w:sz="0" w:space="0" w:color="auto"/>
        <w:bottom w:val="none" w:sz="0" w:space="0" w:color="auto"/>
        <w:right w:val="none" w:sz="0" w:space="0" w:color="auto"/>
      </w:divBdr>
    </w:div>
    <w:div w:id="1388648729">
      <w:bodyDiv w:val="1"/>
      <w:marLeft w:val="0"/>
      <w:marRight w:val="0"/>
      <w:marTop w:val="0"/>
      <w:marBottom w:val="0"/>
      <w:divBdr>
        <w:top w:val="none" w:sz="0" w:space="0" w:color="auto"/>
        <w:left w:val="none" w:sz="0" w:space="0" w:color="auto"/>
        <w:bottom w:val="none" w:sz="0" w:space="0" w:color="auto"/>
        <w:right w:val="none" w:sz="0" w:space="0" w:color="auto"/>
      </w:divBdr>
    </w:div>
    <w:div w:id="1397045914">
      <w:bodyDiv w:val="1"/>
      <w:marLeft w:val="0"/>
      <w:marRight w:val="0"/>
      <w:marTop w:val="0"/>
      <w:marBottom w:val="0"/>
      <w:divBdr>
        <w:top w:val="none" w:sz="0" w:space="0" w:color="auto"/>
        <w:left w:val="none" w:sz="0" w:space="0" w:color="auto"/>
        <w:bottom w:val="none" w:sz="0" w:space="0" w:color="auto"/>
        <w:right w:val="none" w:sz="0" w:space="0" w:color="auto"/>
      </w:divBdr>
    </w:div>
    <w:div w:id="1399981222">
      <w:bodyDiv w:val="1"/>
      <w:marLeft w:val="0"/>
      <w:marRight w:val="0"/>
      <w:marTop w:val="0"/>
      <w:marBottom w:val="0"/>
      <w:divBdr>
        <w:top w:val="none" w:sz="0" w:space="0" w:color="auto"/>
        <w:left w:val="none" w:sz="0" w:space="0" w:color="auto"/>
        <w:bottom w:val="none" w:sz="0" w:space="0" w:color="auto"/>
        <w:right w:val="none" w:sz="0" w:space="0" w:color="auto"/>
      </w:divBdr>
    </w:div>
    <w:div w:id="1424298256">
      <w:bodyDiv w:val="1"/>
      <w:marLeft w:val="0"/>
      <w:marRight w:val="0"/>
      <w:marTop w:val="0"/>
      <w:marBottom w:val="0"/>
      <w:divBdr>
        <w:top w:val="none" w:sz="0" w:space="0" w:color="auto"/>
        <w:left w:val="none" w:sz="0" w:space="0" w:color="auto"/>
        <w:bottom w:val="none" w:sz="0" w:space="0" w:color="auto"/>
        <w:right w:val="none" w:sz="0" w:space="0" w:color="auto"/>
      </w:divBdr>
    </w:div>
    <w:div w:id="1425109715">
      <w:bodyDiv w:val="1"/>
      <w:marLeft w:val="0"/>
      <w:marRight w:val="0"/>
      <w:marTop w:val="0"/>
      <w:marBottom w:val="0"/>
      <w:divBdr>
        <w:top w:val="none" w:sz="0" w:space="0" w:color="auto"/>
        <w:left w:val="none" w:sz="0" w:space="0" w:color="auto"/>
        <w:bottom w:val="none" w:sz="0" w:space="0" w:color="auto"/>
        <w:right w:val="none" w:sz="0" w:space="0" w:color="auto"/>
      </w:divBdr>
    </w:div>
    <w:div w:id="1441678574">
      <w:bodyDiv w:val="1"/>
      <w:marLeft w:val="0"/>
      <w:marRight w:val="0"/>
      <w:marTop w:val="0"/>
      <w:marBottom w:val="0"/>
      <w:divBdr>
        <w:top w:val="none" w:sz="0" w:space="0" w:color="auto"/>
        <w:left w:val="none" w:sz="0" w:space="0" w:color="auto"/>
        <w:bottom w:val="none" w:sz="0" w:space="0" w:color="auto"/>
        <w:right w:val="none" w:sz="0" w:space="0" w:color="auto"/>
      </w:divBdr>
    </w:div>
    <w:div w:id="1445343076">
      <w:bodyDiv w:val="1"/>
      <w:marLeft w:val="0"/>
      <w:marRight w:val="0"/>
      <w:marTop w:val="0"/>
      <w:marBottom w:val="0"/>
      <w:divBdr>
        <w:top w:val="none" w:sz="0" w:space="0" w:color="auto"/>
        <w:left w:val="none" w:sz="0" w:space="0" w:color="auto"/>
        <w:bottom w:val="none" w:sz="0" w:space="0" w:color="auto"/>
        <w:right w:val="none" w:sz="0" w:space="0" w:color="auto"/>
      </w:divBdr>
    </w:div>
    <w:div w:id="1468546597">
      <w:bodyDiv w:val="1"/>
      <w:marLeft w:val="0"/>
      <w:marRight w:val="0"/>
      <w:marTop w:val="0"/>
      <w:marBottom w:val="0"/>
      <w:divBdr>
        <w:top w:val="none" w:sz="0" w:space="0" w:color="auto"/>
        <w:left w:val="none" w:sz="0" w:space="0" w:color="auto"/>
        <w:bottom w:val="none" w:sz="0" w:space="0" w:color="auto"/>
        <w:right w:val="none" w:sz="0" w:space="0" w:color="auto"/>
      </w:divBdr>
    </w:div>
    <w:div w:id="1470510475">
      <w:bodyDiv w:val="1"/>
      <w:marLeft w:val="0"/>
      <w:marRight w:val="0"/>
      <w:marTop w:val="0"/>
      <w:marBottom w:val="0"/>
      <w:divBdr>
        <w:top w:val="none" w:sz="0" w:space="0" w:color="auto"/>
        <w:left w:val="none" w:sz="0" w:space="0" w:color="auto"/>
        <w:bottom w:val="none" w:sz="0" w:space="0" w:color="auto"/>
        <w:right w:val="none" w:sz="0" w:space="0" w:color="auto"/>
      </w:divBdr>
    </w:div>
    <w:div w:id="1478497033">
      <w:bodyDiv w:val="1"/>
      <w:marLeft w:val="0"/>
      <w:marRight w:val="0"/>
      <w:marTop w:val="0"/>
      <w:marBottom w:val="0"/>
      <w:divBdr>
        <w:top w:val="none" w:sz="0" w:space="0" w:color="auto"/>
        <w:left w:val="none" w:sz="0" w:space="0" w:color="auto"/>
        <w:bottom w:val="none" w:sz="0" w:space="0" w:color="auto"/>
        <w:right w:val="none" w:sz="0" w:space="0" w:color="auto"/>
      </w:divBdr>
    </w:div>
    <w:div w:id="1482189185">
      <w:bodyDiv w:val="1"/>
      <w:marLeft w:val="0"/>
      <w:marRight w:val="0"/>
      <w:marTop w:val="0"/>
      <w:marBottom w:val="0"/>
      <w:divBdr>
        <w:top w:val="none" w:sz="0" w:space="0" w:color="auto"/>
        <w:left w:val="none" w:sz="0" w:space="0" w:color="auto"/>
        <w:bottom w:val="none" w:sz="0" w:space="0" w:color="auto"/>
        <w:right w:val="none" w:sz="0" w:space="0" w:color="auto"/>
      </w:divBdr>
    </w:div>
    <w:div w:id="1485856109">
      <w:bodyDiv w:val="1"/>
      <w:marLeft w:val="0"/>
      <w:marRight w:val="0"/>
      <w:marTop w:val="0"/>
      <w:marBottom w:val="0"/>
      <w:divBdr>
        <w:top w:val="none" w:sz="0" w:space="0" w:color="auto"/>
        <w:left w:val="none" w:sz="0" w:space="0" w:color="auto"/>
        <w:bottom w:val="none" w:sz="0" w:space="0" w:color="auto"/>
        <w:right w:val="none" w:sz="0" w:space="0" w:color="auto"/>
      </w:divBdr>
    </w:div>
    <w:div w:id="1502040037">
      <w:bodyDiv w:val="1"/>
      <w:marLeft w:val="0"/>
      <w:marRight w:val="0"/>
      <w:marTop w:val="0"/>
      <w:marBottom w:val="0"/>
      <w:divBdr>
        <w:top w:val="none" w:sz="0" w:space="0" w:color="auto"/>
        <w:left w:val="none" w:sz="0" w:space="0" w:color="auto"/>
        <w:bottom w:val="none" w:sz="0" w:space="0" w:color="auto"/>
        <w:right w:val="none" w:sz="0" w:space="0" w:color="auto"/>
      </w:divBdr>
    </w:div>
    <w:div w:id="1571234288">
      <w:bodyDiv w:val="1"/>
      <w:marLeft w:val="0"/>
      <w:marRight w:val="0"/>
      <w:marTop w:val="0"/>
      <w:marBottom w:val="0"/>
      <w:divBdr>
        <w:top w:val="none" w:sz="0" w:space="0" w:color="auto"/>
        <w:left w:val="none" w:sz="0" w:space="0" w:color="auto"/>
        <w:bottom w:val="none" w:sz="0" w:space="0" w:color="auto"/>
        <w:right w:val="none" w:sz="0" w:space="0" w:color="auto"/>
      </w:divBdr>
    </w:div>
    <w:div w:id="1575117252">
      <w:bodyDiv w:val="1"/>
      <w:marLeft w:val="0"/>
      <w:marRight w:val="0"/>
      <w:marTop w:val="0"/>
      <w:marBottom w:val="0"/>
      <w:divBdr>
        <w:top w:val="none" w:sz="0" w:space="0" w:color="auto"/>
        <w:left w:val="none" w:sz="0" w:space="0" w:color="auto"/>
        <w:bottom w:val="none" w:sz="0" w:space="0" w:color="auto"/>
        <w:right w:val="none" w:sz="0" w:space="0" w:color="auto"/>
      </w:divBdr>
    </w:div>
    <w:div w:id="1629969057">
      <w:bodyDiv w:val="1"/>
      <w:marLeft w:val="0"/>
      <w:marRight w:val="0"/>
      <w:marTop w:val="0"/>
      <w:marBottom w:val="0"/>
      <w:divBdr>
        <w:top w:val="none" w:sz="0" w:space="0" w:color="auto"/>
        <w:left w:val="none" w:sz="0" w:space="0" w:color="auto"/>
        <w:bottom w:val="none" w:sz="0" w:space="0" w:color="auto"/>
        <w:right w:val="none" w:sz="0" w:space="0" w:color="auto"/>
      </w:divBdr>
    </w:div>
    <w:div w:id="1645815389">
      <w:bodyDiv w:val="1"/>
      <w:marLeft w:val="0"/>
      <w:marRight w:val="0"/>
      <w:marTop w:val="0"/>
      <w:marBottom w:val="0"/>
      <w:divBdr>
        <w:top w:val="none" w:sz="0" w:space="0" w:color="auto"/>
        <w:left w:val="none" w:sz="0" w:space="0" w:color="auto"/>
        <w:bottom w:val="none" w:sz="0" w:space="0" w:color="auto"/>
        <w:right w:val="none" w:sz="0" w:space="0" w:color="auto"/>
      </w:divBdr>
    </w:div>
    <w:div w:id="1675644271">
      <w:bodyDiv w:val="1"/>
      <w:marLeft w:val="0"/>
      <w:marRight w:val="0"/>
      <w:marTop w:val="0"/>
      <w:marBottom w:val="0"/>
      <w:divBdr>
        <w:top w:val="none" w:sz="0" w:space="0" w:color="auto"/>
        <w:left w:val="none" w:sz="0" w:space="0" w:color="auto"/>
        <w:bottom w:val="none" w:sz="0" w:space="0" w:color="auto"/>
        <w:right w:val="none" w:sz="0" w:space="0" w:color="auto"/>
      </w:divBdr>
    </w:div>
    <w:div w:id="1705787318">
      <w:bodyDiv w:val="1"/>
      <w:marLeft w:val="0"/>
      <w:marRight w:val="0"/>
      <w:marTop w:val="0"/>
      <w:marBottom w:val="0"/>
      <w:divBdr>
        <w:top w:val="none" w:sz="0" w:space="0" w:color="auto"/>
        <w:left w:val="none" w:sz="0" w:space="0" w:color="auto"/>
        <w:bottom w:val="none" w:sz="0" w:space="0" w:color="auto"/>
        <w:right w:val="none" w:sz="0" w:space="0" w:color="auto"/>
      </w:divBdr>
    </w:div>
    <w:div w:id="1711567086">
      <w:bodyDiv w:val="1"/>
      <w:marLeft w:val="0"/>
      <w:marRight w:val="0"/>
      <w:marTop w:val="0"/>
      <w:marBottom w:val="0"/>
      <w:divBdr>
        <w:top w:val="none" w:sz="0" w:space="0" w:color="auto"/>
        <w:left w:val="none" w:sz="0" w:space="0" w:color="auto"/>
        <w:bottom w:val="none" w:sz="0" w:space="0" w:color="auto"/>
        <w:right w:val="none" w:sz="0" w:space="0" w:color="auto"/>
      </w:divBdr>
    </w:div>
    <w:div w:id="1717853262">
      <w:bodyDiv w:val="1"/>
      <w:marLeft w:val="0"/>
      <w:marRight w:val="0"/>
      <w:marTop w:val="0"/>
      <w:marBottom w:val="0"/>
      <w:divBdr>
        <w:top w:val="none" w:sz="0" w:space="0" w:color="auto"/>
        <w:left w:val="none" w:sz="0" w:space="0" w:color="auto"/>
        <w:bottom w:val="none" w:sz="0" w:space="0" w:color="auto"/>
        <w:right w:val="none" w:sz="0" w:space="0" w:color="auto"/>
      </w:divBdr>
    </w:div>
    <w:div w:id="1722753078">
      <w:bodyDiv w:val="1"/>
      <w:marLeft w:val="0"/>
      <w:marRight w:val="0"/>
      <w:marTop w:val="0"/>
      <w:marBottom w:val="0"/>
      <w:divBdr>
        <w:top w:val="none" w:sz="0" w:space="0" w:color="auto"/>
        <w:left w:val="none" w:sz="0" w:space="0" w:color="auto"/>
        <w:bottom w:val="none" w:sz="0" w:space="0" w:color="auto"/>
        <w:right w:val="none" w:sz="0" w:space="0" w:color="auto"/>
      </w:divBdr>
    </w:div>
    <w:div w:id="1736128205">
      <w:bodyDiv w:val="1"/>
      <w:marLeft w:val="0"/>
      <w:marRight w:val="0"/>
      <w:marTop w:val="0"/>
      <w:marBottom w:val="0"/>
      <w:divBdr>
        <w:top w:val="none" w:sz="0" w:space="0" w:color="auto"/>
        <w:left w:val="none" w:sz="0" w:space="0" w:color="auto"/>
        <w:bottom w:val="none" w:sz="0" w:space="0" w:color="auto"/>
        <w:right w:val="none" w:sz="0" w:space="0" w:color="auto"/>
      </w:divBdr>
    </w:div>
    <w:div w:id="1744984340">
      <w:bodyDiv w:val="1"/>
      <w:marLeft w:val="0"/>
      <w:marRight w:val="0"/>
      <w:marTop w:val="0"/>
      <w:marBottom w:val="0"/>
      <w:divBdr>
        <w:top w:val="none" w:sz="0" w:space="0" w:color="auto"/>
        <w:left w:val="none" w:sz="0" w:space="0" w:color="auto"/>
        <w:bottom w:val="none" w:sz="0" w:space="0" w:color="auto"/>
        <w:right w:val="none" w:sz="0" w:space="0" w:color="auto"/>
      </w:divBdr>
    </w:div>
    <w:div w:id="1755197638">
      <w:bodyDiv w:val="1"/>
      <w:marLeft w:val="0"/>
      <w:marRight w:val="0"/>
      <w:marTop w:val="0"/>
      <w:marBottom w:val="0"/>
      <w:divBdr>
        <w:top w:val="none" w:sz="0" w:space="0" w:color="auto"/>
        <w:left w:val="none" w:sz="0" w:space="0" w:color="auto"/>
        <w:bottom w:val="none" w:sz="0" w:space="0" w:color="auto"/>
        <w:right w:val="none" w:sz="0" w:space="0" w:color="auto"/>
      </w:divBdr>
    </w:div>
    <w:div w:id="1756197547">
      <w:bodyDiv w:val="1"/>
      <w:marLeft w:val="0"/>
      <w:marRight w:val="0"/>
      <w:marTop w:val="0"/>
      <w:marBottom w:val="0"/>
      <w:divBdr>
        <w:top w:val="none" w:sz="0" w:space="0" w:color="auto"/>
        <w:left w:val="none" w:sz="0" w:space="0" w:color="auto"/>
        <w:bottom w:val="none" w:sz="0" w:space="0" w:color="auto"/>
        <w:right w:val="none" w:sz="0" w:space="0" w:color="auto"/>
      </w:divBdr>
      <w:divsChild>
        <w:div w:id="544174501">
          <w:marLeft w:val="0"/>
          <w:marRight w:val="0"/>
          <w:marTop w:val="0"/>
          <w:marBottom w:val="240"/>
          <w:divBdr>
            <w:top w:val="none" w:sz="0" w:space="0" w:color="auto"/>
            <w:left w:val="none" w:sz="0" w:space="0" w:color="auto"/>
            <w:bottom w:val="none" w:sz="0" w:space="0" w:color="auto"/>
            <w:right w:val="none" w:sz="0" w:space="0" w:color="auto"/>
          </w:divBdr>
        </w:div>
        <w:div w:id="1172066602">
          <w:marLeft w:val="0"/>
          <w:marRight w:val="0"/>
          <w:marTop w:val="0"/>
          <w:marBottom w:val="240"/>
          <w:divBdr>
            <w:top w:val="none" w:sz="0" w:space="0" w:color="auto"/>
            <w:left w:val="none" w:sz="0" w:space="0" w:color="auto"/>
            <w:bottom w:val="none" w:sz="0" w:space="0" w:color="auto"/>
            <w:right w:val="none" w:sz="0" w:space="0" w:color="auto"/>
          </w:divBdr>
        </w:div>
        <w:div w:id="1770848571">
          <w:marLeft w:val="0"/>
          <w:marRight w:val="0"/>
          <w:marTop w:val="0"/>
          <w:marBottom w:val="240"/>
          <w:divBdr>
            <w:top w:val="none" w:sz="0" w:space="0" w:color="auto"/>
            <w:left w:val="none" w:sz="0" w:space="0" w:color="auto"/>
            <w:bottom w:val="none" w:sz="0" w:space="0" w:color="auto"/>
            <w:right w:val="none" w:sz="0" w:space="0" w:color="auto"/>
          </w:divBdr>
        </w:div>
      </w:divsChild>
    </w:div>
    <w:div w:id="1760567075">
      <w:bodyDiv w:val="1"/>
      <w:marLeft w:val="0"/>
      <w:marRight w:val="0"/>
      <w:marTop w:val="0"/>
      <w:marBottom w:val="0"/>
      <w:divBdr>
        <w:top w:val="none" w:sz="0" w:space="0" w:color="auto"/>
        <w:left w:val="none" w:sz="0" w:space="0" w:color="auto"/>
        <w:bottom w:val="none" w:sz="0" w:space="0" w:color="auto"/>
        <w:right w:val="none" w:sz="0" w:space="0" w:color="auto"/>
      </w:divBdr>
    </w:div>
    <w:div w:id="1773822246">
      <w:bodyDiv w:val="1"/>
      <w:marLeft w:val="0"/>
      <w:marRight w:val="0"/>
      <w:marTop w:val="0"/>
      <w:marBottom w:val="0"/>
      <w:divBdr>
        <w:top w:val="none" w:sz="0" w:space="0" w:color="auto"/>
        <w:left w:val="none" w:sz="0" w:space="0" w:color="auto"/>
        <w:bottom w:val="none" w:sz="0" w:space="0" w:color="auto"/>
        <w:right w:val="none" w:sz="0" w:space="0" w:color="auto"/>
      </w:divBdr>
    </w:div>
    <w:div w:id="1816288205">
      <w:bodyDiv w:val="1"/>
      <w:marLeft w:val="0"/>
      <w:marRight w:val="0"/>
      <w:marTop w:val="0"/>
      <w:marBottom w:val="0"/>
      <w:divBdr>
        <w:top w:val="none" w:sz="0" w:space="0" w:color="auto"/>
        <w:left w:val="none" w:sz="0" w:space="0" w:color="auto"/>
        <w:bottom w:val="none" w:sz="0" w:space="0" w:color="auto"/>
        <w:right w:val="none" w:sz="0" w:space="0" w:color="auto"/>
      </w:divBdr>
    </w:div>
    <w:div w:id="1857888814">
      <w:bodyDiv w:val="1"/>
      <w:marLeft w:val="0"/>
      <w:marRight w:val="0"/>
      <w:marTop w:val="0"/>
      <w:marBottom w:val="0"/>
      <w:divBdr>
        <w:top w:val="none" w:sz="0" w:space="0" w:color="auto"/>
        <w:left w:val="none" w:sz="0" w:space="0" w:color="auto"/>
        <w:bottom w:val="none" w:sz="0" w:space="0" w:color="auto"/>
        <w:right w:val="none" w:sz="0" w:space="0" w:color="auto"/>
      </w:divBdr>
    </w:div>
    <w:div w:id="1889679655">
      <w:bodyDiv w:val="1"/>
      <w:marLeft w:val="0"/>
      <w:marRight w:val="0"/>
      <w:marTop w:val="0"/>
      <w:marBottom w:val="0"/>
      <w:divBdr>
        <w:top w:val="none" w:sz="0" w:space="0" w:color="auto"/>
        <w:left w:val="none" w:sz="0" w:space="0" w:color="auto"/>
        <w:bottom w:val="none" w:sz="0" w:space="0" w:color="auto"/>
        <w:right w:val="none" w:sz="0" w:space="0" w:color="auto"/>
      </w:divBdr>
    </w:div>
    <w:div w:id="1896425603">
      <w:bodyDiv w:val="1"/>
      <w:marLeft w:val="0"/>
      <w:marRight w:val="0"/>
      <w:marTop w:val="0"/>
      <w:marBottom w:val="0"/>
      <w:divBdr>
        <w:top w:val="none" w:sz="0" w:space="0" w:color="auto"/>
        <w:left w:val="none" w:sz="0" w:space="0" w:color="auto"/>
        <w:bottom w:val="none" w:sz="0" w:space="0" w:color="auto"/>
        <w:right w:val="none" w:sz="0" w:space="0" w:color="auto"/>
      </w:divBdr>
    </w:div>
    <w:div w:id="1897622405">
      <w:bodyDiv w:val="1"/>
      <w:marLeft w:val="0"/>
      <w:marRight w:val="0"/>
      <w:marTop w:val="0"/>
      <w:marBottom w:val="0"/>
      <w:divBdr>
        <w:top w:val="none" w:sz="0" w:space="0" w:color="auto"/>
        <w:left w:val="none" w:sz="0" w:space="0" w:color="auto"/>
        <w:bottom w:val="none" w:sz="0" w:space="0" w:color="auto"/>
        <w:right w:val="none" w:sz="0" w:space="0" w:color="auto"/>
      </w:divBdr>
    </w:div>
    <w:div w:id="1915623961">
      <w:bodyDiv w:val="1"/>
      <w:marLeft w:val="0"/>
      <w:marRight w:val="0"/>
      <w:marTop w:val="0"/>
      <w:marBottom w:val="0"/>
      <w:divBdr>
        <w:top w:val="none" w:sz="0" w:space="0" w:color="auto"/>
        <w:left w:val="none" w:sz="0" w:space="0" w:color="auto"/>
        <w:bottom w:val="none" w:sz="0" w:space="0" w:color="auto"/>
        <w:right w:val="none" w:sz="0" w:space="0" w:color="auto"/>
      </w:divBdr>
    </w:div>
    <w:div w:id="1952777619">
      <w:bodyDiv w:val="1"/>
      <w:marLeft w:val="0"/>
      <w:marRight w:val="0"/>
      <w:marTop w:val="0"/>
      <w:marBottom w:val="0"/>
      <w:divBdr>
        <w:top w:val="none" w:sz="0" w:space="0" w:color="auto"/>
        <w:left w:val="none" w:sz="0" w:space="0" w:color="auto"/>
        <w:bottom w:val="none" w:sz="0" w:space="0" w:color="auto"/>
        <w:right w:val="none" w:sz="0" w:space="0" w:color="auto"/>
      </w:divBdr>
    </w:div>
    <w:div w:id="1956209663">
      <w:bodyDiv w:val="1"/>
      <w:marLeft w:val="0"/>
      <w:marRight w:val="0"/>
      <w:marTop w:val="0"/>
      <w:marBottom w:val="0"/>
      <w:divBdr>
        <w:top w:val="none" w:sz="0" w:space="0" w:color="auto"/>
        <w:left w:val="none" w:sz="0" w:space="0" w:color="auto"/>
        <w:bottom w:val="none" w:sz="0" w:space="0" w:color="auto"/>
        <w:right w:val="none" w:sz="0" w:space="0" w:color="auto"/>
      </w:divBdr>
    </w:div>
    <w:div w:id="1994219633">
      <w:bodyDiv w:val="1"/>
      <w:marLeft w:val="0"/>
      <w:marRight w:val="0"/>
      <w:marTop w:val="0"/>
      <w:marBottom w:val="0"/>
      <w:divBdr>
        <w:top w:val="none" w:sz="0" w:space="0" w:color="auto"/>
        <w:left w:val="none" w:sz="0" w:space="0" w:color="auto"/>
        <w:bottom w:val="none" w:sz="0" w:space="0" w:color="auto"/>
        <w:right w:val="none" w:sz="0" w:space="0" w:color="auto"/>
      </w:divBdr>
    </w:div>
    <w:div w:id="2001033519">
      <w:bodyDiv w:val="1"/>
      <w:marLeft w:val="0"/>
      <w:marRight w:val="0"/>
      <w:marTop w:val="0"/>
      <w:marBottom w:val="0"/>
      <w:divBdr>
        <w:top w:val="none" w:sz="0" w:space="0" w:color="auto"/>
        <w:left w:val="none" w:sz="0" w:space="0" w:color="auto"/>
        <w:bottom w:val="none" w:sz="0" w:space="0" w:color="auto"/>
        <w:right w:val="none" w:sz="0" w:space="0" w:color="auto"/>
      </w:divBdr>
    </w:div>
    <w:div w:id="2016957883">
      <w:bodyDiv w:val="1"/>
      <w:marLeft w:val="0"/>
      <w:marRight w:val="0"/>
      <w:marTop w:val="0"/>
      <w:marBottom w:val="0"/>
      <w:divBdr>
        <w:top w:val="none" w:sz="0" w:space="0" w:color="auto"/>
        <w:left w:val="none" w:sz="0" w:space="0" w:color="auto"/>
        <w:bottom w:val="none" w:sz="0" w:space="0" w:color="auto"/>
        <w:right w:val="none" w:sz="0" w:space="0" w:color="auto"/>
      </w:divBdr>
    </w:div>
    <w:div w:id="2022466018">
      <w:bodyDiv w:val="1"/>
      <w:marLeft w:val="0"/>
      <w:marRight w:val="0"/>
      <w:marTop w:val="0"/>
      <w:marBottom w:val="0"/>
      <w:divBdr>
        <w:top w:val="none" w:sz="0" w:space="0" w:color="auto"/>
        <w:left w:val="none" w:sz="0" w:space="0" w:color="auto"/>
        <w:bottom w:val="none" w:sz="0" w:space="0" w:color="auto"/>
        <w:right w:val="none" w:sz="0" w:space="0" w:color="auto"/>
      </w:divBdr>
    </w:div>
    <w:div w:id="2024699327">
      <w:bodyDiv w:val="1"/>
      <w:marLeft w:val="0"/>
      <w:marRight w:val="0"/>
      <w:marTop w:val="0"/>
      <w:marBottom w:val="0"/>
      <w:divBdr>
        <w:top w:val="none" w:sz="0" w:space="0" w:color="auto"/>
        <w:left w:val="none" w:sz="0" w:space="0" w:color="auto"/>
        <w:bottom w:val="none" w:sz="0" w:space="0" w:color="auto"/>
        <w:right w:val="none" w:sz="0" w:space="0" w:color="auto"/>
      </w:divBdr>
    </w:div>
    <w:div w:id="2033992233">
      <w:bodyDiv w:val="1"/>
      <w:marLeft w:val="0"/>
      <w:marRight w:val="0"/>
      <w:marTop w:val="0"/>
      <w:marBottom w:val="0"/>
      <w:divBdr>
        <w:top w:val="none" w:sz="0" w:space="0" w:color="auto"/>
        <w:left w:val="none" w:sz="0" w:space="0" w:color="auto"/>
        <w:bottom w:val="none" w:sz="0" w:space="0" w:color="auto"/>
        <w:right w:val="none" w:sz="0" w:space="0" w:color="auto"/>
      </w:divBdr>
    </w:div>
    <w:div w:id="2064940751">
      <w:bodyDiv w:val="1"/>
      <w:marLeft w:val="0"/>
      <w:marRight w:val="0"/>
      <w:marTop w:val="0"/>
      <w:marBottom w:val="0"/>
      <w:divBdr>
        <w:top w:val="none" w:sz="0" w:space="0" w:color="auto"/>
        <w:left w:val="none" w:sz="0" w:space="0" w:color="auto"/>
        <w:bottom w:val="none" w:sz="0" w:space="0" w:color="auto"/>
        <w:right w:val="none" w:sz="0" w:space="0" w:color="auto"/>
      </w:divBdr>
    </w:div>
    <w:div w:id="2070570066">
      <w:bodyDiv w:val="1"/>
      <w:marLeft w:val="0"/>
      <w:marRight w:val="0"/>
      <w:marTop w:val="0"/>
      <w:marBottom w:val="0"/>
      <w:divBdr>
        <w:top w:val="none" w:sz="0" w:space="0" w:color="auto"/>
        <w:left w:val="none" w:sz="0" w:space="0" w:color="auto"/>
        <w:bottom w:val="none" w:sz="0" w:space="0" w:color="auto"/>
        <w:right w:val="none" w:sz="0" w:space="0" w:color="auto"/>
      </w:divBdr>
    </w:div>
    <w:div w:id="2079203787">
      <w:bodyDiv w:val="1"/>
      <w:marLeft w:val="0"/>
      <w:marRight w:val="0"/>
      <w:marTop w:val="0"/>
      <w:marBottom w:val="0"/>
      <w:divBdr>
        <w:top w:val="none" w:sz="0" w:space="0" w:color="auto"/>
        <w:left w:val="none" w:sz="0" w:space="0" w:color="auto"/>
        <w:bottom w:val="none" w:sz="0" w:space="0" w:color="auto"/>
        <w:right w:val="none" w:sz="0" w:space="0" w:color="auto"/>
      </w:divBdr>
    </w:div>
    <w:div w:id="2120834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plk-sa.pl/" TargetMode="External"/><Relationship Id="rId18" Type="http://schemas.openxmlformats.org/officeDocument/2006/relationships/hyperlink" Target="http://www.geoportal.gov.pl"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geoportal.gov.p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plk-sa.pl/files/public/user_upload/pdf/Akty_prawne_i_przepisy/Geodezja/Standard_na_strone.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plk-sa.pl" TargetMode="External"/><Relationship Id="rId22"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 ma:contentTypeID="0x010100A1F345941E7FD744A7E468598A738542" ma:contentTypeVersion="0" ma:contentTypeDescription="Utwórz nowy dokument." ma:contentTypeScope="" ma:versionID="95e77153d0ee1e4bfcf07f9bd791ddfc">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9BD136E-D1D5-4F65-A1C9-2FB2AF386744}">
  <ds:schemaRefs>
    <ds:schemaRef ds:uri="http://schemas.microsoft.com/office/2006/coverPageProps"/>
  </ds:schemaRefs>
</ds:datastoreItem>
</file>

<file path=customXml/itemProps2.xml><?xml version="1.0" encoding="utf-8"?>
<ds:datastoreItem xmlns:ds="http://schemas.openxmlformats.org/officeDocument/2006/customXml" ds:itemID="{5AF342DB-FD3B-472D-939F-81F93891CD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D400720-A0DB-4B89-90C4-3755D476376F}">
  <ds:schemaRefs>
    <ds:schemaRef ds:uri="http://schemas.openxmlformats.org/officeDocument/2006/bibliography"/>
  </ds:schemaRefs>
</ds:datastoreItem>
</file>

<file path=customXml/itemProps4.xml><?xml version="1.0" encoding="utf-8"?>
<ds:datastoreItem xmlns:ds="http://schemas.openxmlformats.org/officeDocument/2006/customXml" ds:itemID="{816636A4-227C-4DAD-8D4B-DA24C47844F1}">
  <ds:schemaRefs>
    <ds:schemaRef ds:uri="http://schemas.microsoft.com/sharepoint/v3/contenttype/forms"/>
  </ds:schemaRefs>
</ds:datastoreItem>
</file>

<file path=customXml/itemProps5.xml><?xml version="1.0" encoding="utf-8"?>
<ds:datastoreItem xmlns:ds="http://schemas.openxmlformats.org/officeDocument/2006/customXml" ds:itemID="{87071989-497E-432A-AC3E-E7345A0C85E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22050</Words>
  <Characters>132301</Characters>
  <Application>Microsoft Office Word</Application>
  <DocSecurity>0</DocSecurity>
  <Lines>1102</Lines>
  <Paragraphs>308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154043</CharactersWithSpaces>
  <SharedDoc>false</SharedDoc>
  <HLinks>
    <vt:vector size="1074" baseType="variant">
      <vt:variant>
        <vt:i4>22806836</vt:i4>
      </vt:variant>
      <vt:variant>
        <vt:i4>1092</vt:i4>
      </vt:variant>
      <vt:variant>
        <vt:i4>0</vt:i4>
      </vt:variant>
      <vt:variant>
        <vt:i4>5</vt:i4>
      </vt:variant>
      <vt:variant>
        <vt:lpwstr/>
      </vt:variant>
      <vt:variant>
        <vt:lpwstr>_Załącznik_nr_13.</vt:lpwstr>
      </vt:variant>
      <vt:variant>
        <vt:i4>3473460</vt:i4>
      </vt:variant>
      <vt:variant>
        <vt:i4>1065</vt:i4>
      </vt:variant>
      <vt:variant>
        <vt:i4>0</vt:i4>
      </vt:variant>
      <vt:variant>
        <vt:i4>5</vt:i4>
      </vt:variant>
      <vt:variant>
        <vt:lpwstr>http://www.plk-sa.pl/files/public/user_upload/pdf/Akty_prawne_i_przepisy/Geodezja/Standard_na_strone.pdf</vt:lpwstr>
      </vt:variant>
      <vt:variant>
        <vt:lpwstr/>
      </vt:variant>
      <vt:variant>
        <vt:i4>65536</vt:i4>
      </vt:variant>
      <vt:variant>
        <vt:i4>1053</vt:i4>
      </vt:variant>
      <vt:variant>
        <vt:i4>0</vt:i4>
      </vt:variant>
      <vt:variant>
        <vt:i4>5</vt:i4>
      </vt:variant>
      <vt:variant>
        <vt:lpwstr>http://www.plk-sa.pl/</vt:lpwstr>
      </vt:variant>
      <vt:variant>
        <vt:lpwstr/>
      </vt:variant>
      <vt:variant>
        <vt:i4>1769530</vt:i4>
      </vt:variant>
      <vt:variant>
        <vt:i4>1037</vt:i4>
      </vt:variant>
      <vt:variant>
        <vt:i4>0</vt:i4>
      </vt:variant>
      <vt:variant>
        <vt:i4>5</vt:i4>
      </vt:variant>
      <vt:variant>
        <vt:lpwstr/>
      </vt:variant>
      <vt:variant>
        <vt:lpwstr>_Toc448922437</vt:lpwstr>
      </vt:variant>
      <vt:variant>
        <vt:i4>1769530</vt:i4>
      </vt:variant>
      <vt:variant>
        <vt:i4>1031</vt:i4>
      </vt:variant>
      <vt:variant>
        <vt:i4>0</vt:i4>
      </vt:variant>
      <vt:variant>
        <vt:i4>5</vt:i4>
      </vt:variant>
      <vt:variant>
        <vt:lpwstr/>
      </vt:variant>
      <vt:variant>
        <vt:lpwstr>_Toc448922436</vt:lpwstr>
      </vt:variant>
      <vt:variant>
        <vt:i4>1769530</vt:i4>
      </vt:variant>
      <vt:variant>
        <vt:i4>1025</vt:i4>
      </vt:variant>
      <vt:variant>
        <vt:i4>0</vt:i4>
      </vt:variant>
      <vt:variant>
        <vt:i4>5</vt:i4>
      </vt:variant>
      <vt:variant>
        <vt:lpwstr/>
      </vt:variant>
      <vt:variant>
        <vt:lpwstr>_Toc448922435</vt:lpwstr>
      </vt:variant>
      <vt:variant>
        <vt:i4>1769530</vt:i4>
      </vt:variant>
      <vt:variant>
        <vt:i4>1019</vt:i4>
      </vt:variant>
      <vt:variant>
        <vt:i4>0</vt:i4>
      </vt:variant>
      <vt:variant>
        <vt:i4>5</vt:i4>
      </vt:variant>
      <vt:variant>
        <vt:lpwstr/>
      </vt:variant>
      <vt:variant>
        <vt:lpwstr>_Toc448922434</vt:lpwstr>
      </vt:variant>
      <vt:variant>
        <vt:i4>1769530</vt:i4>
      </vt:variant>
      <vt:variant>
        <vt:i4>1013</vt:i4>
      </vt:variant>
      <vt:variant>
        <vt:i4>0</vt:i4>
      </vt:variant>
      <vt:variant>
        <vt:i4>5</vt:i4>
      </vt:variant>
      <vt:variant>
        <vt:lpwstr/>
      </vt:variant>
      <vt:variant>
        <vt:lpwstr>_Toc448922433</vt:lpwstr>
      </vt:variant>
      <vt:variant>
        <vt:i4>1769530</vt:i4>
      </vt:variant>
      <vt:variant>
        <vt:i4>1007</vt:i4>
      </vt:variant>
      <vt:variant>
        <vt:i4>0</vt:i4>
      </vt:variant>
      <vt:variant>
        <vt:i4>5</vt:i4>
      </vt:variant>
      <vt:variant>
        <vt:lpwstr/>
      </vt:variant>
      <vt:variant>
        <vt:lpwstr>_Toc448922432</vt:lpwstr>
      </vt:variant>
      <vt:variant>
        <vt:i4>1769530</vt:i4>
      </vt:variant>
      <vt:variant>
        <vt:i4>1001</vt:i4>
      </vt:variant>
      <vt:variant>
        <vt:i4>0</vt:i4>
      </vt:variant>
      <vt:variant>
        <vt:i4>5</vt:i4>
      </vt:variant>
      <vt:variant>
        <vt:lpwstr/>
      </vt:variant>
      <vt:variant>
        <vt:lpwstr>_Toc448922431</vt:lpwstr>
      </vt:variant>
      <vt:variant>
        <vt:i4>1769530</vt:i4>
      </vt:variant>
      <vt:variant>
        <vt:i4>995</vt:i4>
      </vt:variant>
      <vt:variant>
        <vt:i4>0</vt:i4>
      </vt:variant>
      <vt:variant>
        <vt:i4>5</vt:i4>
      </vt:variant>
      <vt:variant>
        <vt:lpwstr/>
      </vt:variant>
      <vt:variant>
        <vt:lpwstr>_Toc448922430</vt:lpwstr>
      </vt:variant>
      <vt:variant>
        <vt:i4>1703994</vt:i4>
      </vt:variant>
      <vt:variant>
        <vt:i4>989</vt:i4>
      </vt:variant>
      <vt:variant>
        <vt:i4>0</vt:i4>
      </vt:variant>
      <vt:variant>
        <vt:i4>5</vt:i4>
      </vt:variant>
      <vt:variant>
        <vt:lpwstr/>
      </vt:variant>
      <vt:variant>
        <vt:lpwstr>_Toc448922429</vt:lpwstr>
      </vt:variant>
      <vt:variant>
        <vt:i4>1703994</vt:i4>
      </vt:variant>
      <vt:variant>
        <vt:i4>983</vt:i4>
      </vt:variant>
      <vt:variant>
        <vt:i4>0</vt:i4>
      </vt:variant>
      <vt:variant>
        <vt:i4>5</vt:i4>
      </vt:variant>
      <vt:variant>
        <vt:lpwstr/>
      </vt:variant>
      <vt:variant>
        <vt:lpwstr>_Toc448922428</vt:lpwstr>
      </vt:variant>
      <vt:variant>
        <vt:i4>1703994</vt:i4>
      </vt:variant>
      <vt:variant>
        <vt:i4>977</vt:i4>
      </vt:variant>
      <vt:variant>
        <vt:i4>0</vt:i4>
      </vt:variant>
      <vt:variant>
        <vt:i4>5</vt:i4>
      </vt:variant>
      <vt:variant>
        <vt:lpwstr/>
      </vt:variant>
      <vt:variant>
        <vt:lpwstr>_Toc448922427</vt:lpwstr>
      </vt:variant>
      <vt:variant>
        <vt:i4>1703994</vt:i4>
      </vt:variant>
      <vt:variant>
        <vt:i4>971</vt:i4>
      </vt:variant>
      <vt:variant>
        <vt:i4>0</vt:i4>
      </vt:variant>
      <vt:variant>
        <vt:i4>5</vt:i4>
      </vt:variant>
      <vt:variant>
        <vt:lpwstr/>
      </vt:variant>
      <vt:variant>
        <vt:lpwstr>_Toc448922426</vt:lpwstr>
      </vt:variant>
      <vt:variant>
        <vt:i4>1703994</vt:i4>
      </vt:variant>
      <vt:variant>
        <vt:i4>965</vt:i4>
      </vt:variant>
      <vt:variant>
        <vt:i4>0</vt:i4>
      </vt:variant>
      <vt:variant>
        <vt:i4>5</vt:i4>
      </vt:variant>
      <vt:variant>
        <vt:lpwstr/>
      </vt:variant>
      <vt:variant>
        <vt:lpwstr>_Toc448922425</vt:lpwstr>
      </vt:variant>
      <vt:variant>
        <vt:i4>1703994</vt:i4>
      </vt:variant>
      <vt:variant>
        <vt:i4>959</vt:i4>
      </vt:variant>
      <vt:variant>
        <vt:i4>0</vt:i4>
      </vt:variant>
      <vt:variant>
        <vt:i4>5</vt:i4>
      </vt:variant>
      <vt:variant>
        <vt:lpwstr/>
      </vt:variant>
      <vt:variant>
        <vt:lpwstr>_Toc448922424</vt:lpwstr>
      </vt:variant>
      <vt:variant>
        <vt:i4>1703994</vt:i4>
      </vt:variant>
      <vt:variant>
        <vt:i4>953</vt:i4>
      </vt:variant>
      <vt:variant>
        <vt:i4>0</vt:i4>
      </vt:variant>
      <vt:variant>
        <vt:i4>5</vt:i4>
      </vt:variant>
      <vt:variant>
        <vt:lpwstr/>
      </vt:variant>
      <vt:variant>
        <vt:lpwstr>_Toc448922423</vt:lpwstr>
      </vt:variant>
      <vt:variant>
        <vt:i4>1703994</vt:i4>
      </vt:variant>
      <vt:variant>
        <vt:i4>947</vt:i4>
      </vt:variant>
      <vt:variant>
        <vt:i4>0</vt:i4>
      </vt:variant>
      <vt:variant>
        <vt:i4>5</vt:i4>
      </vt:variant>
      <vt:variant>
        <vt:lpwstr/>
      </vt:variant>
      <vt:variant>
        <vt:lpwstr>_Toc448922422</vt:lpwstr>
      </vt:variant>
      <vt:variant>
        <vt:i4>1703994</vt:i4>
      </vt:variant>
      <vt:variant>
        <vt:i4>941</vt:i4>
      </vt:variant>
      <vt:variant>
        <vt:i4>0</vt:i4>
      </vt:variant>
      <vt:variant>
        <vt:i4>5</vt:i4>
      </vt:variant>
      <vt:variant>
        <vt:lpwstr/>
      </vt:variant>
      <vt:variant>
        <vt:lpwstr>_Toc448922421</vt:lpwstr>
      </vt:variant>
      <vt:variant>
        <vt:i4>1703994</vt:i4>
      </vt:variant>
      <vt:variant>
        <vt:i4>935</vt:i4>
      </vt:variant>
      <vt:variant>
        <vt:i4>0</vt:i4>
      </vt:variant>
      <vt:variant>
        <vt:i4>5</vt:i4>
      </vt:variant>
      <vt:variant>
        <vt:lpwstr/>
      </vt:variant>
      <vt:variant>
        <vt:lpwstr>_Toc448922420</vt:lpwstr>
      </vt:variant>
      <vt:variant>
        <vt:i4>1638458</vt:i4>
      </vt:variant>
      <vt:variant>
        <vt:i4>929</vt:i4>
      </vt:variant>
      <vt:variant>
        <vt:i4>0</vt:i4>
      </vt:variant>
      <vt:variant>
        <vt:i4>5</vt:i4>
      </vt:variant>
      <vt:variant>
        <vt:lpwstr/>
      </vt:variant>
      <vt:variant>
        <vt:lpwstr>_Toc448922419</vt:lpwstr>
      </vt:variant>
      <vt:variant>
        <vt:i4>1638458</vt:i4>
      </vt:variant>
      <vt:variant>
        <vt:i4>923</vt:i4>
      </vt:variant>
      <vt:variant>
        <vt:i4>0</vt:i4>
      </vt:variant>
      <vt:variant>
        <vt:i4>5</vt:i4>
      </vt:variant>
      <vt:variant>
        <vt:lpwstr/>
      </vt:variant>
      <vt:variant>
        <vt:lpwstr>_Toc448922418</vt:lpwstr>
      </vt:variant>
      <vt:variant>
        <vt:i4>1638458</vt:i4>
      </vt:variant>
      <vt:variant>
        <vt:i4>917</vt:i4>
      </vt:variant>
      <vt:variant>
        <vt:i4>0</vt:i4>
      </vt:variant>
      <vt:variant>
        <vt:i4>5</vt:i4>
      </vt:variant>
      <vt:variant>
        <vt:lpwstr/>
      </vt:variant>
      <vt:variant>
        <vt:lpwstr>_Toc448922417</vt:lpwstr>
      </vt:variant>
      <vt:variant>
        <vt:i4>1638458</vt:i4>
      </vt:variant>
      <vt:variant>
        <vt:i4>911</vt:i4>
      </vt:variant>
      <vt:variant>
        <vt:i4>0</vt:i4>
      </vt:variant>
      <vt:variant>
        <vt:i4>5</vt:i4>
      </vt:variant>
      <vt:variant>
        <vt:lpwstr/>
      </vt:variant>
      <vt:variant>
        <vt:lpwstr>_Toc448922416</vt:lpwstr>
      </vt:variant>
      <vt:variant>
        <vt:i4>1638458</vt:i4>
      </vt:variant>
      <vt:variant>
        <vt:i4>905</vt:i4>
      </vt:variant>
      <vt:variant>
        <vt:i4>0</vt:i4>
      </vt:variant>
      <vt:variant>
        <vt:i4>5</vt:i4>
      </vt:variant>
      <vt:variant>
        <vt:lpwstr/>
      </vt:variant>
      <vt:variant>
        <vt:lpwstr>_Toc448922415</vt:lpwstr>
      </vt:variant>
      <vt:variant>
        <vt:i4>1638458</vt:i4>
      </vt:variant>
      <vt:variant>
        <vt:i4>899</vt:i4>
      </vt:variant>
      <vt:variant>
        <vt:i4>0</vt:i4>
      </vt:variant>
      <vt:variant>
        <vt:i4>5</vt:i4>
      </vt:variant>
      <vt:variant>
        <vt:lpwstr/>
      </vt:variant>
      <vt:variant>
        <vt:lpwstr>_Toc448922414</vt:lpwstr>
      </vt:variant>
      <vt:variant>
        <vt:i4>1638458</vt:i4>
      </vt:variant>
      <vt:variant>
        <vt:i4>893</vt:i4>
      </vt:variant>
      <vt:variant>
        <vt:i4>0</vt:i4>
      </vt:variant>
      <vt:variant>
        <vt:i4>5</vt:i4>
      </vt:variant>
      <vt:variant>
        <vt:lpwstr/>
      </vt:variant>
      <vt:variant>
        <vt:lpwstr>_Toc448922413</vt:lpwstr>
      </vt:variant>
      <vt:variant>
        <vt:i4>1638458</vt:i4>
      </vt:variant>
      <vt:variant>
        <vt:i4>887</vt:i4>
      </vt:variant>
      <vt:variant>
        <vt:i4>0</vt:i4>
      </vt:variant>
      <vt:variant>
        <vt:i4>5</vt:i4>
      </vt:variant>
      <vt:variant>
        <vt:lpwstr/>
      </vt:variant>
      <vt:variant>
        <vt:lpwstr>_Toc448922412</vt:lpwstr>
      </vt:variant>
      <vt:variant>
        <vt:i4>1638458</vt:i4>
      </vt:variant>
      <vt:variant>
        <vt:i4>881</vt:i4>
      </vt:variant>
      <vt:variant>
        <vt:i4>0</vt:i4>
      </vt:variant>
      <vt:variant>
        <vt:i4>5</vt:i4>
      </vt:variant>
      <vt:variant>
        <vt:lpwstr/>
      </vt:variant>
      <vt:variant>
        <vt:lpwstr>_Toc448922411</vt:lpwstr>
      </vt:variant>
      <vt:variant>
        <vt:i4>1638458</vt:i4>
      </vt:variant>
      <vt:variant>
        <vt:i4>875</vt:i4>
      </vt:variant>
      <vt:variant>
        <vt:i4>0</vt:i4>
      </vt:variant>
      <vt:variant>
        <vt:i4>5</vt:i4>
      </vt:variant>
      <vt:variant>
        <vt:lpwstr/>
      </vt:variant>
      <vt:variant>
        <vt:lpwstr>_Toc448922410</vt:lpwstr>
      </vt:variant>
      <vt:variant>
        <vt:i4>1572922</vt:i4>
      </vt:variant>
      <vt:variant>
        <vt:i4>869</vt:i4>
      </vt:variant>
      <vt:variant>
        <vt:i4>0</vt:i4>
      </vt:variant>
      <vt:variant>
        <vt:i4>5</vt:i4>
      </vt:variant>
      <vt:variant>
        <vt:lpwstr/>
      </vt:variant>
      <vt:variant>
        <vt:lpwstr>_Toc448922409</vt:lpwstr>
      </vt:variant>
      <vt:variant>
        <vt:i4>1572922</vt:i4>
      </vt:variant>
      <vt:variant>
        <vt:i4>863</vt:i4>
      </vt:variant>
      <vt:variant>
        <vt:i4>0</vt:i4>
      </vt:variant>
      <vt:variant>
        <vt:i4>5</vt:i4>
      </vt:variant>
      <vt:variant>
        <vt:lpwstr/>
      </vt:variant>
      <vt:variant>
        <vt:lpwstr>_Toc448922408</vt:lpwstr>
      </vt:variant>
      <vt:variant>
        <vt:i4>1572922</vt:i4>
      </vt:variant>
      <vt:variant>
        <vt:i4>857</vt:i4>
      </vt:variant>
      <vt:variant>
        <vt:i4>0</vt:i4>
      </vt:variant>
      <vt:variant>
        <vt:i4>5</vt:i4>
      </vt:variant>
      <vt:variant>
        <vt:lpwstr/>
      </vt:variant>
      <vt:variant>
        <vt:lpwstr>_Toc448922407</vt:lpwstr>
      </vt:variant>
      <vt:variant>
        <vt:i4>1572922</vt:i4>
      </vt:variant>
      <vt:variant>
        <vt:i4>851</vt:i4>
      </vt:variant>
      <vt:variant>
        <vt:i4>0</vt:i4>
      </vt:variant>
      <vt:variant>
        <vt:i4>5</vt:i4>
      </vt:variant>
      <vt:variant>
        <vt:lpwstr/>
      </vt:variant>
      <vt:variant>
        <vt:lpwstr>_Toc448922406</vt:lpwstr>
      </vt:variant>
      <vt:variant>
        <vt:i4>1572922</vt:i4>
      </vt:variant>
      <vt:variant>
        <vt:i4>845</vt:i4>
      </vt:variant>
      <vt:variant>
        <vt:i4>0</vt:i4>
      </vt:variant>
      <vt:variant>
        <vt:i4>5</vt:i4>
      </vt:variant>
      <vt:variant>
        <vt:lpwstr/>
      </vt:variant>
      <vt:variant>
        <vt:lpwstr>_Toc448922405</vt:lpwstr>
      </vt:variant>
      <vt:variant>
        <vt:i4>1572922</vt:i4>
      </vt:variant>
      <vt:variant>
        <vt:i4>839</vt:i4>
      </vt:variant>
      <vt:variant>
        <vt:i4>0</vt:i4>
      </vt:variant>
      <vt:variant>
        <vt:i4>5</vt:i4>
      </vt:variant>
      <vt:variant>
        <vt:lpwstr/>
      </vt:variant>
      <vt:variant>
        <vt:lpwstr>_Toc448922404</vt:lpwstr>
      </vt:variant>
      <vt:variant>
        <vt:i4>1572922</vt:i4>
      </vt:variant>
      <vt:variant>
        <vt:i4>833</vt:i4>
      </vt:variant>
      <vt:variant>
        <vt:i4>0</vt:i4>
      </vt:variant>
      <vt:variant>
        <vt:i4>5</vt:i4>
      </vt:variant>
      <vt:variant>
        <vt:lpwstr/>
      </vt:variant>
      <vt:variant>
        <vt:lpwstr>_Toc448922403</vt:lpwstr>
      </vt:variant>
      <vt:variant>
        <vt:i4>1572922</vt:i4>
      </vt:variant>
      <vt:variant>
        <vt:i4>827</vt:i4>
      </vt:variant>
      <vt:variant>
        <vt:i4>0</vt:i4>
      </vt:variant>
      <vt:variant>
        <vt:i4>5</vt:i4>
      </vt:variant>
      <vt:variant>
        <vt:lpwstr/>
      </vt:variant>
      <vt:variant>
        <vt:lpwstr>_Toc448922402</vt:lpwstr>
      </vt:variant>
      <vt:variant>
        <vt:i4>1572922</vt:i4>
      </vt:variant>
      <vt:variant>
        <vt:i4>821</vt:i4>
      </vt:variant>
      <vt:variant>
        <vt:i4>0</vt:i4>
      </vt:variant>
      <vt:variant>
        <vt:i4>5</vt:i4>
      </vt:variant>
      <vt:variant>
        <vt:lpwstr/>
      </vt:variant>
      <vt:variant>
        <vt:lpwstr>_Toc448922401</vt:lpwstr>
      </vt:variant>
      <vt:variant>
        <vt:i4>1572922</vt:i4>
      </vt:variant>
      <vt:variant>
        <vt:i4>815</vt:i4>
      </vt:variant>
      <vt:variant>
        <vt:i4>0</vt:i4>
      </vt:variant>
      <vt:variant>
        <vt:i4>5</vt:i4>
      </vt:variant>
      <vt:variant>
        <vt:lpwstr/>
      </vt:variant>
      <vt:variant>
        <vt:lpwstr>_Toc448922400</vt:lpwstr>
      </vt:variant>
      <vt:variant>
        <vt:i4>1114173</vt:i4>
      </vt:variant>
      <vt:variant>
        <vt:i4>809</vt:i4>
      </vt:variant>
      <vt:variant>
        <vt:i4>0</vt:i4>
      </vt:variant>
      <vt:variant>
        <vt:i4>5</vt:i4>
      </vt:variant>
      <vt:variant>
        <vt:lpwstr/>
      </vt:variant>
      <vt:variant>
        <vt:lpwstr>_Toc448922399</vt:lpwstr>
      </vt:variant>
      <vt:variant>
        <vt:i4>1114173</vt:i4>
      </vt:variant>
      <vt:variant>
        <vt:i4>803</vt:i4>
      </vt:variant>
      <vt:variant>
        <vt:i4>0</vt:i4>
      </vt:variant>
      <vt:variant>
        <vt:i4>5</vt:i4>
      </vt:variant>
      <vt:variant>
        <vt:lpwstr/>
      </vt:variant>
      <vt:variant>
        <vt:lpwstr>_Toc448922398</vt:lpwstr>
      </vt:variant>
      <vt:variant>
        <vt:i4>1114173</vt:i4>
      </vt:variant>
      <vt:variant>
        <vt:i4>797</vt:i4>
      </vt:variant>
      <vt:variant>
        <vt:i4>0</vt:i4>
      </vt:variant>
      <vt:variant>
        <vt:i4>5</vt:i4>
      </vt:variant>
      <vt:variant>
        <vt:lpwstr/>
      </vt:variant>
      <vt:variant>
        <vt:lpwstr>_Toc448922397</vt:lpwstr>
      </vt:variant>
      <vt:variant>
        <vt:i4>1114173</vt:i4>
      </vt:variant>
      <vt:variant>
        <vt:i4>791</vt:i4>
      </vt:variant>
      <vt:variant>
        <vt:i4>0</vt:i4>
      </vt:variant>
      <vt:variant>
        <vt:i4>5</vt:i4>
      </vt:variant>
      <vt:variant>
        <vt:lpwstr/>
      </vt:variant>
      <vt:variant>
        <vt:lpwstr>_Toc448922396</vt:lpwstr>
      </vt:variant>
      <vt:variant>
        <vt:i4>1114173</vt:i4>
      </vt:variant>
      <vt:variant>
        <vt:i4>785</vt:i4>
      </vt:variant>
      <vt:variant>
        <vt:i4>0</vt:i4>
      </vt:variant>
      <vt:variant>
        <vt:i4>5</vt:i4>
      </vt:variant>
      <vt:variant>
        <vt:lpwstr/>
      </vt:variant>
      <vt:variant>
        <vt:lpwstr>_Toc448922395</vt:lpwstr>
      </vt:variant>
      <vt:variant>
        <vt:i4>1114173</vt:i4>
      </vt:variant>
      <vt:variant>
        <vt:i4>779</vt:i4>
      </vt:variant>
      <vt:variant>
        <vt:i4>0</vt:i4>
      </vt:variant>
      <vt:variant>
        <vt:i4>5</vt:i4>
      </vt:variant>
      <vt:variant>
        <vt:lpwstr/>
      </vt:variant>
      <vt:variant>
        <vt:lpwstr>_Toc448922394</vt:lpwstr>
      </vt:variant>
      <vt:variant>
        <vt:i4>1114173</vt:i4>
      </vt:variant>
      <vt:variant>
        <vt:i4>773</vt:i4>
      </vt:variant>
      <vt:variant>
        <vt:i4>0</vt:i4>
      </vt:variant>
      <vt:variant>
        <vt:i4>5</vt:i4>
      </vt:variant>
      <vt:variant>
        <vt:lpwstr/>
      </vt:variant>
      <vt:variant>
        <vt:lpwstr>_Toc448922393</vt:lpwstr>
      </vt:variant>
      <vt:variant>
        <vt:i4>1114173</vt:i4>
      </vt:variant>
      <vt:variant>
        <vt:i4>767</vt:i4>
      </vt:variant>
      <vt:variant>
        <vt:i4>0</vt:i4>
      </vt:variant>
      <vt:variant>
        <vt:i4>5</vt:i4>
      </vt:variant>
      <vt:variant>
        <vt:lpwstr/>
      </vt:variant>
      <vt:variant>
        <vt:lpwstr>_Toc448922392</vt:lpwstr>
      </vt:variant>
      <vt:variant>
        <vt:i4>1114173</vt:i4>
      </vt:variant>
      <vt:variant>
        <vt:i4>761</vt:i4>
      </vt:variant>
      <vt:variant>
        <vt:i4>0</vt:i4>
      </vt:variant>
      <vt:variant>
        <vt:i4>5</vt:i4>
      </vt:variant>
      <vt:variant>
        <vt:lpwstr/>
      </vt:variant>
      <vt:variant>
        <vt:lpwstr>_Toc448922391</vt:lpwstr>
      </vt:variant>
      <vt:variant>
        <vt:i4>1114173</vt:i4>
      </vt:variant>
      <vt:variant>
        <vt:i4>755</vt:i4>
      </vt:variant>
      <vt:variant>
        <vt:i4>0</vt:i4>
      </vt:variant>
      <vt:variant>
        <vt:i4>5</vt:i4>
      </vt:variant>
      <vt:variant>
        <vt:lpwstr/>
      </vt:variant>
      <vt:variant>
        <vt:lpwstr>_Toc448922390</vt:lpwstr>
      </vt:variant>
      <vt:variant>
        <vt:i4>1048637</vt:i4>
      </vt:variant>
      <vt:variant>
        <vt:i4>749</vt:i4>
      </vt:variant>
      <vt:variant>
        <vt:i4>0</vt:i4>
      </vt:variant>
      <vt:variant>
        <vt:i4>5</vt:i4>
      </vt:variant>
      <vt:variant>
        <vt:lpwstr/>
      </vt:variant>
      <vt:variant>
        <vt:lpwstr>_Toc448922389</vt:lpwstr>
      </vt:variant>
      <vt:variant>
        <vt:i4>1048637</vt:i4>
      </vt:variant>
      <vt:variant>
        <vt:i4>743</vt:i4>
      </vt:variant>
      <vt:variant>
        <vt:i4>0</vt:i4>
      </vt:variant>
      <vt:variant>
        <vt:i4>5</vt:i4>
      </vt:variant>
      <vt:variant>
        <vt:lpwstr/>
      </vt:variant>
      <vt:variant>
        <vt:lpwstr>_Toc448922388</vt:lpwstr>
      </vt:variant>
      <vt:variant>
        <vt:i4>1048637</vt:i4>
      </vt:variant>
      <vt:variant>
        <vt:i4>737</vt:i4>
      </vt:variant>
      <vt:variant>
        <vt:i4>0</vt:i4>
      </vt:variant>
      <vt:variant>
        <vt:i4>5</vt:i4>
      </vt:variant>
      <vt:variant>
        <vt:lpwstr/>
      </vt:variant>
      <vt:variant>
        <vt:lpwstr>_Toc448922387</vt:lpwstr>
      </vt:variant>
      <vt:variant>
        <vt:i4>1048637</vt:i4>
      </vt:variant>
      <vt:variant>
        <vt:i4>731</vt:i4>
      </vt:variant>
      <vt:variant>
        <vt:i4>0</vt:i4>
      </vt:variant>
      <vt:variant>
        <vt:i4>5</vt:i4>
      </vt:variant>
      <vt:variant>
        <vt:lpwstr/>
      </vt:variant>
      <vt:variant>
        <vt:lpwstr>_Toc448922386</vt:lpwstr>
      </vt:variant>
      <vt:variant>
        <vt:i4>1048637</vt:i4>
      </vt:variant>
      <vt:variant>
        <vt:i4>725</vt:i4>
      </vt:variant>
      <vt:variant>
        <vt:i4>0</vt:i4>
      </vt:variant>
      <vt:variant>
        <vt:i4>5</vt:i4>
      </vt:variant>
      <vt:variant>
        <vt:lpwstr/>
      </vt:variant>
      <vt:variant>
        <vt:lpwstr>_Toc448922385</vt:lpwstr>
      </vt:variant>
      <vt:variant>
        <vt:i4>1048637</vt:i4>
      </vt:variant>
      <vt:variant>
        <vt:i4>719</vt:i4>
      </vt:variant>
      <vt:variant>
        <vt:i4>0</vt:i4>
      </vt:variant>
      <vt:variant>
        <vt:i4>5</vt:i4>
      </vt:variant>
      <vt:variant>
        <vt:lpwstr/>
      </vt:variant>
      <vt:variant>
        <vt:lpwstr>_Toc448922384</vt:lpwstr>
      </vt:variant>
      <vt:variant>
        <vt:i4>1048637</vt:i4>
      </vt:variant>
      <vt:variant>
        <vt:i4>713</vt:i4>
      </vt:variant>
      <vt:variant>
        <vt:i4>0</vt:i4>
      </vt:variant>
      <vt:variant>
        <vt:i4>5</vt:i4>
      </vt:variant>
      <vt:variant>
        <vt:lpwstr/>
      </vt:variant>
      <vt:variant>
        <vt:lpwstr>_Toc448922383</vt:lpwstr>
      </vt:variant>
      <vt:variant>
        <vt:i4>1048637</vt:i4>
      </vt:variant>
      <vt:variant>
        <vt:i4>707</vt:i4>
      </vt:variant>
      <vt:variant>
        <vt:i4>0</vt:i4>
      </vt:variant>
      <vt:variant>
        <vt:i4>5</vt:i4>
      </vt:variant>
      <vt:variant>
        <vt:lpwstr/>
      </vt:variant>
      <vt:variant>
        <vt:lpwstr>_Toc448922382</vt:lpwstr>
      </vt:variant>
      <vt:variant>
        <vt:i4>1048637</vt:i4>
      </vt:variant>
      <vt:variant>
        <vt:i4>701</vt:i4>
      </vt:variant>
      <vt:variant>
        <vt:i4>0</vt:i4>
      </vt:variant>
      <vt:variant>
        <vt:i4>5</vt:i4>
      </vt:variant>
      <vt:variant>
        <vt:lpwstr/>
      </vt:variant>
      <vt:variant>
        <vt:lpwstr>_Toc448922381</vt:lpwstr>
      </vt:variant>
      <vt:variant>
        <vt:i4>1048637</vt:i4>
      </vt:variant>
      <vt:variant>
        <vt:i4>695</vt:i4>
      </vt:variant>
      <vt:variant>
        <vt:i4>0</vt:i4>
      </vt:variant>
      <vt:variant>
        <vt:i4>5</vt:i4>
      </vt:variant>
      <vt:variant>
        <vt:lpwstr/>
      </vt:variant>
      <vt:variant>
        <vt:lpwstr>_Toc448922380</vt:lpwstr>
      </vt:variant>
      <vt:variant>
        <vt:i4>2031677</vt:i4>
      </vt:variant>
      <vt:variant>
        <vt:i4>689</vt:i4>
      </vt:variant>
      <vt:variant>
        <vt:i4>0</vt:i4>
      </vt:variant>
      <vt:variant>
        <vt:i4>5</vt:i4>
      </vt:variant>
      <vt:variant>
        <vt:lpwstr/>
      </vt:variant>
      <vt:variant>
        <vt:lpwstr>_Toc448922379</vt:lpwstr>
      </vt:variant>
      <vt:variant>
        <vt:i4>2031677</vt:i4>
      </vt:variant>
      <vt:variant>
        <vt:i4>683</vt:i4>
      </vt:variant>
      <vt:variant>
        <vt:i4>0</vt:i4>
      </vt:variant>
      <vt:variant>
        <vt:i4>5</vt:i4>
      </vt:variant>
      <vt:variant>
        <vt:lpwstr/>
      </vt:variant>
      <vt:variant>
        <vt:lpwstr>_Toc448922378</vt:lpwstr>
      </vt:variant>
      <vt:variant>
        <vt:i4>2031677</vt:i4>
      </vt:variant>
      <vt:variant>
        <vt:i4>677</vt:i4>
      </vt:variant>
      <vt:variant>
        <vt:i4>0</vt:i4>
      </vt:variant>
      <vt:variant>
        <vt:i4>5</vt:i4>
      </vt:variant>
      <vt:variant>
        <vt:lpwstr/>
      </vt:variant>
      <vt:variant>
        <vt:lpwstr>_Toc448922377</vt:lpwstr>
      </vt:variant>
      <vt:variant>
        <vt:i4>2031677</vt:i4>
      </vt:variant>
      <vt:variant>
        <vt:i4>671</vt:i4>
      </vt:variant>
      <vt:variant>
        <vt:i4>0</vt:i4>
      </vt:variant>
      <vt:variant>
        <vt:i4>5</vt:i4>
      </vt:variant>
      <vt:variant>
        <vt:lpwstr/>
      </vt:variant>
      <vt:variant>
        <vt:lpwstr>_Toc448922376</vt:lpwstr>
      </vt:variant>
      <vt:variant>
        <vt:i4>2031677</vt:i4>
      </vt:variant>
      <vt:variant>
        <vt:i4>665</vt:i4>
      </vt:variant>
      <vt:variant>
        <vt:i4>0</vt:i4>
      </vt:variant>
      <vt:variant>
        <vt:i4>5</vt:i4>
      </vt:variant>
      <vt:variant>
        <vt:lpwstr/>
      </vt:variant>
      <vt:variant>
        <vt:lpwstr>_Toc448922375</vt:lpwstr>
      </vt:variant>
      <vt:variant>
        <vt:i4>2031677</vt:i4>
      </vt:variant>
      <vt:variant>
        <vt:i4>659</vt:i4>
      </vt:variant>
      <vt:variant>
        <vt:i4>0</vt:i4>
      </vt:variant>
      <vt:variant>
        <vt:i4>5</vt:i4>
      </vt:variant>
      <vt:variant>
        <vt:lpwstr/>
      </vt:variant>
      <vt:variant>
        <vt:lpwstr>_Toc448922374</vt:lpwstr>
      </vt:variant>
      <vt:variant>
        <vt:i4>2031677</vt:i4>
      </vt:variant>
      <vt:variant>
        <vt:i4>653</vt:i4>
      </vt:variant>
      <vt:variant>
        <vt:i4>0</vt:i4>
      </vt:variant>
      <vt:variant>
        <vt:i4>5</vt:i4>
      </vt:variant>
      <vt:variant>
        <vt:lpwstr/>
      </vt:variant>
      <vt:variant>
        <vt:lpwstr>_Toc448922373</vt:lpwstr>
      </vt:variant>
      <vt:variant>
        <vt:i4>2031677</vt:i4>
      </vt:variant>
      <vt:variant>
        <vt:i4>647</vt:i4>
      </vt:variant>
      <vt:variant>
        <vt:i4>0</vt:i4>
      </vt:variant>
      <vt:variant>
        <vt:i4>5</vt:i4>
      </vt:variant>
      <vt:variant>
        <vt:lpwstr/>
      </vt:variant>
      <vt:variant>
        <vt:lpwstr>_Toc448922372</vt:lpwstr>
      </vt:variant>
      <vt:variant>
        <vt:i4>2031677</vt:i4>
      </vt:variant>
      <vt:variant>
        <vt:i4>641</vt:i4>
      </vt:variant>
      <vt:variant>
        <vt:i4>0</vt:i4>
      </vt:variant>
      <vt:variant>
        <vt:i4>5</vt:i4>
      </vt:variant>
      <vt:variant>
        <vt:lpwstr/>
      </vt:variant>
      <vt:variant>
        <vt:lpwstr>_Toc448922371</vt:lpwstr>
      </vt:variant>
      <vt:variant>
        <vt:i4>2031677</vt:i4>
      </vt:variant>
      <vt:variant>
        <vt:i4>635</vt:i4>
      </vt:variant>
      <vt:variant>
        <vt:i4>0</vt:i4>
      </vt:variant>
      <vt:variant>
        <vt:i4>5</vt:i4>
      </vt:variant>
      <vt:variant>
        <vt:lpwstr/>
      </vt:variant>
      <vt:variant>
        <vt:lpwstr>_Toc448922370</vt:lpwstr>
      </vt:variant>
      <vt:variant>
        <vt:i4>1966141</vt:i4>
      </vt:variant>
      <vt:variant>
        <vt:i4>629</vt:i4>
      </vt:variant>
      <vt:variant>
        <vt:i4>0</vt:i4>
      </vt:variant>
      <vt:variant>
        <vt:i4>5</vt:i4>
      </vt:variant>
      <vt:variant>
        <vt:lpwstr/>
      </vt:variant>
      <vt:variant>
        <vt:lpwstr>_Toc448922369</vt:lpwstr>
      </vt:variant>
      <vt:variant>
        <vt:i4>1966141</vt:i4>
      </vt:variant>
      <vt:variant>
        <vt:i4>623</vt:i4>
      </vt:variant>
      <vt:variant>
        <vt:i4>0</vt:i4>
      </vt:variant>
      <vt:variant>
        <vt:i4>5</vt:i4>
      </vt:variant>
      <vt:variant>
        <vt:lpwstr/>
      </vt:variant>
      <vt:variant>
        <vt:lpwstr>_Toc448922368</vt:lpwstr>
      </vt:variant>
      <vt:variant>
        <vt:i4>1966141</vt:i4>
      </vt:variant>
      <vt:variant>
        <vt:i4>617</vt:i4>
      </vt:variant>
      <vt:variant>
        <vt:i4>0</vt:i4>
      </vt:variant>
      <vt:variant>
        <vt:i4>5</vt:i4>
      </vt:variant>
      <vt:variant>
        <vt:lpwstr/>
      </vt:variant>
      <vt:variant>
        <vt:lpwstr>_Toc448922367</vt:lpwstr>
      </vt:variant>
      <vt:variant>
        <vt:i4>1966141</vt:i4>
      </vt:variant>
      <vt:variant>
        <vt:i4>611</vt:i4>
      </vt:variant>
      <vt:variant>
        <vt:i4>0</vt:i4>
      </vt:variant>
      <vt:variant>
        <vt:i4>5</vt:i4>
      </vt:variant>
      <vt:variant>
        <vt:lpwstr/>
      </vt:variant>
      <vt:variant>
        <vt:lpwstr>_Toc448922366</vt:lpwstr>
      </vt:variant>
      <vt:variant>
        <vt:i4>1966141</vt:i4>
      </vt:variant>
      <vt:variant>
        <vt:i4>605</vt:i4>
      </vt:variant>
      <vt:variant>
        <vt:i4>0</vt:i4>
      </vt:variant>
      <vt:variant>
        <vt:i4>5</vt:i4>
      </vt:variant>
      <vt:variant>
        <vt:lpwstr/>
      </vt:variant>
      <vt:variant>
        <vt:lpwstr>_Toc448922365</vt:lpwstr>
      </vt:variant>
      <vt:variant>
        <vt:i4>1966141</vt:i4>
      </vt:variant>
      <vt:variant>
        <vt:i4>599</vt:i4>
      </vt:variant>
      <vt:variant>
        <vt:i4>0</vt:i4>
      </vt:variant>
      <vt:variant>
        <vt:i4>5</vt:i4>
      </vt:variant>
      <vt:variant>
        <vt:lpwstr/>
      </vt:variant>
      <vt:variant>
        <vt:lpwstr>_Toc448922364</vt:lpwstr>
      </vt:variant>
      <vt:variant>
        <vt:i4>1966141</vt:i4>
      </vt:variant>
      <vt:variant>
        <vt:i4>593</vt:i4>
      </vt:variant>
      <vt:variant>
        <vt:i4>0</vt:i4>
      </vt:variant>
      <vt:variant>
        <vt:i4>5</vt:i4>
      </vt:variant>
      <vt:variant>
        <vt:lpwstr/>
      </vt:variant>
      <vt:variant>
        <vt:lpwstr>_Toc448922363</vt:lpwstr>
      </vt:variant>
      <vt:variant>
        <vt:i4>1966141</vt:i4>
      </vt:variant>
      <vt:variant>
        <vt:i4>587</vt:i4>
      </vt:variant>
      <vt:variant>
        <vt:i4>0</vt:i4>
      </vt:variant>
      <vt:variant>
        <vt:i4>5</vt:i4>
      </vt:variant>
      <vt:variant>
        <vt:lpwstr/>
      </vt:variant>
      <vt:variant>
        <vt:lpwstr>_Toc448922362</vt:lpwstr>
      </vt:variant>
      <vt:variant>
        <vt:i4>1966141</vt:i4>
      </vt:variant>
      <vt:variant>
        <vt:i4>581</vt:i4>
      </vt:variant>
      <vt:variant>
        <vt:i4>0</vt:i4>
      </vt:variant>
      <vt:variant>
        <vt:i4>5</vt:i4>
      </vt:variant>
      <vt:variant>
        <vt:lpwstr/>
      </vt:variant>
      <vt:variant>
        <vt:lpwstr>_Toc448922361</vt:lpwstr>
      </vt:variant>
      <vt:variant>
        <vt:i4>1966141</vt:i4>
      </vt:variant>
      <vt:variant>
        <vt:i4>575</vt:i4>
      </vt:variant>
      <vt:variant>
        <vt:i4>0</vt:i4>
      </vt:variant>
      <vt:variant>
        <vt:i4>5</vt:i4>
      </vt:variant>
      <vt:variant>
        <vt:lpwstr/>
      </vt:variant>
      <vt:variant>
        <vt:lpwstr>_Toc448922360</vt:lpwstr>
      </vt:variant>
      <vt:variant>
        <vt:i4>1900605</vt:i4>
      </vt:variant>
      <vt:variant>
        <vt:i4>569</vt:i4>
      </vt:variant>
      <vt:variant>
        <vt:i4>0</vt:i4>
      </vt:variant>
      <vt:variant>
        <vt:i4>5</vt:i4>
      </vt:variant>
      <vt:variant>
        <vt:lpwstr/>
      </vt:variant>
      <vt:variant>
        <vt:lpwstr>_Toc448922359</vt:lpwstr>
      </vt:variant>
      <vt:variant>
        <vt:i4>1900605</vt:i4>
      </vt:variant>
      <vt:variant>
        <vt:i4>563</vt:i4>
      </vt:variant>
      <vt:variant>
        <vt:i4>0</vt:i4>
      </vt:variant>
      <vt:variant>
        <vt:i4>5</vt:i4>
      </vt:variant>
      <vt:variant>
        <vt:lpwstr/>
      </vt:variant>
      <vt:variant>
        <vt:lpwstr>_Toc448922358</vt:lpwstr>
      </vt:variant>
      <vt:variant>
        <vt:i4>1900605</vt:i4>
      </vt:variant>
      <vt:variant>
        <vt:i4>557</vt:i4>
      </vt:variant>
      <vt:variant>
        <vt:i4>0</vt:i4>
      </vt:variant>
      <vt:variant>
        <vt:i4>5</vt:i4>
      </vt:variant>
      <vt:variant>
        <vt:lpwstr/>
      </vt:variant>
      <vt:variant>
        <vt:lpwstr>_Toc448922357</vt:lpwstr>
      </vt:variant>
      <vt:variant>
        <vt:i4>1900605</vt:i4>
      </vt:variant>
      <vt:variant>
        <vt:i4>551</vt:i4>
      </vt:variant>
      <vt:variant>
        <vt:i4>0</vt:i4>
      </vt:variant>
      <vt:variant>
        <vt:i4>5</vt:i4>
      </vt:variant>
      <vt:variant>
        <vt:lpwstr/>
      </vt:variant>
      <vt:variant>
        <vt:lpwstr>_Toc448922356</vt:lpwstr>
      </vt:variant>
      <vt:variant>
        <vt:i4>1900605</vt:i4>
      </vt:variant>
      <vt:variant>
        <vt:i4>545</vt:i4>
      </vt:variant>
      <vt:variant>
        <vt:i4>0</vt:i4>
      </vt:variant>
      <vt:variant>
        <vt:i4>5</vt:i4>
      </vt:variant>
      <vt:variant>
        <vt:lpwstr/>
      </vt:variant>
      <vt:variant>
        <vt:lpwstr>_Toc448922355</vt:lpwstr>
      </vt:variant>
      <vt:variant>
        <vt:i4>1900605</vt:i4>
      </vt:variant>
      <vt:variant>
        <vt:i4>539</vt:i4>
      </vt:variant>
      <vt:variant>
        <vt:i4>0</vt:i4>
      </vt:variant>
      <vt:variant>
        <vt:i4>5</vt:i4>
      </vt:variant>
      <vt:variant>
        <vt:lpwstr/>
      </vt:variant>
      <vt:variant>
        <vt:lpwstr>_Toc448922354</vt:lpwstr>
      </vt:variant>
      <vt:variant>
        <vt:i4>1900605</vt:i4>
      </vt:variant>
      <vt:variant>
        <vt:i4>533</vt:i4>
      </vt:variant>
      <vt:variant>
        <vt:i4>0</vt:i4>
      </vt:variant>
      <vt:variant>
        <vt:i4>5</vt:i4>
      </vt:variant>
      <vt:variant>
        <vt:lpwstr/>
      </vt:variant>
      <vt:variant>
        <vt:lpwstr>_Toc448922353</vt:lpwstr>
      </vt:variant>
      <vt:variant>
        <vt:i4>1900605</vt:i4>
      </vt:variant>
      <vt:variant>
        <vt:i4>527</vt:i4>
      </vt:variant>
      <vt:variant>
        <vt:i4>0</vt:i4>
      </vt:variant>
      <vt:variant>
        <vt:i4>5</vt:i4>
      </vt:variant>
      <vt:variant>
        <vt:lpwstr/>
      </vt:variant>
      <vt:variant>
        <vt:lpwstr>_Toc448922352</vt:lpwstr>
      </vt:variant>
      <vt:variant>
        <vt:i4>1900605</vt:i4>
      </vt:variant>
      <vt:variant>
        <vt:i4>521</vt:i4>
      </vt:variant>
      <vt:variant>
        <vt:i4>0</vt:i4>
      </vt:variant>
      <vt:variant>
        <vt:i4>5</vt:i4>
      </vt:variant>
      <vt:variant>
        <vt:lpwstr/>
      </vt:variant>
      <vt:variant>
        <vt:lpwstr>_Toc448922351</vt:lpwstr>
      </vt:variant>
      <vt:variant>
        <vt:i4>1900605</vt:i4>
      </vt:variant>
      <vt:variant>
        <vt:i4>515</vt:i4>
      </vt:variant>
      <vt:variant>
        <vt:i4>0</vt:i4>
      </vt:variant>
      <vt:variant>
        <vt:i4>5</vt:i4>
      </vt:variant>
      <vt:variant>
        <vt:lpwstr/>
      </vt:variant>
      <vt:variant>
        <vt:lpwstr>_Toc448922350</vt:lpwstr>
      </vt:variant>
      <vt:variant>
        <vt:i4>1835069</vt:i4>
      </vt:variant>
      <vt:variant>
        <vt:i4>509</vt:i4>
      </vt:variant>
      <vt:variant>
        <vt:i4>0</vt:i4>
      </vt:variant>
      <vt:variant>
        <vt:i4>5</vt:i4>
      </vt:variant>
      <vt:variant>
        <vt:lpwstr/>
      </vt:variant>
      <vt:variant>
        <vt:lpwstr>_Toc448922349</vt:lpwstr>
      </vt:variant>
      <vt:variant>
        <vt:i4>1835069</vt:i4>
      </vt:variant>
      <vt:variant>
        <vt:i4>503</vt:i4>
      </vt:variant>
      <vt:variant>
        <vt:i4>0</vt:i4>
      </vt:variant>
      <vt:variant>
        <vt:i4>5</vt:i4>
      </vt:variant>
      <vt:variant>
        <vt:lpwstr/>
      </vt:variant>
      <vt:variant>
        <vt:lpwstr>_Toc448922348</vt:lpwstr>
      </vt:variant>
      <vt:variant>
        <vt:i4>1835069</vt:i4>
      </vt:variant>
      <vt:variant>
        <vt:i4>497</vt:i4>
      </vt:variant>
      <vt:variant>
        <vt:i4>0</vt:i4>
      </vt:variant>
      <vt:variant>
        <vt:i4>5</vt:i4>
      </vt:variant>
      <vt:variant>
        <vt:lpwstr/>
      </vt:variant>
      <vt:variant>
        <vt:lpwstr>_Toc448922347</vt:lpwstr>
      </vt:variant>
      <vt:variant>
        <vt:i4>1835069</vt:i4>
      </vt:variant>
      <vt:variant>
        <vt:i4>491</vt:i4>
      </vt:variant>
      <vt:variant>
        <vt:i4>0</vt:i4>
      </vt:variant>
      <vt:variant>
        <vt:i4>5</vt:i4>
      </vt:variant>
      <vt:variant>
        <vt:lpwstr/>
      </vt:variant>
      <vt:variant>
        <vt:lpwstr>_Toc448922346</vt:lpwstr>
      </vt:variant>
      <vt:variant>
        <vt:i4>1835069</vt:i4>
      </vt:variant>
      <vt:variant>
        <vt:i4>485</vt:i4>
      </vt:variant>
      <vt:variant>
        <vt:i4>0</vt:i4>
      </vt:variant>
      <vt:variant>
        <vt:i4>5</vt:i4>
      </vt:variant>
      <vt:variant>
        <vt:lpwstr/>
      </vt:variant>
      <vt:variant>
        <vt:lpwstr>_Toc448922345</vt:lpwstr>
      </vt:variant>
      <vt:variant>
        <vt:i4>1835069</vt:i4>
      </vt:variant>
      <vt:variant>
        <vt:i4>479</vt:i4>
      </vt:variant>
      <vt:variant>
        <vt:i4>0</vt:i4>
      </vt:variant>
      <vt:variant>
        <vt:i4>5</vt:i4>
      </vt:variant>
      <vt:variant>
        <vt:lpwstr/>
      </vt:variant>
      <vt:variant>
        <vt:lpwstr>_Toc448922344</vt:lpwstr>
      </vt:variant>
      <vt:variant>
        <vt:i4>1835069</vt:i4>
      </vt:variant>
      <vt:variant>
        <vt:i4>473</vt:i4>
      </vt:variant>
      <vt:variant>
        <vt:i4>0</vt:i4>
      </vt:variant>
      <vt:variant>
        <vt:i4>5</vt:i4>
      </vt:variant>
      <vt:variant>
        <vt:lpwstr/>
      </vt:variant>
      <vt:variant>
        <vt:lpwstr>_Toc448922343</vt:lpwstr>
      </vt:variant>
      <vt:variant>
        <vt:i4>1835069</vt:i4>
      </vt:variant>
      <vt:variant>
        <vt:i4>467</vt:i4>
      </vt:variant>
      <vt:variant>
        <vt:i4>0</vt:i4>
      </vt:variant>
      <vt:variant>
        <vt:i4>5</vt:i4>
      </vt:variant>
      <vt:variant>
        <vt:lpwstr/>
      </vt:variant>
      <vt:variant>
        <vt:lpwstr>_Toc448922342</vt:lpwstr>
      </vt:variant>
      <vt:variant>
        <vt:i4>1835069</vt:i4>
      </vt:variant>
      <vt:variant>
        <vt:i4>461</vt:i4>
      </vt:variant>
      <vt:variant>
        <vt:i4>0</vt:i4>
      </vt:variant>
      <vt:variant>
        <vt:i4>5</vt:i4>
      </vt:variant>
      <vt:variant>
        <vt:lpwstr/>
      </vt:variant>
      <vt:variant>
        <vt:lpwstr>_Toc448922341</vt:lpwstr>
      </vt:variant>
      <vt:variant>
        <vt:i4>1835069</vt:i4>
      </vt:variant>
      <vt:variant>
        <vt:i4>455</vt:i4>
      </vt:variant>
      <vt:variant>
        <vt:i4>0</vt:i4>
      </vt:variant>
      <vt:variant>
        <vt:i4>5</vt:i4>
      </vt:variant>
      <vt:variant>
        <vt:lpwstr/>
      </vt:variant>
      <vt:variant>
        <vt:lpwstr>_Toc448922340</vt:lpwstr>
      </vt:variant>
      <vt:variant>
        <vt:i4>1769533</vt:i4>
      </vt:variant>
      <vt:variant>
        <vt:i4>449</vt:i4>
      </vt:variant>
      <vt:variant>
        <vt:i4>0</vt:i4>
      </vt:variant>
      <vt:variant>
        <vt:i4>5</vt:i4>
      </vt:variant>
      <vt:variant>
        <vt:lpwstr/>
      </vt:variant>
      <vt:variant>
        <vt:lpwstr>_Toc448922339</vt:lpwstr>
      </vt:variant>
      <vt:variant>
        <vt:i4>1769533</vt:i4>
      </vt:variant>
      <vt:variant>
        <vt:i4>443</vt:i4>
      </vt:variant>
      <vt:variant>
        <vt:i4>0</vt:i4>
      </vt:variant>
      <vt:variant>
        <vt:i4>5</vt:i4>
      </vt:variant>
      <vt:variant>
        <vt:lpwstr/>
      </vt:variant>
      <vt:variant>
        <vt:lpwstr>_Toc448922338</vt:lpwstr>
      </vt:variant>
      <vt:variant>
        <vt:i4>1769533</vt:i4>
      </vt:variant>
      <vt:variant>
        <vt:i4>437</vt:i4>
      </vt:variant>
      <vt:variant>
        <vt:i4>0</vt:i4>
      </vt:variant>
      <vt:variant>
        <vt:i4>5</vt:i4>
      </vt:variant>
      <vt:variant>
        <vt:lpwstr/>
      </vt:variant>
      <vt:variant>
        <vt:lpwstr>_Toc448922337</vt:lpwstr>
      </vt:variant>
      <vt:variant>
        <vt:i4>1769533</vt:i4>
      </vt:variant>
      <vt:variant>
        <vt:i4>431</vt:i4>
      </vt:variant>
      <vt:variant>
        <vt:i4>0</vt:i4>
      </vt:variant>
      <vt:variant>
        <vt:i4>5</vt:i4>
      </vt:variant>
      <vt:variant>
        <vt:lpwstr/>
      </vt:variant>
      <vt:variant>
        <vt:lpwstr>_Toc448922336</vt:lpwstr>
      </vt:variant>
      <vt:variant>
        <vt:i4>1769533</vt:i4>
      </vt:variant>
      <vt:variant>
        <vt:i4>425</vt:i4>
      </vt:variant>
      <vt:variant>
        <vt:i4>0</vt:i4>
      </vt:variant>
      <vt:variant>
        <vt:i4>5</vt:i4>
      </vt:variant>
      <vt:variant>
        <vt:lpwstr/>
      </vt:variant>
      <vt:variant>
        <vt:lpwstr>_Toc448922335</vt:lpwstr>
      </vt:variant>
      <vt:variant>
        <vt:i4>1769533</vt:i4>
      </vt:variant>
      <vt:variant>
        <vt:i4>419</vt:i4>
      </vt:variant>
      <vt:variant>
        <vt:i4>0</vt:i4>
      </vt:variant>
      <vt:variant>
        <vt:i4>5</vt:i4>
      </vt:variant>
      <vt:variant>
        <vt:lpwstr/>
      </vt:variant>
      <vt:variant>
        <vt:lpwstr>_Toc448922333</vt:lpwstr>
      </vt:variant>
      <vt:variant>
        <vt:i4>1769533</vt:i4>
      </vt:variant>
      <vt:variant>
        <vt:i4>413</vt:i4>
      </vt:variant>
      <vt:variant>
        <vt:i4>0</vt:i4>
      </vt:variant>
      <vt:variant>
        <vt:i4>5</vt:i4>
      </vt:variant>
      <vt:variant>
        <vt:lpwstr/>
      </vt:variant>
      <vt:variant>
        <vt:lpwstr>_Toc448922332</vt:lpwstr>
      </vt:variant>
      <vt:variant>
        <vt:i4>1769533</vt:i4>
      </vt:variant>
      <vt:variant>
        <vt:i4>407</vt:i4>
      </vt:variant>
      <vt:variant>
        <vt:i4>0</vt:i4>
      </vt:variant>
      <vt:variant>
        <vt:i4>5</vt:i4>
      </vt:variant>
      <vt:variant>
        <vt:lpwstr/>
      </vt:variant>
      <vt:variant>
        <vt:lpwstr>_Toc448922331</vt:lpwstr>
      </vt:variant>
      <vt:variant>
        <vt:i4>1769533</vt:i4>
      </vt:variant>
      <vt:variant>
        <vt:i4>401</vt:i4>
      </vt:variant>
      <vt:variant>
        <vt:i4>0</vt:i4>
      </vt:variant>
      <vt:variant>
        <vt:i4>5</vt:i4>
      </vt:variant>
      <vt:variant>
        <vt:lpwstr/>
      </vt:variant>
      <vt:variant>
        <vt:lpwstr>_Toc448922330</vt:lpwstr>
      </vt:variant>
      <vt:variant>
        <vt:i4>1703997</vt:i4>
      </vt:variant>
      <vt:variant>
        <vt:i4>395</vt:i4>
      </vt:variant>
      <vt:variant>
        <vt:i4>0</vt:i4>
      </vt:variant>
      <vt:variant>
        <vt:i4>5</vt:i4>
      </vt:variant>
      <vt:variant>
        <vt:lpwstr/>
      </vt:variant>
      <vt:variant>
        <vt:lpwstr>_Toc448922329</vt:lpwstr>
      </vt:variant>
      <vt:variant>
        <vt:i4>1703997</vt:i4>
      </vt:variant>
      <vt:variant>
        <vt:i4>389</vt:i4>
      </vt:variant>
      <vt:variant>
        <vt:i4>0</vt:i4>
      </vt:variant>
      <vt:variant>
        <vt:i4>5</vt:i4>
      </vt:variant>
      <vt:variant>
        <vt:lpwstr/>
      </vt:variant>
      <vt:variant>
        <vt:lpwstr>_Toc448922328</vt:lpwstr>
      </vt:variant>
      <vt:variant>
        <vt:i4>1703997</vt:i4>
      </vt:variant>
      <vt:variant>
        <vt:i4>383</vt:i4>
      </vt:variant>
      <vt:variant>
        <vt:i4>0</vt:i4>
      </vt:variant>
      <vt:variant>
        <vt:i4>5</vt:i4>
      </vt:variant>
      <vt:variant>
        <vt:lpwstr/>
      </vt:variant>
      <vt:variant>
        <vt:lpwstr>_Toc448922327</vt:lpwstr>
      </vt:variant>
      <vt:variant>
        <vt:i4>1703997</vt:i4>
      </vt:variant>
      <vt:variant>
        <vt:i4>377</vt:i4>
      </vt:variant>
      <vt:variant>
        <vt:i4>0</vt:i4>
      </vt:variant>
      <vt:variant>
        <vt:i4>5</vt:i4>
      </vt:variant>
      <vt:variant>
        <vt:lpwstr/>
      </vt:variant>
      <vt:variant>
        <vt:lpwstr>_Toc448922326</vt:lpwstr>
      </vt:variant>
      <vt:variant>
        <vt:i4>1703997</vt:i4>
      </vt:variant>
      <vt:variant>
        <vt:i4>371</vt:i4>
      </vt:variant>
      <vt:variant>
        <vt:i4>0</vt:i4>
      </vt:variant>
      <vt:variant>
        <vt:i4>5</vt:i4>
      </vt:variant>
      <vt:variant>
        <vt:lpwstr/>
      </vt:variant>
      <vt:variant>
        <vt:lpwstr>_Toc448922325</vt:lpwstr>
      </vt:variant>
      <vt:variant>
        <vt:i4>1703997</vt:i4>
      </vt:variant>
      <vt:variant>
        <vt:i4>365</vt:i4>
      </vt:variant>
      <vt:variant>
        <vt:i4>0</vt:i4>
      </vt:variant>
      <vt:variant>
        <vt:i4>5</vt:i4>
      </vt:variant>
      <vt:variant>
        <vt:lpwstr/>
      </vt:variant>
      <vt:variant>
        <vt:lpwstr>_Toc448922324</vt:lpwstr>
      </vt:variant>
      <vt:variant>
        <vt:i4>1703997</vt:i4>
      </vt:variant>
      <vt:variant>
        <vt:i4>359</vt:i4>
      </vt:variant>
      <vt:variant>
        <vt:i4>0</vt:i4>
      </vt:variant>
      <vt:variant>
        <vt:i4>5</vt:i4>
      </vt:variant>
      <vt:variant>
        <vt:lpwstr/>
      </vt:variant>
      <vt:variant>
        <vt:lpwstr>_Toc448922323</vt:lpwstr>
      </vt:variant>
      <vt:variant>
        <vt:i4>1703997</vt:i4>
      </vt:variant>
      <vt:variant>
        <vt:i4>353</vt:i4>
      </vt:variant>
      <vt:variant>
        <vt:i4>0</vt:i4>
      </vt:variant>
      <vt:variant>
        <vt:i4>5</vt:i4>
      </vt:variant>
      <vt:variant>
        <vt:lpwstr/>
      </vt:variant>
      <vt:variant>
        <vt:lpwstr>_Toc448922322</vt:lpwstr>
      </vt:variant>
      <vt:variant>
        <vt:i4>1703997</vt:i4>
      </vt:variant>
      <vt:variant>
        <vt:i4>347</vt:i4>
      </vt:variant>
      <vt:variant>
        <vt:i4>0</vt:i4>
      </vt:variant>
      <vt:variant>
        <vt:i4>5</vt:i4>
      </vt:variant>
      <vt:variant>
        <vt:lpwstr/>
      </vt:variant>
      <vt:variant>
        <vt:lpwstr>_Toc448922321</vt:lpwstr>
      </vt:variant>
      <vt:variant>
        <vt:i4>1703997</vt:i4>
      </vt:variant>
      <vt:variant>
        <vt:i4>341</vt:i4>
      </vt:variant>
      <vt:variant>
        <vt:i4>0</vt:i4>
      </vt:variant>
      <vt:variant>
        <vt:i4>5</vt:i4>
      </vt:variant>
      <vt:variant>
        <vt:lpwstr/>
      </vt:variant>
      <vt:variant>
        <vt:lpwstr>_Toc448922320</vt:lpwstr>
      </vt:variant>
      <vt:variant>
        <vt:i4>1638461</vt:i4>
      </vt:variant>
      <vt:variant>
        <vt:i4>335</vt:i4>
      </vt:variant>
      <vt:variant>
        <vt:i4>0</vt:i4>
      </vt:variant>
      <vt:variant>
        <vt:i4>5</vt:i4>
      </vt:variant>
      <vt:variant>
        <vt:lpwstr/>
      </vt:variant>
      <vt:variant>
        <vt:lpwstr>_Toc448922319</vt:lpwstr>
      </vt:variant>
      <vt:variant>
        <vt:i4>1638461</vt:i4>
      </vt:variant>
      <vt:variant>
        <vt:i4>329</vt:i4>
      </vt:variant>
      <vt:variant>
        <vt:i4>0</vt:i4>
      </vt:variant>
      <vt:variant>
        <vt:i4>5</vt:i4>
      </vt:variant>
      <vt:variant>
        <vt:lpwstr/>
      </vt:variant>
      <vt:variant>
        <vt:lpwstr>_Toc448922318</vt:lpwstr>
      </vt:variant>
      <vt:variant>
        <vt:i4>1638461</vt:i4>
      </vt:variant>
      <vt:variant>
        <vt:i4>323</vt:i4>
      </vt:variant>
      <vt:variant>
        <vt:i4>0</vt:i4>
      </vt:variant>
      <vt:variant>
        <vt:i4>5</vt:i4>
      </vt:variant>
      <vt:variant>
        <vt:lpwstr/>
      </vt:variant>
      <vt:variant>
        <vt:lpwstr>_Toc448922317</vt:lpwstr>
      </vt:variant>
      <vt:variant>
        <vt:i4>1638461</vt:i4>
      </vt:variant>
      <vt:variant>
        <vt:i4>317</vt:i4>
      </vt:variant>
      <vt:variant>
        <vt:i4>0</vt:i4>
      </vt:variant>
      <vt:variant>
        <vt:i4>5</vt:i4>
      </vt:variant>
      <vt:variant>
        <vt:lpwstr/>
      </vt:variant>
      <vt:variant>
        <vt:lpwstr>_Toc448922316</vt:lpwstr>
      </vt:variant>
      <vt:variant>
        <vt:i4>1638461</vt:i4>
      </vt:variant>
      <vt:variant>
        <vt:i4>311</vt:i4>
      </vt:variant>
      <vt:variant>
        <vt:i4>0</vt:i4>
      </vt:variant>
      <vt:variant>
        <vt:i4>5</vt:i4>
      </vt:variant>
      <vt:variant>
        <vt:lpwstr/>
      </vt:variant>
      <vt:variant>
        <vt:lpwstr>_Toc448922315</vt:lpwstr>
      </vt:variant>
      <vt:variant>
        <vt:i4>1638461</vt:i4>
      </vt:variant>
      <vt:variant>
        <vt:i4>305</vt:i4>
      </vt:variant>
      <vt:variant>
        <vt:i4>0</vt:i4>
      </vt:variant>
      <vt:variant>
        <vt:i4>5</vt:i4>
      </vt:variant>
      <vt:variant>
        <vt:lpwstr/>
      </vt:variant>
      <vt:variant>
        <vt:lpwstr>_Toc448922314</vt:lpwstr>
      </vt:variant>
      <vt:variant>
        <vt:i4>1638461</vt:i4>
      </vt:variant>
      <vt:variant>
        <vt:i4>299</vt:i4>
      </vt:variant>
      <vt:variant>
        <vt:i4>0</vt:i4>
      </vt:variant>
      <vt:variant>
        <vt:i4>5</vt:i4>
      </vt:variant>
      <vt:variant>
        <vt:lpwstr/>
      </vt:variant>
      <vt:variant>
        <vt:lpwstr>_Toc448922313</vt:lpwstr>
      </vt:variant>
      <vt:variant>
        <vt:i4>1638461</vt:i4>
      </vt:variant>
      <vt:variant>
        <vt:i4>293</vt:i4>
      </vt:variant>
      <vt:variant>
        <vt:i4>0</vt:i4>
      </vt:variant>
      <vt:variant>
        <vt:i4>5</vt:i4>
      </vt:variant>
      <vt:variant>
        <vt:lpwstr/>
      </vt:variant>
      <vt:variant>
        <vt:lpwstr>_Toc448922312</vt:lpwstr>
      </vt:variant>
      <vt:variant>
        <vt:i4>1638461</vt:i4>
      </vt:variant>
      <vt:variant>
        <vt:i4>287</vt:i4>
      </vt:variant>
      <vt:variant>
        <vt:i4>0</vt:i4>
      </vt:variant>
      <vt:variant>
        <vt:i4>5</vt:i4>
      </vt:variant>
      <vt:variant>
        <vt:lpwstr/>
      </vt:variant>
      <vt:variant>
        <vt:lpwstr>_Toc448922311</vt:lpwstr>
      </vt:variant>
      <vt:variant>
        <vt:i4>1638461</vt:i4>
      </vt:variant>
      <vt:variant>
        <vt:i4>281</vt:i4>
      </vt:variant>
      <vt:variant>
        <vt:i4>0</vt:i4>
      </vt:variant>
      <vt:variant>
        <vt:i4>5</vt:i4>
      </vt:variant>
      <vt:variant>
        <vt:lpwstr/>
      </vt:variant>
      <vt:variant>
        <vt:lpwstr>_Toc448922310</vt:lpwstr>
      </vt:variant>
      <vt:variant>
        <vt:i4>1572925</vt:i4>
      </vt:variant>
      <vt:variant>
        <vt:i4>275</vt:i4>
      </vt:variant>
      <vt:variant>
        <vt:i4>0</vt:i4>
      </vt:variant>
      <vt:variant>
        <vt:i4>5</vt:i4>
      </vt:variant>
      <vt:variant>
        <vt:lpwstr/>
      </vt:variant>
      <vt:variant>
        <vt:lpwstr>_Toc448922309</vt:lpwstr>
      </vt:variant>
      <vt:variant>
        <vt:i4>1572925</vt:i4>
      </vt:variant>
      <vt:variant>
        <vt:i4>269</vt:i4>
      </vt:variant>
      <vt:variant>
        <vt:i4>0</vt:i4>
      </vt:variant>
      <vt:variant>
        <vt:i4>5</vt:i4>
      </vt:variant>
      <vt:variant>
        <vt:lpwstr/>
      </vt:variant>
      <vt:variant>
        <vt:lpwstr>_Toc448922308</vt:lpwstr>
      </vt:variant>
      <vt:variant>
        <vt:i4>1572925</vt:i4>
      </vt:variant>
      <vt:variant>
        <vt:i4>263</vt:i4>
      </vt:variant>
      <vt:variant>
        <vt:i4>0</vt:i4>
      </vt:variant>
      <vt:variant>
        <vt:i4>5</vt:i4>
      </vt:variant>
      <vt:variant>
        <vt:lpwstr/>
      </vt:variant>
      <vt:variant>
        <vt:lpwstr>_Toc448922307</vt:lpwstr>
      </vt:variant>
      <vt:variant>
        <vt:i4>1572925</vt:i4>
      </vt:variant>
      <vt:variant>
        <vt:i4>257</vt:i4>
      </vt:variant>
      <vt:variant>
        <vt:i4>0</vt:i4>
      </vt:variant>
      <vt:variant>
        <vt:i4>5</vt:i4>
      </vt:variant>
      <vt:variant>
        <vt:lpwstr/>
      </vt:variant>
      <vt:variant>
        <vt:lpwstr>_Toc448922306</vt:lpwstr>
      </vt:variant>
      <vt:variant>
        <vt:i4>1572925</vt:i4>
      </vt:variant>
      <vt:variant>
        <vt:i4>251</vt:i4>
      </vt:variant>
      <vt:variant>
        <vt:i4>0</vt:i4>
      </vt:variant>
      <vt:variant>
        <vt:i4>5</vt:i4>
      </vt:variant>
      <vt:variant>
        <vt:lpwstr/>
      </vt:variant>
      <vt:variant>
        <vt:lpwstr>_Toc448922305</vt:lpwstr>
      </vt:variant>
      <vt:variant>
        <vt:i4>1572925</vt:i4>
      </vt:variant>
      <vt:variant>
        <vt:i4>245</vt:i4>
      </vt:variant>
      <vt:variant>
        <vt:i4>0</vt:i4>
      </vt:variant>
      <vt:variant>
        <vt:i4>5</vt:i4>
      </vt:variant>
      <vt:variant>
        <vt:lpwstr/>
      </vt:variant>
      <vt:variant>
        <vt:lpwstr>_Toc448922304</vt:lpwstr>
      </vt:variant>
      <vt:variant>
        <vt:i4>1572925</vt:i4>
      </vt:variant>
      <vt:variant>
        <vt:i4>239</vt:i4>
      </vt:variant>
      <vt:variant>
        <vt:i4>0</vt:i4>
      </vt:variant>
      <vt:variant>
        <vt:i4>5</vt:i4>
      </vt:variant>
      <vt:variant>
        <vt:lpwstr/>
      </vt:variant>
      <vt:variant>
        <vt:lpwstr>_Toc448922303</vt:lpwstr>
      </vt:variant>
      <vt:variant>
        <vt:i4>1572925</vt:i4>
      </vt:variant>
      <vt:variant>
        <vt:i4>233</vt:i4>
      </vt:variant>
      <vt:variant>
        <vt:i4>0</vt:i4>
      </vt:variant>
      <vt:variant>
        <vt:i4>5</vt:i4>
      </vt:variant>
      <vt:variant>
        <vt:lpwstr/>
      </vt:variant>
      <vt:variant>
        <vt:lpwstr>_Toc448922302</vt:lpwstr>
      </vt:variant>
      <vt:variant>
        <vt:i4>1572925</vt:i4>
      </vt:variant>
      <vt:variant>
        <vt:i4>227</vt:i4>
      </vt:variant>
      <vt:variant>
        <vt:i4>0</vt:i4>
      </vt:variant>
      <vt:variant>
        <vt:i4>5</vt:i4>
      </vt:variant>
      <vt:variant>
        <vt:lpwstr/>
      </vt:variant>
      <vt:variant>
        <vt:lpwstr>_Toc448922301</vt:lpwstr>
      </vt:variant>
      <vt:variant>
        <vt:i4>1572925</vt:i4>
      </vt:variant>
      <vt:variant>
        <vt:i4>221</vt:i4>
      </vt:variant>
      <vt:variant>
        <vt:i4>0</vt:i4>
      </vt:variant>
      <vt:variant>
        <vt:i4>5</vt:i4>
      </vt:variant>
      <vt:variant>
        <vt:lpwstr/>
      </vt:variant>
      <vt:variant>
        <vt:lpwstr>_Toc448922300</vt:lpwstr>
      </vt:variant>
      <vt:variant>
        <vt:i4>1114172</vt:i4>
      </vt:variant>
      <vt:variant>
        <vt:i4>215</vt:i4>
      </vt:variant>
      <vt:variant>
        <vt:i4>0</vt:i4>
      </vt:variant>
      <vt:variant>
        <vt:i4>5</vt:i4>
      </vt:variant>
      <vt:variant>
        <vt:lpwstr/>
      </vt:variant>
      <vt:variant>
        <vt:lpwstr>_Toc448922299</vt:lpwstr>
      </vt:variant>
      <vt:variant>
        <vt:i4>1114172</vt:i4>
      </vt:variant>
      <vt:variant>
        <vt:i4>209</vt:i4>
      </vt:variant>
      <vt:variant>
        <vt:i4>0</vt:i4>
      </vt:variant>
      <vt:variant>
        <vt:i4>5</vt:i4>
      </vt:variant>
      <vt:variant>
        <vt:lpwstr/>
      </vt:variant>
      <vt:variant>
        <vt:lpwstr>_Toc448922298</vt:lpwstr>
      </vt:variant>
      <vt:variant>
        <vt:i4>1114172</vt:i4>
      </vt:variant>
      <vt:variant>
        <vt:i4>203</vt:i4>
      </vt:variant>
      <vt:variant>
        <vt:i4>0</vt:i4>
      </vt:variant>
      <vt:variant>
        <vt:i4>5</vt:i4>
      </vt:variant>
      <vt:variant>
        <vt:lpwstr/>
      </vt:variant>
      <vt:variant>
        <vt:lpwstr>_Toc448922297</vt:lpwstr>
      </vt:variant>
      <vt:variant>
        <vt:i4>1114172</vt:i4>
      </vt:variant>
      <vt:variant>
        <vt:i4>197</vt:i4>
      </vt:variant>
      <vt:variant>
        <vt:i4>0</vt:i4>
      </vt:variant>
      <vt:variant>
        <vt:i4>5</vt:i4>
      </vt:variant>
      <vt:variant>
        <vt:lpwstr/>
      </vt:variant>
      <vt:variant>
        <vt:lpwstr>_Toc448922296</vt:lpwstr>
      </vt:variant>
      <vt:variant>
        <vt:i4>1114172</vt:i4>
      </vt:variant>
      <vt:variant>
        <vt:i4>191</vt:i4>
      </vt:variant>
      <vt:variant>
        <vt:i4>0</vt:i4>
      </vt:variant>
      <vt:variant>
        <vt:i4>5</vt:i4>
      </vt:variant>
      <vt:variant>
        <vt:lpwstr/>
      </vt:variant>
      <vt:variant>
        <vt:lpwstr>_Toc448922295</vt:lpwstr>
      </vt:variant>
      <vt:variant>
        <vt:i4>1114172</vt:i4>
      </vt:variant>
      <vt:variant>
        <vt:i4>185</vt:i4>
      </vt:variant>
      <vt:variant>
        <vt:i4>0</vt:i4>
      </vt:variant>
      <vt:variant>
        <vt:i4>5</vt:i4>
      </vt:variant>
      <vt:variant>
        <vt:lpwstr/>
      </vt:variant>
      <vt:variant>
        <vt:lpwstr>_Toc448922294</vt:lpwstr>
      </vt:variant>
      <vt:variant>
        <vt:i4>1114172</vt:i4>
      </vt:variant>
      <vt:variant>
        <vt:i4>179</vt:i4>
      </vt:variant>
      <vt:variant>
        <vt:i4>0</vt:i4>
      </vt:variant>
      <vt:variant>
        <vt:i4>5</vt:i4>
      </vt:variant>
      <vt:variant>
        <vt:lpwstr/>
      </vt:variant>
      <vt:variant>
        <vt:lpwstr>_Toc448922293</vt:lpwstr>
      </vt:variant>
      <vt:variant>
        <vt:i4>1114172</vt:i4>
      </vt:variant>
      <vt:variant>
        <vt:i4>173</vt:i4>
      </vt:variant>
      <vt:variant>
        <vt:i4>0</vt:i4>
      </vt:variant>
      <vt:variant>
        <vt:i4>5</vt:i4>
      </vt:variant>
      <vt:variant>
        <vt:lpwstr/>
      </vt:variant>
      <vt:variant>
        <vt:lpwstr>_Toc448922292</vt:lpwstr>
      </vt:variant>
      <vt:variant>
        <vt:i4>1114172</vt:i4>
      </vt:variant>
      <vt:variant>
        <vt:i4>167</vt:i4>
      </vt:variant>
      <vt:variant>
        <vt:i4>0</vt:i4>
      </vt:variant>
      <vt:variant>
        <vt:i4>5</vt:i4>
      </vt:variant>
      <vt:variant>
        <vt:lpwstr/>
      </vt:variant>
      <vt:variant>
        <vt:lpwstr>_Toc448922291</vt:lpwstr>
      </vt:variant>
      <vt:variant>
        <vt:i4>1114172</vt:i4>
      </vt:variant>
      <vt:variant>
        <vt:i4>161</vt:i4>
      </vt:variant>
      <vt:variant>
        <vt:i4>0</vt:i4>
      </vt:variant>
      <vt:variant>
        <vt:i4>5</vt:i4>
      </vt:variant>
      <vt:variant>
        <vt:lpwstr/>
      </vt:variant>
      <vt:variant>
        <vt:lpwstr>_Toc448922290</vt:lpwstr>
      </vt:variant>
      <vt:variant>
        <vt:i4>1048636</vt:i4>
      </vt:variant>
      <vt:variant>
        <vt:i4>155</vt:i4>
      </vt:variant>
      <vt:variant>
        <vt:i4>0</vt:i4>
      </vt:variant>
      <vt:variant>
        <vt:i4>5</vt:i4>
      </vt:variant>
      <vt:variant>
        <vt:lpwstr/>
      </vt:variant>
      <vt:variant>
        <vt:lpwstr>_Toc448922289</vt:lpwstr>
      </vt:variant>
      <vt:variant>
        <vt:i4>1048636</vt:i4>
      </vt:variant>
      <vt:variant>
        <vt:i4>149</vt:i4>
      </vt:variant>
      <vt:variant>
        <vt:i4>0</vt:i4>
      </vt:variant>
      <vt:variant>
        <vt:i4>5</vt:i4>
      </vt:variant>
      <vt:variant>
        <vt:lpwstr/>
      </vt:variant>
      <vt:variant>
        <vt:lpwstr>_Toc448922288</vt:lpwstr>
      </vt:variant>
      <vt:variant>
        <vt:i4>1048636</vt:i4>
      </vt:variant>
      <vt:variant>
        <vt:i4>143</vt:i4>
      </vt:variant>
      <vt:variant>
        <vt:i4>0</vt:i4>
      </vt:variant>
      <vt:variant>
        <vt:i4>5</vt:i4>
      </vt:variant>
      <vt:variant>
        <vt:lpwstr/>
      </vt:variant>
      <vt:variant>
        <vt:lpwstr>_Toc448922287</vt:lpwstr>
      </vt:variant>
      <vt:variant>
        <vt:i4>1048636</vt:i4>
      </vt:variant>
      <vt:variant>
        <vt:i4>137</vt:i4>
      </vt:variant>
      <vt:variant>
        <vt:i4>0</vt:i4>
      </vt:variant>
      <vt:variant>
        <vt:i4>5</vt:i4>
      </vt:variant>
      <vt:variant>
        <vt:lpwstr/>
      </vt:variant>
      <vt:variant>
        <vt:lpwstr>_Toc448922286</vt:lpwstr>
      </vt:variant>
      <vt:variant>
        <vt:i4>1048636</vt:i4>
      </vt:variant>
      <vt:variant>
        <vt:i4>131</vt:i4>
      </vt:variant>
      <vt:variant>
        <vt:i4>0</vt:i4>
      </vt:variant>
      <vt:variant>
        <vt:i4>5</vt:i4>
      </vt:variant>
      <vt:variant>
        <vt:lpwstr/>
      </vt:variant>
      <vt:variant>
        <vt:lpwstr>_Toc448922285</vt:lpwstr>
      </vt:variant>
      <vt:variant>
        <vt:i4>1048636</vt:i4>
      </vt:variant>
      <vt:variant>
        <vt:i4>125</vt:i4>
      </vt:variant>
      <vt:variant>
        <vt:i4>0</vt:i4>
      </vt:variant>
      <vt:variant>
        <vt:i4>5</vt:i4>
      </vt:variant>
      <vt:variant>
        <vt:lpwstr/>
      </vt:variant>
      <vt:variant>
        <vt:lpwstr>_Toc448922284</vt:lpwstr>
      </vt:variant>
      <vt:variant>
        <vt:i4>1048636</vt:i4>
      </vt:variant>
      <vt:variant>
        <vt:i4>119</vt:i4>
      </vt:variant>
      <vt:variant>
        <vt:i4>0</vt:i4>
      </vt:variant>
      <vt:variant>
        <vt:i4>5</vt:i4>
      </vt:variant>
      <vt:variant>
        <vt:lpwstr/>
      </vt:variant>
      <vt:variant>
        <vt:lpwstr>_Toc448922283</vt:lpwstr>
      </vt:variant>
      <vt:variant>
        <vt:i4>1048636</vt:i4>
      </vt:variant>
      <vt:variant>
        <vt:i4>113</vt:i4>
      </vt:variant>
      <vt:variant>
        <vt:i4>0</vt:i4>
      </vt:variant>
      <vt:variant>
        <vt:i4>5</vt:i4>
      </vt:variant>
      <vt:variant>
        <vt:lpwstr/>
      </vt:variant>
      <vt:variant>
        <vt:lpwstr>_Toc448922282</vt:lpwstr>
      </vt:variant>
      <vt:variant>
        <vt:i4>1048636</vt:i4>
      </vt:variant>
      <vt:variant>
        <vt:i4>107</vt:i4>
      </vt:variant>
      <vt:variant>
        <vt:i4>0</vt:i4>
      </vt:variant>
      <vt:variant>
        <vt:i4>5</vt:i4>
      </vt:variant>
      <vt:variant>
        <vt:lpwstr/>
      </vt:variant>
      <vt:variant>
        <vt:lpwstr>_Toc448922281</vt:lpwstr>
      </vt:variant>
      <vt:variant>
        <vt:i4>1048636</vt:i4>
      </vt:variant>
      <vt:variant>
        <vt:i4>101</vt:i4>
      </vt:variant>
      <vt:variant>
        <vt:i4>0</vt:i4>
      </vt:variant>
      <vt:variant>
        <vt:i4>5</vt:i4>
      </vt:variant>
      <vt:variant>
        <vt:lpwstr/>
      </vt:variant>
      <vt:variant>
        <vt:lpwstr>_Toc448922280</vt:lpwstr>
      </vt:variant>
      <vt:variant>
        <vt:i4>2031676</vt:i4>
      </vt:variant>
      <vt:variant>
        <vt:i4>95</vt:i4>
      </vt:variant>
      <vt:variant>
        <vt:i4>0</vt:i4>
      </vt:variant>
      <vt:variant>
        <vt:i4>5</vt:i4>
      </vt:variant>
      <vt:variant>
        <vt:lpwstr/>
      </vt:variant>
      <vt:variant>
        <vt:lpwstr>_Toc448922279</vt:lpwstr>
      </vt:variant>
      <vt:variant>
        <vt:i4>2031676</vt:i4>
      </vt:variant>
      <vt:variant>
        <vt:i4>89</vt:i4>
      </vt:variant>
      <vt:variant>
        <vt:i4>0</vt:i4>
      </vt:variant>
      <vt:variant>
        <vt:i4>5</vt:i4>
      </vt:variant>
      <vt:variant>
        <vt:lpwstr/>
      </vt:variant>
      <vt:variant>
        <vt:lpwstr>_Toc448922278</vt:lpwstr>
      </vt:variant>
      <vt:variant>
        <vt:i4>2031676</vt:i4>
      </vt:variant>
      <vt:variant>
        <vt:i4>83</vt:i4>
      </vt:variant>
      <vt:variant>
        <vt:i4>0</vt:i4>
      </vt:variant>
      <vt:variant>
        <vt:i4>5</vt:i4>
      </vt:variant>
      <vt:variant>
        <vt:lpwstr/>
      </vt:variant>
      <vt:variant>
        <vt:lpwstr>_Toc448922277</vt:lpwstr>
      </vt:variant>
      <vt:variant>
        <vt:i4>2031676</vt:i4>
      </vt:variant>
      <vt:variant>
        <vt:i4>77</vt:i4>
      </vt:variant>
      <vt:variant>
        <vt:i4>0</vt:i4>
      </vt:variant>
      <vt:variant>
        <vt:i4>5</vt:i4>
      </vt:variant>
      <vt:variant>
        <vt:lpwstr/>
      </vt:variant>
      <vt:variant>
        <vt:lpwstr>_Toc448922276</vt:lpwstr>
      </vt:variant>
      <vt:variant>
        <vt:i4>2031676</vt:i4>
      </vt:variant>
      <vt:variant>
        <vt:i4>71</vt:i4>
      </vt:variant>
      <vt:variant>
        <vt:i4>0</vt:i4>
      </vt:variant>
      <vt:variant>
        <vt:i4>5</vt:i4>
      </vt:variant>
      <vt:variant>
        <vt:lpwstr/>
      </vt:variant>
      <vt:variant>
        <vt:lpwstr>_Toc448922275</vt:lpwstr>
      </vt:variant>
      <vt:variant>
        <vt:i4>2031676</vt:i4>
      </vt:variant>
      <vt:variant>
        <vt:i4>65</vt:i4>
      </vt:variant>
      <vt:variant>
        <vt:i4>0</vt:i4>
      </vt:variant>
      <vt:variant>
        <vt:i4>5</vt:i4>
      </vt:variant>
      <vt:variant>
        <vt:lpwstr/>
      </vt:variant>
      <vt:variant>
        <vt:lpwstr>_Toc448922274</vt:lpwstr>
      </vt:variant>
      <vt:variant>
        <vt:i4>2031676</vt:i4>
      </vt:variant>
      <vt:variant>
        <vt:i4>59</vt:i4>
      </vt:variant>
      <vt:variant>
        <vt:i4>0</vt:i4>
      </vt:variant>
      <vt:variant>
        <vt:i4>5</vt:i4>
      </vt:variant>
      <vt:variant>
        <vt:lpwstr/>
      </vt:variant>
      <vt:variant>
        <vt:lpwstr>_Toc448922273</vt:lpwstr>
      </vt:variant>
      <vt:variant>
        <vt:i4>2031676</vt:i4>
      </vt:variant>
      <vt:variant>
        <vt:i4>53</vt:i4>
      </vt:variant>
      <vt:variant>
        <vt:i4>0</vt:i4>
      </vt:variant>
      <vt:variant>
        <vt:i4>5</vt:i4>
      </vt:variant>
      <vt:variant>
        <vt:lpwstr/>
      </vt:variant>
      <vt:variant>
        <vt:lpwstr>_Toc448922272</vt:lpwstr>
      </vt:variant>
      <vt:variant>
        <vt:i4>2031676</vt:i4>
      </vt:variant>
      <vt:variant>
        <vt:i4>47</vt:i4>
      </vt:variant>
      <vt:variant>
        <vt:i4>0</vt:i4>
      </vt:variant>
      <vt:variant>
        <vt:i4>5</vt:i4>
      </vt:variant>
      <vt:variant>
        <vt:lpwstr/>
      </vt:variant>
      <vt:variant>
        <vt:lpwstr>_Toc448922271</vt:lpwstr>
      </vt:variant>
      <vt:variant>
        <vt:i4>2031676</vt:i4>
      </vt:variant>
      <vt:variant>
        <vt:i4>41</vt:i4>
      </vt:variant>
      <vt:variant>
        <vt:i4>0</vt:i4>
      </vt:variant>
      <vt:variant>
        <vt:i4>5</vt:i4>
      </vt:variant>
      <vt:variant>
        <vt:lpwstr/>
      </vt:variant>
      <vt:variant>
        <vt:lpwstr>_Toc448922270</vt:lpwstr>
      </vt:variant>
      <vt:variant>
        <vt:i4>1966140</vt:i4>
      </vt:variant>
      <vt:variant>
        <vt:i4>35</vt:i4>
      </vt:variant>
      <vt:variant>
        <vt:i4>0</vt:i4>
      </vt:variant>
      <vt:variant>
        <vt:i4>5</vt:i4>
      </vt:variant>
      <vt:variant>
        <vt:lpwstr/>
      </vt:variant>
      <vt:variant>
        <vt:lpwstr>_Toc448922269</vt:lpwstr>
      </vt:variant>
      <vt:variant>
        <vt:i4>1966140</vt:i4>
      </vt:variant>
      <vt:variant>
        <vt:i4>29</vt:i4>
      </vt:variant>
      <vt:variant>
        <vt:i4>0</vt:i4>
      </vt:variant>
      <vt:variant>
        <vt:i4>5</vt:i4>
      </vt:variant>
      <vt:variant>
        <vt:lpwstr/>
      </vt:variant>
      <vt:variant>
        <vt:lpwstr>_Toc448922268</vt:lpwstr>
      </vt:variant>
      <vt:variant>
        <vt:i4>1966140</vt:i4>
      </vt:variant>
      <vt:variant>
        <vt:i4>23</vt:i4>
      </vt:variant>
      <vt:variant>
        <vt:i4>0</vt:i4>
      </vt:variant>
      <vt:variant>
        <vt:i4>5</vt:i4>
      </vt:variant>
      <vt:variant>
        <vt:lpwstr/>
      </vt:variant>
      <vt:variant>
        <vt:lpwstr>_Toc448922267</vt:lpwstr>
      </vt:variant>
      <vt:variant>
        <vt:i4>1966140</vt:i4>
      </vt:variant>
      <vt:variant>
        <vt:i4>17</vt:i4>
      </vt:variant>
      <vt:variant>
        <vt:i4>0</vt:i4>
      </vt:variant>
      <vt:variant>
        <vt:i4>5</vt:i4>
      </vt:variant>
      <vt:variant>
        <vt:lpwstr/>
      </vt:variant>
      <vt:variant>
        <vt:lpwstr>_Toc448922266</vt:lpwstr>
      </vt:variant>
      <vt:variant>
        <vt:i4>1966140</vt:i4>
      </vt:variant>
      <vt:variant>
        <vt:i4>11</vt:i4>
      </vt:variant>
      <vt:variant>
        <vt:i4>0</vt:i4>
      </vt:variant>
      <vt:variant>
        <vt:i4>5</vt:i4>
      </vt:variant>
      <vt:variant>
        <vt:lpwstr/>
      </vt:variant>
      <vt:variant>
        <vt:lpwstr>_Toc448922265</vt:lpwstr>
      </vt:variant>
      <vt:variant>
        <vt:i4>1966140</vt:i4>
      </vt:variant>
      <vt:variant>
        <vt:i4>5</vt:i4>
      </vt:variant>
      <vt:variant>
        <vt:i4>0</vt:i4>
      </vt:variant>
      <vt:variant>
        <vt:i4>5</vt:i4>
      </vt:variant>
      <vt:variant>
        <vt:lpwstr/>
      </vt:variant>
      <vt:variant>
        <vt:lpwstr>_Toc448922264</vt:lpwstr>
      </vt:variant>
      <vt:variant>
        <vt:i4>65536</vt:i4>
      </vt:variant>
      <vt:variant>
        <vt:i4>0</vt:i4>
      </vt:variant>
      <vt:variant>
        <vt:i4>0</vt:i4>
      </vt:variant>
      <vt:variant>
        <vt:i4>5</vt:i4>
      </vt:variant>
      <vt:variant>
        <vt:lpwstr>http://www.plk-sa.pl/</vt:lpwstr>
      </vt:variant>
      <vt:variant>
        <vt:lpwstr/>
      </vt:variant>
      <vt:variant>
        <vt:i4>1835038</vt:i4>
      </vt:variant>
      <vt:variant>
        <vt:i4>0</vt:i4>
      </vt:variant>
      <vt:variant>
        <vt:i4>0</vt:i4>
      </vt:variant>
      <vt:variant>
        <vt:i4>5</vt:i4>
      </vt:variant>
      <vt:variant>
        <vt:lpwstr>https://zamowieniaz.plk-sa.pl/servlet/HomeServlet?MP_module=main&amp;MP_action=additionalPublishedFiles&amp;demandIdentity=160326&amp;noticeIdentity=7130&amp;expired=0</vt:lpwstr>
      </vt:variant>
      <vt:variant>
        <vt:lpwstr/>
      </vt:variant>
      <vt:variant>
        <vt:i4>524338</vt:i4>
      </vt:variant>
      <vt:variant>
        <vt:i4>-1</vt:i4>
      </vt:variant>
      <vt:variant>
        <vt:i4>1028</vt:i4>
      </vt:variant>
      <vt:variant>
        <vt:i4>1</vt:i4>
      </vt:variant>
      <vt:variant>
        <vt:lpwstr>http://ec.europa.eu/inea/sites/inea/files/download/logos/cef/pl_cef__.png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Janusz.Olbrycht@plk-sa.pl</dc:creator>
  <cp:lastModifiedBy>Karol Szymczak</cp:lastModifiedBy>
  <cp:revision>2</cp:revision>
  <cp:lastPrinted>2020-10-07T07:37:00Z</cp:lastPrinted>
  <dcterms:created xsi:type="dcterms:W3CDTF">2021-05-10T09:46:00Z</dcterms:created>
  <dcterms:modified xsi:type="dcterms:W3CDTF">2021-05-10T09:46:00Z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0x010100A1F345941E7FD744A7E468598A738542</vt:lpwstr>
  </property>
  <property fmtid="{D5CDD505-2E9C-101B-9397-08002B2CF9AE}" pid="3" name="_dlc_DocIdItemGuid">
    <vt:lpwstr>258d6eb7-416a-4e6f-a2fe-6e226def133c</vt:lpwstr>
  </property>
</Properties>
</file>