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2D57845A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publiczne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Pr="00827FB7">
        <w:rPr>
          <w:b/>
          <w:sz w:val="22"/>
          <w:szCs w:val="22"/>
        </w:rPr>
        <w:t>„</w:t>
      </w:r>
      <w:r w:rsidR="00827FB7" w:rsidRPr="00827FB7">
        <w:rPr>
          <w:b/>
          <w:bCs/>
          <w:sz w:val="22"/>
          <w:szCs w:val="22"/>
        </w:rPr>
        <w:t>Wykonanie robót torowych w ramach zadania pn.:</w:t>
      </w:r>
      <w:r w:rsidR="00827FB7" w:rsidRPr="00827FB7">
        <w:rPr>
          <w:sz w:val="22"/>
          <w:szCs w:val="22"/>
        </w:rPr>
        <w:t xml:space="preserve"> </w:t>
      </w:r>
      <w:r w:rsidR="00827FB7" w:rsidRPr="00827FB7">
        <w:rPr>
          <w:b/>
          <w:bCs/>
          <w:i/>
          <w:iCs/>
        </w:rPr>
        <w:t>„</w:t>
      </w:r>
      <w:r w:rsidR="00827FB7" w:rsidRPr="00827FB7">
        <w:rPr>
          <w:b/>
          <w:sz w:val="22"/>
          <w:szCs w:val="22"/>
        </w:rPr>
        <w:t>Poprawę bezpieczeństwa ruchu kolejowego na linii nr 430 Barnówko – Kostrzyn stanowiącej dojazd do ekspedytu PGNiG” na terenie Zakładu Linii Kolejowych w Zielonej Górze</w:t>
      </w:r>
      <w:r w:rsidRPr="00827FB7">
        <w:rPr>
          <w:b/>
          <w:bCs/>
          <w:sz w:val="22"/>
          <w:szCs w:val="22"/>
        </w:rPr>
        <w:t>”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64D7A7B9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827FB7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SIWZ.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4E0F607A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Specyfikacji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16B686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SIWZ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A89D2E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Specyfikacji Istotnych Warunków Zamówienia.</w:t>
      </w:r>
    </w:p>
    <w:p w14:paraId="2B225081" w14:textId="77777777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Specyfikacji Istotnych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124254C3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SIWZ </w:t>
      </w:r>
      <w:r w:rsidR="002B778E" w:rsidRPr="00A555AE">
        <w:rPr>
          <w:rFonts w:eastAsia="Lucida Sans Unicode"/>
          <w:color w:val="000000"/>
          <w:sz w:val="22"/>
          <w:szCs w:val="22"/>
        </w:rPr>
        <w:br/>
      </w:r>
      <w:r w:rsidRPr="00A555AE">
        <w:rPr>
          <w:rFonts w:eastAsia="Lucida Sans Unicode"/>
          <w:color w:val="000000"/>
          <w:sz w:val="22"/>
          <w:szCs w:val="22"/>
        </w:rPr>
        <w:t xml:space="preserve">i zobowiązujemy się w przypadku wyboru naszej oferty jako najkorzystniejszej do zawarcia umowy zgodnej z ofertą, na warunkach określonych w Specyfikacji </w:t>
      </w:r>
      <w:r w:rsidR="002B778E" w:rsidRPr="00A555AE">
        <w:rPr>
          <w:rFonts w:eastAsia="Lucida Sans Unicode"/>
          <w:color w:val="000000"/>
          <w:sz w:val="22"/>
          <w:szCs w:val="22"/>
        </w:rPr>
        <w:t xml:space="preserve">Istotnych </w:t>
      </w:r>
      <w:r w:rsidRPr="00A555AE">
        <w:rPr>
          <w:rFonts w:eastAsia="Lucida Sans Unicode"/>
          <w:color w:val="000000"/>
          <w:sz w:val="22"/>
          <w:szCs w:val="22"/>
        </w:rPr>
        <w:t>Warunków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404A54E6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SWZ.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7F04"/>
    <w:rsid w:val="006C3552"/>
    <w:rsid w:val="006C5588"/>
    <w:rsid w:val="007149C0"/>
    <w:rsid w:val="00787C3F"/>
    <w:rsid w:val="007E11A3"/>
    <w:rsid w:val="00820393"/>
    <w:rsid w:val="00827FB7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40</cp:revision>
  <cp:lastPrinted>2021-05-06T05:21:00Z</cp:lastPrinted>
  <dcterms:created xsi:type="dcterms:W3CDTF">2018-02-21T06:39:00Z</dcterms:created>
  <dcterms:modified xsi:type="dcterms:W3CDTF">2021-06-11T06:29:00Z</dcterms:modified>
</cp:coreProperties>
</file>