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both"/>
        <w:rPr>
          <w:color w:val="000000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3F1B8B" w:rsidRPr="003F1B8B">
        <w:rPr>
          <w:b/>
          <w:i/>
          <w:sz w:val="22"/>
        </w:rPr>
        <w:t>„Wykonanie robót w zakresie przebudowy przepustów zlokalizowanych w ciągu linii kolejowej nr 358 Zbąszynek – Gubin w km 51,794; 63,170; 68,565; 69,189; 69,958 wraz z uzyskaniem pozwoleń na użytkowanie”</w:t>
      </w:r>
      <w:bookmarkStart w:id="0" w:name="_GoBack"/>
      <w:bookmarkEnd w:id="0"/>
      <w:r w:rsidR="003F1B8B">
        <w:rPr>
          <w:b/>
          <w:i/>
          <w:sz w:val="22"/>
        </w:rPr>
        <w:t xml:space="preserve"> </w:t>
      </w:r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>, że nie podlegamy wykluczeniu z Postępowania na podstawie § 29 Regulaminu.</w:t>
      </w: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</w:t>
      </w:r>
      <w:proofErr w:type="spellStart"/>
      <w:r w:rsidRPr="00C41736">
        <w:rPr>
          <w:rFonts w:ascii="Times New Roman" w:hAnsi="Times New Roman" w:cs="Times New Roman"/>
          <w:b/>
          <w:i/>
        </w:rPr>
        <w:t>ych</w:t>
      </w:r>
      <w:proofErr w:type="spellEnd"/>
      <w:r w:rsidRPr="00C41736">
        <w:rPr>
          <w:rFonts w:ascii="Times New Roman" w:hAnsi="Times New Roman" w:cs="Times New Roman"/>
          <w:b/>
          <w:i/>
        </w:rPr>
        <w:t xml:space="preserve">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:rsidR="00C41736" w:rsidRPr="00C41736" w:rsidRDefault="00C41736" w:rsidP="00C41736"/>
    <w:p w:rsidR="00C41736" w:rsidRPr="00C41736" w:rsidRDefault="00C41736" w:rsidP="00C41736">
      <w:r w:rsidRPr="00C41736">
        <w:t>(*) – niepotrzebne skreślić</w:t>
      </w:r>
    </w:p>
    <w:p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3F" w:rsidRDefault="004C543F">
      <w:r>
        <w:separator/>
      </w:r>
    </w:p>
  </w:endnote>
  <w:endnote w:type="continuationSeparator" w:id="0">
    <w:p w:rsidR="004C543F" w:rsidRDefault="004C543F">
      <w:r>
        <w:continuationSeparator/>
      </w:r>
    </w:p>
  </w:endnote>
  <w:endnote w:id="1">
    <w:p w:rsidR="00C41736" w:rsidRDefault="00C41736" w:rsidP="00C417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3F" w:rsidRDefault="004C543F">
      <w:r>
        <w:separator/>
      </w:r>
    </w:p>
  </w:footnote>
  <w:footnote w:type="continuationSeparator" w:id="0">
    <w:p w:rsidR="004C543F" w:rsidRDefault="004C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3F1B8B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43F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72ED-8ED6-413E-9F59-793CFC7C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1028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3</cp:revision>
  <cp:lastPrinted>2018-04-11T13:01:00Z</cp:lastPrinted>
  <dcterms:created xsi:type="dcterms:W3CDTF">2019-03-28T13:27:00Z</dcterms:created>
  <dcterms:modified xsi:type="dcterms:W3CDTF">2019-06-26T05:50:00Z</dcterms:modified>
</cp:coreProperties>
</file>