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343E" w14:textId="77777777" w:rsidR="001F48BB" w:rsidRDefault="008212FC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UMOWA RAMOWA</w:t>
      </w:r>
    </w:p>
    <w:p w14:paraId="012AF3FC" w14:textId="77777777" w:rsidR="001F48BB" w:rsidRDefault="001F48BB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67DECCA2" w14:textId="77777777" w:rsidR="001F48BB" w:rsidRDefault="008212FC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………………………………………….. </w:t>
      </w:r>
    </w:p>
    <w:p w14:paraId="695D44A2" w14:textId="77777777" w:rsidR="001F48BB" w:rsidRDefault="001F48BB">
      <w:pPr>
        <w:spacing w:after="120" w:line="276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3A1EE1BB" w14:textId="77777777" w:rsidR="001F48BB" w:rsidRDefault="008212FC">
      <w:pPr>
        <w:spacing w:after="12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Niniejsza umowa została zawarta dnia ……………………. roku w Poznaniu pomiędzy: </w:t>
      </w:r>
    </w:p>
    <w:p w14:paraId="4DC68578" w14:textId="77777777" w:rsidR="001F48BB" w:rsidRDefault="008212FC">
      <w:pPr>
        <w:spacing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</w:p>
    <w:p w14:paraId="53FB31D2" w14:textId="77777777" w:rsidR="001F48BB" w:rsidRPr="008212FC" w:rsidRDefault="008212FC">
      <w:pPr>
        <w:spacing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…………….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>z siedzibą w ………….. (xx-xxx) ul. ……………,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wpisaną do rejestru przedsiębiorców Krajowego Rejestru Sądowego, prowadzonego przez Sąd Rejonowy w ……………., ……………….. Wydział Gospodarczy Krajowego Rejestru Sądowego, pod numerem KRS ……….…………….., </w:t>
      </w:r>
    </w:p>
    <w:p w14:paraId="66B32E56" w14:textId="77777777" w:rsidR="001F48BB" w:rsidRPr="008212FC" w:rsidRDefault="008212FC">
      <w:pPr>
        <w:spacing w:after="12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NIP ……………………., REGON ………….……………, reprezentowaną przez:</w:t>
      </w:r>
    </w:p>
    <w:p w14:paraId="03058C69" w14:textId="77777777" w:rsidR="001F48BB" w:rsidRPr="008212FC" w:rsidRDefault="008212FC">
      <w:pPr>
        <w:overflowPunct w:val="0"/>
        <w:autoSpaceDE w:val="0"/>
        <w:spacing w:after="12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</w:t>
      </w:r>
      <w:r>
        <w:rPr>
          <w:rFonts w:ascii="Times New Roman" w:hAnsi="Times New Roman"/>
          <w:bCs/>
          <w:color w:val="000000"/>
          <w:lang w:val="pl-PL"/>
        </w:rPr>
        <w:t>………………………….……………</w:t>
      </w:r>
    </w:p>
    <w:p w14:paraId="06E85298" w14:textId="77777777" w:rsidR="001F48BB" w:rsidRPr="008212FC" w:rsidRDefault="008212FC">
      <w:pPr>
        <w:overflowPunct w:val="0"/>
        <w:autoSpaceDE w:val="0"/>
        <w:spacing w:after="12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2. </w:t>
      </w:r>
      <w:r>
        <w:rPr>
          <w:rFonts w:ascii="Times New Roman" w:hAnsi="Times New Roman"/>
          <w:bCs/>
          <w:color w:val="000000"/>
          <w:lang w:val="pl-PL"/>
        </w:rPr>
        <w:t>………………………….……………</w:t>
      </w:r>
    </w:p>
    <w:p w14:paraId="19B53869" w14:textId="77777777" w:rsidR="001F48BB" w:rsidRPr="008212FC" w:rsidRDefault="008212FC">
      <w:pPr>
        <w:spacing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zwaną dalej </w:t>
      </w:r>
      <w:r>
        <w:rPr>
          <w:rFonts w:ascii="Times New Roman" w:hAnsi="Times New Roman"/>
          <w:b/>
          <w:lang w:val="pl-PL"/>
        </w:rPr>
        <w:t xml:space="preserve">„Sprzedawcą” </w:t>
      </w:r>
    </w:p>
    <w:p w14:paraId="5841DE8A" w14:textId="77777777" w:rsidR="001F48BB" w:rsidRDefault="001F48BB">
      <w:pPr>
        <w:pStyle w:val="Tekstpodstawowy2"/>
        <w:spacing w:after="120" w:line="276" w:lineRule="auto"/>
        <w:rPr>
          <w:color w:val="auto"/>
          <w:sz w:val="22"/>
          <w:szCs w:val="22"/>
        </w:rPr>
      </w:pPr>
    </w:p>
    <w:p w14:paraId="72032CE2" w14:textId="77777777" w:rsidR="001F48BB" w:rsidRDefault="008212FC">
      <w:pPr>
        <w:pStyle w:val="Tekstpodstawowy2"/>
        <w:spacing w:after="12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</w:p>
    <w:p w14:paraId="7EDDCD0A" w14:textId="77777777" w:rsidR="001F48BB" w:rsidRPr="008212FC" w:rsidRDefault="008212FC">
      <w:pPr>
        <w:spacing w:after="12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ZAKŁAD ROBÓT KOMUNIKACYJNYCH – DOM W POZNANIU SPÓŁKA Z O. O.</w:t>
      </w:r>
      <w:r>
        <w:rPr>
          <w:rFonts w:ascii="Times New Roman" w:hAnsi="Times New Roman"/>
          <w:lang w:val="pl-PL"/>
        </w:rPr>
        <w:t>,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z siedzibą </w:t>
      </w:r>
    </w:p>
    <w:p w14:paraId="1E0FEB0D" w14:textId="77777777" w:rsidR="001F48BB" w:rsidRPr="008212FC" w:rsidRDefault="008212FC">
      <w:pPr>
        <w:spacing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Poznaniu (61-052), ul. Mogileńska 10G,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>wpisaną do rejestru przedsiębiorców Krajowego Rejestru Sądowego, prowadzonego przez Sąd Rejonowy Poznań – Nowe Miasto i Wilda w Poznaniu, VIII Wydział Gospodarczy Krajowego Rejestru Sądowego, pod numerem KRS 0000027669, NIP 779-21-57-760, REGON 634195317, posiadającą kapitał zakładowy w wysokości 246.662.000,00 zł, reprezentowaną przez:</w:t>
      </w:r>
    </w:p>
    <w:p w14:paraId="63B91348" w14:textId="77777777" w:rsidR="001F48BB" w:rsidRPr="008212FC" w:rsidRDefault="008212FC">
      <w:pPr>
        <w:overflowPunct w:val="0"/>
        <w:autoSpaceDE w:val="0"/>
        <w:spacing w:after="120" w:line="276" w:lineRule="auto"/>
        <w:rPr>
          <w:rFonts w:ascii="Times New Roman" w:hAnsi="Times New Roman"/>
          <w:lang w:val="pl-PL"/>
        </w:rPr>
      </w:pPr>
      <w:bookmarkStart w:id="0" w:name="_Hlk119660571"/>
      <w:r w:rsidRPr="008212FC">
        <w:rPr>
          <w:rFonts w:ascii="Times New Roman" w:hAnsi="Times New Roman"/>
          <w:lang w:val="pl-PL"/>
        </w:rPr>
        <w:t xml:space="preserve">1. </w:t>
      </w:r>
      <w:r w:rsidRPr="008212FC">
        <w:rPr>
          <w:rFonts w:ascii="Times New Roman" w:hAnsi="Times New Roman"/>
          <w:bCs/>
          <w:color w:val="000000"/>
          <w:lang w:val="pl-PL"/>
        </w:rPr>
        <w:t>………………………….……………</w:t>
      </w:r>
    </w:p>
    <w:p w14:paraId="4E25AEE3" w14:textId="77777777" w:rsidR="001F48BB" w:rsidRPr="008212FC" w:rsidRDefault="008212FC">
      <w:pPr>
        <w:overflowPunct w:val="0"/>
        <w:autoSpaceDE w:val="0"/>
        <w:spacing w:after="120" w:line="276" w:lineRule="auto"/>
        <w:rPr>
          <w:rFonts w:ascii="Times New Roman" w:hAnsi="Times New Roman"/>
          <w:lang w:val="pl-PL"/>
        </w:rPr>
      </w:pPr>
      <w:r w:rsidRPr="008212FC">
        <w:rPr>
          <w:rFonts w:ascii="Times New Roman" w:hAnsi="Times New Roman"/>
          <w:lang w:val="pl-PL"/>
        </w:rPr>
        <w:t xml:space="preserve">2. </w:t>
      </w:r>
      <w:r w:rsidRPr="008212FC">
        <w:rPr>
          <w:rFonts w:ascii="Times New Roman" w:hAnsi="Times New Roman"/>
          <w:bCs/>
          <w:color w:val="000000"/>
          <w:lang w:val="pl-PL"/>
        </w:rPr>
        <w:t>………………………….……………</w:t>
      </w:r>
    </w:p>
    <w:bookmarkEnd w:id="0"/>
    <w:p w14:paraId="16B30C5D" w14:textId="77777777" w:rsidR="001F48BB" w:rsidRPr="008212FC" w:rsidRDefault="008212FC">
      <w:pPr>
        <w:spacing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zwaną dalej </w:t>
      </w:r>
      <w:r>
        <w:rPr>
          <w:rFonts w:ascii="Times New Roman" w:hAnsi="Times New Roman"/>
          <w:b/>
          <w:lang w:val="pl-PL"/>
        </w:rPr>
        <w:t xml:space="preserve">,Kupującym”, </w:t>
      </w:r>
    </w:p>
    <w:p w14:paraId="6DEE13B7" w14:textId="77777777" w:rsidR="001F48BB" w:rsidRDefault="001F48BB">
      <w:pPr>
        <w:spacing w:after="120" w:line="276" w:lineRule="auto"/>
        <w:jc w:val="both"/>
        <w:rPr>
          <w:rFonts w:ascii="Times New Roman" w:hAnsi="Times New Roman"/>
          <w:lang w:val="pl-PL"/>
        </w:rPr>
      </w:pPr>
    </w:p>
    <w:p w14:paraId="61773BB4" w14:textId="77777777" w:rsidR="001F48BB" w:rsidRPr="008212FC" w:rsidRDefault="008212FC">
      <w:pPr>
        <w:spacing w:after="120"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dalej zwane łącznie </w:t>
      </w:r>
      <w:r>
        <w:rPr>
          <w:rFonts w:ascii="Times New Roman" w:hAnsi="Times New Roman"/>
          <w:b/>
          <w:lang w:val="pl-PL"/>
        </w:rPr>
        <w:t>„Stronami</w:t>
      </w:r>
      <w:r>
        <w:rPr>
          <w:rFonts w:ascii="Times New Roman" w:hAnsi="Times New Roman"/>
          <w:lang w:val="pl-PL"/>
        </w:rPr>
        <w:t xml:space="preserve"> lub osobno „</w:t>
      </w:r>
      <w:r>
        <w:rPr>
          <w:rFonts w:ascii="Times New Roman" w:hAnsi="Times New Roman"/>
          <w:b/>
          <w:lang w:val="pl-PL"/>
        </w:rPr>
        <w:t>Stroną</w:t>
      </w:r>
      <w:r>
        <w:rPr>
          <w:rFonts w:ascii="Times New Roman" w:hAnsi="Times New Roman"/>
          <w:lang w:val="pl-PL"/>
        </w:rPr>
        <w:t>”.</w:t>
      </w:r>
    </w:p>
    <w:p w14:paraId="363A5BB5" w14:textId="77777777" w:rsidR="001F48BB" w:rsidRDefault="008212FC">
      <w:pPr>
        <w:suppressAutoHyphens w:val="0"/>
        <w:spacing w:after="120" w:line="276" w:lineRule="auto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Reprezentanci Stron oświadczają, że są w pełni uprawnieni do zawarcia niniejszej Umowy oraz że ich              umocowania nie wygasły, ani nie zostały ograniczone.</w:t>
      </w:r>
    </w:p>
    <w:p w14:paraId="77DCF722" w14:textId="77777777" w:rsidR="001F48BB" w:rsidRDefault="001F48BB">
      <w:pPr>
        <w:spacing w:line="276" w:lineRule="auto"/>
        <w:ind w:left="-108" w:right="-16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</w:p>
    <w:p w14:paraId="7301BF05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250A23C5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110B0746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6F22BF93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231C5E9E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1266A2C0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067E60F1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3959B214" w14:textId="77777777" w:rsidR="001F48BB" w:rsidRDefault="001F48BB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41116968" w14:textId="77777777" w:rsidR="001F48BB" w:rsidRDefault="001F48BB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540580D7" w14:textId="77777777" w:rsidR="001F48BB" w:rsidRDefault="008212FC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§ 1 - Przedmiot umowy</w:t>
      </w:r>
    </w:p>
    <w:p w14:paraId="722C8B93" w14:textId="77777777" w:rsidR="001F48BB" w:rsidRDefault="008212FC">
      <w:pPr>
        <w:pStyle w:val="Akapitzlist"/>
        <w:numPr>
          <w:ilvl w:val="0"/>
          <w:numId w:val="1"/>
        </w:numPr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Przedmiotem niniejszej Umowy Ramowej Sprzedaży, zwanej dalej „Umową”, jest określenie zasad sprzedaży produktów szczegółowo określonych i wyspecyfikowanych w Załączniku nr 1, zwanych dalej „Produktami”. Załącznik nr 1 określa także ceny jednostkowe Produktów.</w:t>
      </w:r>
    </w:p>
    <w:p w14:paraId="31F36D94" w14:textId="77777777" w:rsidR="001F48BB" w:rsidRPr="008212FC" w:rsidRDefault="008212FC">
      <w:pPr>
        <w:pStyle w:val="Akapitzlist"/>
        <w:numPr>
          <w:ilvl w:val="0"/>
          <w:numId w:val="1"/>
        </w:numPr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Strony uzgadniają, że w przypadku zamiaru zakupu u </w:t>
      </w:r>
      <w:r>
        <w:rPr>
          <w:rFonts w:ascii="Times New Roman" w:hAnsi="Times New Roman"/>
          <w:b/>
          <w:bCs/>
          <w:lang w:val="pl-PL"/>
        </w:rPr>
        <w:t>Sprzedawcy</w:t>
      </w:r>
      <w:r>
        <w:rPr>
          <w:rFonts w:ascii="Times New Roman" w:hAnsi="Times New Roman"/>
          <w:lang w:val="pl-PL"/>
        </w:rPr>
        <w:t xml:space="preserve"> produktów niewyspecyfikowanych w Załączniku Nr 1, </w:t>
      </w:r>
      <w:r>
        <w:rPr>
          <w:rFonts w:ascii="Times New Roman" w:hAnsi="Times New Roman"/>
          <w:b/>
          <w:bCs/>
          <w:lang w:val="pl-PL"/>
        </w:rPr>
        <w:t>Kupujący</w:t>
      </w:r>
      <w:r>
        <w:rPr>
          <w:rFonts w:ascii="Times New Roman" w:hAnsi="Times New Roman"/>
          <w:lang w:val="pl-PL"/>
        </w:rPr>
        <w:t xml:space="preserve"> każdorazowo złoży odpowiednie zapytanie ofertowe, na które                  </w:t>
      </w:r>
      <w:r>
        <w:rPr>
          <w:rFonts w:ascii="Times New Roman" w:hAnsi="Times New Roman"/>
          <w:b/>
          <w:bCs/>
          <w:lang w:val="pl-PL"/>
        </w:rPr>
        <w:t xml:space="preserve">Sprzedawca </w:t>
      </w:r>
      <w:r>
        <w:rPr>
          <w:rFonts w:ascii="Times New Roman" w:hAnsi="Times New Roman"/>
          <w:lang w:val="pl-PL"/>
        </w:rPr>
        <w:t>zobowiązuje się odpowiedzieć (pozytywnie lub negatywnie) w terminie 5 dni roboczych od daty jego złożenia.</w:t>
      </w:r>
    </w:p>
    <w:p w14:paraId="62BFA540" w14:textId="77777777" w:rsidR="001F48BB" w:rsidRPr="008212FC" w:rsidRDefault="008212FC">
      <w:pPr>
        <w:pStyle w:val="Akapitzlist"/>
        <w:numPr>
          <w:ilvl w:val="0"/>
          <w:numId w:val="1"/>
        </w:numPr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Sprzedawca</w:t>
      </w:r>
      <w:r>
        <w:rPr>
          <w:rFonts w:ascii="Times New Roman" w:hAnsi="Times New Roman"/>
          <w:lang w:val="pl-PL"/>
        </w:rPr>
        <w:t xml:space="preserve"> oświadcza, że produkty są wolne od jakichkolwiek roszczeń osób trzecich,                                           a w szczególności ich produkcja lub dostawa dla </w:t>
      </w:r>
      <w:r>
        <w:rPr>
          <w:rFonts w:ascii="Times New Roman" w:hAnsi="Times New Roman"/>
          <w:b/>
          <w:bCs/>
          <w:lang w:val="pl-PL"/>
        </w:rPr>
        <w:t>Kupującego</w:t>
      </w:r>
      <w:r>
        <w:rPr>
          <w:rFonts w:ascii="Times New Roman" w:hAnsi="Times New Roman"/>
          <w:lang w:val="pl-PL"/>
        </w:rPr>
        <w:t xml:space="preserve"> nie naruszyła praw do patentu, wzoru                 użytkowego, znaku towarowego, czy innych autorskich praw majątkowych.</w:t>
      </w:r>
    </w:p>
    <w:p w14:paraId="6D3363F6" w14:textId="77777777" w:rsidR="001F48BB" w:rsidRDefault="008212FC">
      <w:pPr>
        <w:pStyle w:val="Akapitzlist"/>
        <w:numPr>
          <w:ilvl w:val="0"/>
          <w:numId w:val="1"/>
        </w:numPr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Szczegółowe warunki techniczne wykonania i wyposażenia Produktów zostały określone w Załączniku nr 1 do Umowy. </w:t>
      </w:r>
    </w:p>
    <w:p w14:paraId="678EBACB" w14:textId="77777777" w:rsidR="001F48BB" w:rsidRPr="008212FC" w:rsidRDefault="008212FC">
      <w:pPr>
        <w:pStyle w:val="Akapitzlist"/>
        <w:numPr>
          <w:ilvl w:val="0"/>
          <w:numId w:val="1"/>
        </w:numPr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Sprzedawca</w:t>
      </w:r>
      <w:r>
        <w:rPr>
          <w:rFonts w:ascii="Times New Roman" w:hAnsi="Times New Roman"/>
          <w:lang w:val="pl-PL"/>
        </w:rPr>
        <w:t xml:space="preserve"> zapewnia, iż posiada odpowiedni potencjał techniczny, organizacyjny, serwisowy oraz   zapewnia odpowiednie przygotowanie merytoryczne i doświadczenie osób przeznaczonych do              wykonywania Umowy. </w:t>
      </w:r>
    </w:p>
    <w:p w14:paraId="69A0E346" w14:textId="77777777" w:rsidR="001F48BB" w:rsidRPr="008212FC" w:rsidRDefault="008212FC">
      <w:pPr>
        <w:pStyle w:val="Akapitzlist"/>
        <w:numPr>
          <w:ilvl w:val="0"/>
          <w:numId w:val="1"/>
        </w:numPr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Sprzedawca</w:t>
      </w:r>
      <w:r>
        <w:rPr>
          <w:rFonts w:ascii="Times New Roman" w:hAnsi="Times New Roman"/>
          <w:lang w:val="pl-PL"/>
        </w:rPr>
        <w:t xml:space="preserve"> oświadcza, że jest płatnikiem podatku VAT i jest upoważniony do wystawiania faktur VAT, a Kupujący upoważnia </w:t>
      </w:r>
      <w:r>
        <w:rPr>
          <w:rFonts w:ascii="Times New Roman" w:hAnsi="Times New Roman"/>
          <w:b/>
          <w:bCs/>
          <w:lang w:val="pl-PL"/>
        </w:rPr>
        <w:t>Sprzedawcę</w:t>
      </w:r>
      <w:r>
        <w:rPr>
          <w:rFonts w:ascii="Times New Roman" w:hAnsi="Times New Roman"/>
          <w:lang w:val="pl-PL"/>
        </w:rPr>
        <w:t xml:space="preserve"> do wystawienia faktury bez swojego podpisu.</w:t>
      </w:r>
    </w:p>
    <w:p w14:paraId="5C3BD2FD" w14:textId="77777777" w:rsidR="001F48BB" w:rsidRPr="008212FC" w:rsidRDefault="008212FC">
      <w:pPr>
        <w:pStyle w:val="Akapitzlist"/>
        <w:numPr>
          <w:ilvl w:val="0"/>
          <w:numId w:val="1"/>
        </w:numPr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Kupujący</w:t>
      </w:r>
      <w:r>
        <w:rPr>
          <w:rFonts w:ascii="Times New Roman" w:hAnsi="Times New Roman"/>
          <w:lang w:val="pl-PL"/>
        </w:rPr>
        <w:t xml:space="preserve"> oświadcza, iż nie istnieją żadne okoliczności uniemożliwiające mu prawidłowe realizowanie postanowień określonych w Umowie, w szczególności nie istnieją żadne okoliczności uniemożliwiające mu dokonywanie terminowych płatności na rzecz </w:t>
      </w:r>
      <w:r>
        <w:rPr>
          <w:rFonts w:ascii="Times New Roman" w:hAnsi="Times New Roman"/>
          <w:b/>
          <w:bCs/>
          <w:lang w:val="pl-PL"/>
        </w:rPr>
        <w:t>Sprzedawcy</w:t>
      </w:r>
      <w:r>
        <w:rPr>
          <w:rFonts w:ascii="Times New Roman" w:hAnsi="Times New Roman"/>
          <w:lang w:val="pl-PL"/>
        </w:rPr>
        <w:t xml:space="preserve"> oraz iż nie istnieją podstawy do                ogłoszenia likwidacji </w:t>
      </w:r>
      <w:r>
        <w:rPr>
          <w:rFonts w:ascii="Times New Roman" w:hAnsi="Times New Roman"/>
          <w:b/>
          <w:bCs/>
          <w:lang w:val="pl-PL"/>
        </w:rPr>
        <w:t>Kupującego</w:t>
      </w:r>
      <w:r>
        <w:rPr>
          <w:rFonts w:ascii="Times New Roman" w:hAnsi="Times New Roman"/>
          <w:lang w:val="pl-PL"/>
        </w:rPr>
        <w:t xml:space="preserve">.   </w:t>
      </w:r>
    </w:p>
    <w:p w14:paraId="7E1A1696" w14:textId="77777777" w:rsidR="001F48BB" w:rsidRDefault="001F48BB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49E18129" w14:textId="77777777" w:rsidR="001F48BB" w:rsidRDefault="008212FC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2 - Spełnienie wymogów prawnych</w:t>
      </w:r>
    </w:p>
    <w:p w14:paraId="6B24E7B8" w14:textId="77777777" w:rsidR="001F48BB" w:rsidRPr="008212FC" w:rsidRDefault="008212FC">
      <w:pPr>
        <w:pStyle w:val="Akapitzlist"/>
        <w:widowControl w:val="0"/>
        <w:shd w:val="clear" w:color="auto" w:fill="FFFFFF"/>
        <w:suppressAutoHyphens w:val="0"/>
        <w:autoSpaceDE w:val="0"/>
        <w:spacing w:after="120" w:line="276" w:lineRule="auto"/>
        <w:ind w:left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bCs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dostarczy </w:t>
      </w:r>
      <w:r>
        <w:rPr>
          <w:rFonts w:ascii="Times New Roman" w:eastAsia="Arial" w:hAnsi="Times New Roman"/>
          <w:b/>
          <w:bCs/>
          <w:lang w:val="pl-PL" w:eastAsia="ar-SA"/>
        </w:rPr>
        <w:t xml:space="preserve">Kupującemu </w:t>
      </w:r>
      <w:r>
        <w:rPr>
          <w:rFonts w:ascii="Times New Roman" w:eastAsia="Arial" w:hAnsi="Times New Roman"/>
          <w:lang w:val="pl-PL" w:eastAsia="ar-SA"/>
        </w:rPr>
        <w:t xml:space="preserve">wraz z fakturą następujące dokumenty jakościowe: protokół                odbioru technicznego, deklarację zgodności oraz kartę gwarancyjną. </w:t>
      </w:r>
    </w:p>
    <w:p w14:paraId="01DA7848" w14:textId="77777777" w:rsidR="001F48BB" w:rsidRDefault="001F48BB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35450E24" w14:textId="77777777" w:rsidR="001F48BB" w:rsidRDefault="008212FC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3 - Procedura składania zamówień</w:t>
      </w:r>
    </w:p>
    <w:p w14:paraId="353C4676" w14:textId="77777777" w:rsidR="001F48BB" w:rsidRPr="008212FC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będzie zamawiał produkty na podstawie Zamówienia, którego wzór stanowi </w:t>
      </w:r>
      <w:r>
        <w:rPr>
          <w:rFonts w:ascii="Times New Roman" w:eastAsia="Arial" w:hAnsi="Times New Roman"/>
          <w:bCs/>
          <w:lang w:val="pl-PL" w:eastAsia="ar-SA"/>
        </w:rPr>
        <w:t>Załącznik nr 2</w:t>
      </w:r>
      <w:r>
        <w:rPr>
          <w:rFonts w:ascii="Times New Roman" w:eastAsia="Arial" w:hAnsi="Times New Roman"/>
          <w:lang w:val="pl-PL" w:eastAsia="ar-SA"/>
        </w:rPr>
        <w:t xml:space="preserve">. Zamówienia składane będą w formie pisemnej lub przesyłane za pośrednictwem e-maila: </w:t>
      </w:r>
    </w:p>
    <w:p w14:paraId="6467DD01" w14:textId="77777777" w:rsidR="001F48BB" w:rsidRPr="008212FC" w:rsidRDefault="008212FC">
      <w:pPr>
        <w:pStyle w:val="Akapitzlist"/>
        <w:shd w:val="clear" w:color="auto" w:fill="FFFFFF"/>
        <w:suppressAutoHyphens w:val="0"/>
        <w:spacing w:after="120" w:line="276" w:lineRule="auto"/>
        <w:ind w:left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>na adres: ………………………………………..</w:t>
      </w:r>
    </w:p>
    <w:p w14:paraId="7F965BC8" w14:textId="77777777" w:rsidR="001F48BB" w:rsidRPr="008212FC" w:rsidRDefault="008212FC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Cs/>
          <w:lang w:val="pl-PL" w:eastAsia="ar-SA"/>
        </w:rPr>
        <w:t>Osoby do kontaktu bezpośredniego</w:t>
      </w:r>
      <w:r>
        <w:rPr>
          <w:rFonts w:ascii="Times New Roman" w:eastAsia="Arial" w:hAnsi="Times New Roman"/>
          <w:b/>
          <w:lang w:val="pl-PL" w:eastAsia="ar-SA"/>
        </w:rPr>
        <w:t>:</w:t>
      </w:r>
    </w:p>
    <w:p w14:paraId="464C017D" w14:textId="77777777" w:rsidR="001F48BB" w:rsidRDefault="008212FC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/>
          <w:lang w:val="pl-PL" w:eastAsia="ar-SA"/>
        </w:rPr>
        <w:t xml:space="preserve">Kupujący: </w:t>
      </w:r>
      <w:r>
        <w:rPr>
          <w:rFonts w:ascii="Times New Roman" w:eastAsia="Arial" w:hAnsi="Times New Roman"/>
          <w:bCs/>
          <w:lang w:val="pl-PL" w:eastAsia="ar-SA"/>
        </w:rPr>
        <w:t>……………………………………………………</w:t>
      </w:r>
    </w:p>
    <w:p w14:paraId="6CE1FFBC" w14:textId="77777777" w:rsidR="001F48BB" w:rsidRDefault="008212FC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b/>
          <w:lang w:val="pl-PL" w:eastAsia="ar-SA"/>
        </w:rPr>
        <w:t xml:space="preserve">Sprzedawca: </w:t>
      </w:r>
      <w:r>
        <w:rPr>
          <w:rFonts w:ascii="Times New Roman" w:eastAsia="Arial" w:hAnsi="Times New Roman"/>
          <w:bCs/>
          <w:lang w:val="pl-PL" w:eastAsia="ar-SA"/>
        </w:rPr>
        <w:t>…………………………………………………</w:t>
      </w:r>
    </w:p>
    <w:p w14:paraId="351CBBA5" w14:textId="77777777" w:rsidR="001F48BB" w:rsidRPr="008212FC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Strony ustalają, że po złożeniu przez </w:t>
      </w:r>
      <w:r>
        <w:rPr>
          <w:rFonts w:ascii="Times New Roman" w:hAnsi="Times New Roman"/>
          <w:b/>
          <w:bCs/>
          <w:lang w:val="pl-PL"/>
        </w:rPr>
        <w:t xml:space="preserve">Kupującego </w:t>
      </w:r>
      <w:r>
        <w:rPr>
          <w:rFonts w:ascii="Times New Roman" w:hAnsi="Times New Roman"/>
          <w:lang w:val="pl-PL"/>
        </w:rPr>
        <w:t xml:space="preserve">wszystkich informacji, o których mowa w Załączniku nr 2, </w:t>
      </w:r>
      <w:r>
        <w:rPr>
          <w:rFonts w:ascii="Times New Roman" w:hAnsi="Times New Roman"/>
          <w:b/>
          <w:bCs/>
          <w:lang w:val="pl-PL"/>
        </w:rPr>
        <w:t>Sprzedawca</w:t>
      </w:r>
      <w:r>
        <w:rPr>
          <w:rFonts w:ascii="Times New Roman" w:hAnsi="Times New Roman"/>
          <w:lang w:val="pl-PL"/>
        </w:rPr>
        <w:t xml:space="preserve"> potwierdzi ich kompletność, która umożliwia przystąpienie do realizacji Zamówienia albo zażąda uzupełnienia Zamówienia do 5 dni roboczych od dnia otrzymania od </w:t>
      </w:r>
      <w:r>
        <w:rPr>
          <w:rFonts w:ascii="Times New Roman" w:hAnsi="Times New Roman"/>
          <w:b/>
          <w:bCs/>
          <w:lang w:val="pl-PL"/>
        </w:rPr>
        <w:t xml:space="preserve">Kupującego                     </w:t>
      </w:r>
      <w:r>
        <w:rPr>
          <w:rFonts w:ascii="Times New Roman" w:hAnsi="Times New Roman"/>
          <w:lang w:val="pl-PL"/>
        </w:rPr>
        <w:t xml:space="preserve">Zamówienia. Dopiero po uzyskaniu wszystkich danych wymaganych do produkcji, </w:t>
      </w:r>
      <w:r>
        <w:rPr>
          <w:rFonts w:ascii="Times New Roman" w:hAnsi="Times New Roman"/>
          <w:b/>
          <w:bCs/>
          <w:lang w:val="pl-PL"/>
        </w:rPr>
        <w:t>Sprzedawca</w:t>
      </w:r>
      <w:r>
        <w:rPr>
          <w:rFonts w:ascii="Times New Roman" w:hAnsi="Times New Roman"/>
          <w:lang w:val="pl-PL"/>
        </w:rPr>
        <w:t xml:space="preserve"> może potwierdzić zamówienie.</w:t>
      </w:r>
    </w:p>
    <w:p w14:paraId="2A577598" w14:textId="77777777" w:rsidR="001F48BB" w:rsidRPr="008212FC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before="60"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W przypadku opóźnienia w przesłaniu tych informacji </w:t>
      </w:r>
      <w:r>
        <w:rPr>
          <w:rFonts w:ascii="Times New Roman" w:hAnsi="Times New Roman"/>
          <w:b/>
          <w:bCs/>
          <w:lang w:val="pl-PL"/>
        </w:rPr>
        <w:t>Sprzedawca</w:t>
      </w:r>
      <w:r>
        <w:rPr>
          <w:rFonts w:ascii="Times New Roman" w:hAnsi="Times New Roman"/>
          <w:lang w:val="pl-PL"/>
        </w:rPr>
        <w:t xml:space="preserve"> ma prawo do wydłużenia terminu wykonania rozjazdów. </w:t>
      </w:r>
      <w:r>
        <w:rPr>
          <w:rFonts w:ascii="Times New Roman" w:hAnsi="Times New Roman"/>
          <w:b/>
          <w:bCs/>
          <w:lang w:val="pl-PL"/>
        </w:rPr>
        <w:t xml:space="preserve">Kupujący </w:t>
      </w:r>
      <w:r>
        <w:rPr>
          <w:rFonts w:ascii="Times New Roman" w:hAnsi="Times New Roman"/>
          <w:lang w:val="pl-PL"/>
        </w:rPr>
        <w:t xml:space="preserve">przyjmuje do wiadomości, że żądanie wprowadzenia zmian konstrukcyjnych lub technicznych Produktu po przyjęciu Zamówienia, wymaga zgody </w:t>
      </w:r>
      <w:r>
        <w:rPr>
          <w:rFonts w:ascii="Times New Roman" w:hAnsi="Times New Roman"/>
          <w:b/>
          <w:bCs/>
          <w:lang w:val="pl-PL"/>
        </w:rPr>
        <w:t>Sprzedawcy</w:t>
      </w:r>
      <w:r>
        <w:rPr>
          <w:rFonts w:ascii="Times New Roman" w:hAnsi="Times New Roman"/>
          <w:lang w:val="pl-PL"/>
        </w:rPr>
        <w:t xml:space="preserve"> i może spowodować zmianę terminu wykonania, jak również ceny.</w:t>
      </w:r>
    </w:p>
    <w:p w14:paraId="78471B16" w14:textId="77777777" w:rsidR="001F48BB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Arial" w:hAnsi="Times New Roman"/>
          <w:lang w:val="pl-PL" w:eastAsia="ar-SA"/>
        </w:rPr>
        <w:t xml:space="preserve">Zamówienie nie jest wiążące dla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 xml:space="preserve"> do czasu złożenia przez </w:t>
      </w:r>
      <w:r>
        <w:rPr>
          <w:rFonts w:ascii="Times New Roman" w:eastAsia="Arial" w:hAnsi="Times New Roman"/>
          <w:b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 oświadczenia o jego przyjęciu. Potwierdzenie przez </w:t>
      </w:r>
      <w:r>
        <w:rPr>
          <w:rFonts w:ascii="Times New Roman" w:eastAsia="Arial" w:hAnsi="Times New Roman"/>
          <w:b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 przyjęcia Zamówienia do realizacji nastąpi najpóźniej w ciągu 3 (trzech) dni od otrzymania od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 Zamówienia, pod warunkiem, że Zamówienie jest kompletne i zawiera wszystkie dane niezbędne do wszczęcia produkcji. W przypadku braku potwierdzenia przyjęcia Zamówienia we wskazanym wyżej terminie, uważa się, iż Zamówienie nie zostało przez </w:t>
      </w:r>
      <w:r>
        <w:rPr>
          <w:rFonts w:ascii="Times New Roman" w:eastAsia="Arial" w:hAnsi="Times New Roman"/>
          <w:b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 przyjęte. W razie wprowadzenia zmian przez </w:t>
      </w:r>
      <w:r>
        <w:rPr>
          <w:rFonts w:ascii="Times New Roman" w:eastAsia="Arial" w:hAnsi="Times New Roman"/>
          <w:b/>
          <w:bCs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, Zamówienie wiąże w wersji przedstawionej w potwierdzeniu przyjęcia, jeżeli </w:t>
      </w:r>
      <w:r>
        <w:rPr>
          <w:rFonts w:ascii="Times New Roman" w:eastAsia="Arial" w:hAnsi="Times New Roman"/>
          <w:b/>
          <w:bCs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nie sprzeciwi się zmianom w ciągu 2 dni roboczych. W razie sprzeciwu, Zamówienie nie jest przyjęte.</w:t>
      </w:r>
    </w:p>
    <w:p w14:paraId="5AE71726" w14:textId="77777777" w:rsidR="001F48BB" w:rsidRPr="008212FC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Przedstawicielem Sprzedawcy</w:t>
      </w:r>
      <w:r>
        <w:rPr>
          <w:rFonts w:ascii="Times New Roman" w:eastAsia="Arial" w:hAnsi="Times New Roman"/>
          <w:lang w:val="pl-PL" w:eastAsia="ar-SA"/>
        </w:rPr>
        <w:t xml:space="preserve"> upoważnionym do przyjęcia Zamówienia, uzgadniania ewentualnych korekt Zamówienia oraz ustalenia ewentualnej zmiany terminu dostawy jest:</w:t>
      </w:r>
    </w:p>
    <w:p w14:paraId="6E6FE5E4" w14:textId="77777777" w:rsidR="001F48BB" w:rsidRDefault="008212F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76" w:lineRule="auto"/>
        <w:ind w:left="426" w:firstLine="141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Arial" w:hAnsi="Times New Roman"/>
          <w:bCs/>
          <w:lang w:val="pl-PL" w:eastAsia="ar-SA"/>
        </w:rPr>
        <w:t>………………………………………………</w:t>
      </w:r>
    </w:p>
    <w:p w14:paraId="55D35AE8" w14:textId="77777777" w:rsidR="001F48BB" w:rsidRPr="008212FC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Przedstawicielami Kupującego</w:t>
      </w:r>
      <w:r>
        <w:rPr>
          <w:rFonts w:ascii="Times New Roman" w:hAnsi="Times New Roman"/>
          <w:lang w:val="pl-PL"/>
        </w:rPr>
        <w:t xml:space="preserve"> upoważnionymi do złożenia Zamówienia, uzgadniania ewentualnych korekt Zamówienia, ustalenia ewentualnej zmiany terminu dostawy oraz  potwierdzenia dostawy  jest:</w:t>
      </w:r>
    </w:p>
    <w:p w14:paraId="28535285" w14:textId="77777777" w:rsidR="001F48BB" w:rsidRDefault="008212FC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20" w:line="276" w:lineRule="auto"/>
        <w:ind w:left="426" w:firstLine="0"/>
        <w:jc w:val="both"/>
        <w:textAlignment w:val="auto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………………………………………………</w:t>
      </w:r>
    </w:p>
    <w:p w14:paraId="1F9182CC" w14:textId="77777777" w:rsidR="001F48BB" w:rsidRDefault="008212F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 xml:space="preserve">Zmiana osób o których mowa w ust. 5 i 6 powyżej, dokonywana jest poprzez pisemne powiadomienie drugiej strony i nie stanowi zmiany niniejszej Umowy. </w:t>
      </w:r>
    </w:p>
    <w:p w14:paraId="2C5394B7" w14:textId="77777777" w:rsidR="001F48BB" w:rsidRPr="008212FC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Za dzień złożenia Zamówienia uważa się dzień, w którym Zamówienie dotarło do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>.</w:t>
      </w:r>
    </w:p>
    <w:p w14:paraId="1D7D0AB2" w14:textId="77777777" w:rsidR="001F48BB" w:rsidRPr="008212FC" w:rsidRDefault="008212F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zobowiązuje się dostarczyć, a </w:t>
      </w: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odebrać Produkt zgodnie z terminami wskazanymi w potwierdzeniach Zamówień.</w:t>
      </w:r>
    </w:p>
    <w:p w14:paraId="61101CD0" w14:textId="77777777" w:rsidR="001F48BB" w:rsidRDefault="008212FC">
      <w:pPr>
        <w:pStyle w:val="Tekstkomentarza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Do każdego produktu będą dostarczone wraz z fakturą dokumenty jakościowe wymienione w par. 2 Umowy.</w:t>
      </w:r>
    </w:p>
    <w:p w14:paraId="422E42B6" w14:textId="77777777" w:rsidR="001F48BB" w:rsidRDefault="001F48BB">
      <w:pPr>
        <w:pStyle w:val="Akapitzlist"/>
        <w:spacing w:after="120" w:line="276" w:lineRule="auto"/>
        <w:ind w:left="426" w:hanging="426"/>
        <w:jc w:val="both"/>
        <w:rPr>
          <w:rFonts w:ascii="Times New Roman" w:eastAsia="Arial" w:hAnsi="Times New Roman"/>
          <w:b/>
          <w:lang w:val="pl-PL" w:eastAsia="ar-SA"/>
        </w:rPr>
      </w:pPr>
    </w:p>
    <w:p w14:paraId="03C21038" w14:textId="77777777" w:rsidR="001F48BB" w:rsidRDefault="008212FC">
      <w:pPr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4 - Limit kupiecki</w:t>
      </w:r>
    </w:p>
    <w:p w14:paraId="46F4EE7D" w14:textId="77777777" w:rsidR="001F48BB" w:rsidRPr="008212FC" w:rsidRDefault="008212FC">
      <w:pPr>
        <w:pStyle w:val="Akapitzlist"/>
        <w:numPr>
          <w:ilvl w:val="0"/>
          <w:numId w:val="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udziela </w:t>
      </w:r>
      <w:r>
        <w:rPr>
          <w:rFonts w:ascii="Times New Roman" w:eastAsia="Arial" w:hAnsi="Times New Roman"/>
          <w:b/>
          <w:lang w:val="pl-PL" w:eastAsia="ar-SA"/>
        </w:rPr>
        <w:t>Kupującemu</w:t>
      </w:r>
      <w:r>
        <w:rPr>
          <w:rFonts w:ascii="Times New Roman" w:eastAsia="Arial" w:hAnsi="Times New Roman"/>
          <w:lang w:val="pl-PL" w:eastAsia="ar-SA"/>
        </w:rPr>
        <w:t xml:space="preserve"> limitu kupieckiego w wysokości 3 000 000,00 zł brutto (słownie: trzy miliony złotych  00/100).</w:t>
      </w:r>
    </w:p>
    <w:p w14:paraId="3D6E0974" w14:textId="77777777" w:rsidR="001F48BB" w:rsidRPr="008212FC" w:rsidRDefault="008212FC">
      <w:pPr>
        <w:pStyle w:val="Akapitzlist"/>
        <w:numPr>
          <w:ilvl w:val="0"/>
          <w:numId w:val="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Limit Kupiecki obejmuje wymagalne oraz niewymagalne należności w wysokości brutto tj. z należnym podatkiem VAT, przysługujące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 xml:space="preserve"> z tytułu realizacji obecnych i przyszłych dostaw pomiędzy </w:t>
      </w:r>
      <w:r>
        <w:rPr>
          <w:rFonts w:ascii="Times New Roman" w:eastAsia="Arial" w:hAnsi="Times New Roman"/>
          <w:b/>
          <w:lang w:val="pl-PL" w:eastAsia="ar-SA"/>
        </w:rPr>
        <w:t xml:space="preserve">Sprzedawcą </w:t>
      </w:r>
      <w:r>
        <w:rPr>
          <w:rFonts w:ascii="Times New Roman" w:eastAsia="Arial" w:hAnsi="Times New Roman"/>
          <w:lang w:val="pl-PL" w:eastAsia="ar-SA"/>
        </w:rPr>
        <w:t xml:space="preserve">a </w:t>
      </w:r>
      <w:r>
        <w:rPr>
          <w:rFonts w:ascii="Times New Roman" w:eastAsia="Arial" w:hAnsi="Times New Roman"/>
          <w:b/>
          <w:lang w:val="pl-PL" w:eastAsia="ar-SA"/>
        </w:rPr>
        <w:t>Kupującym</w:t>
      </w:r>
      <w:r>
        <w:rPr>
          <w:rFonts w:ascii="Times New Roman" w:eastAsia="Arial" w:hAnsi="Times New Roman"/>
          <w:lang w:val="pl-PL" w:eastAsia="ar-SA"/>
        </w:rPr>
        <w:t xml:space="preserve"> wynikających z Umowy lub jakiegokolwiek innego obecnego lub                    przyszłego tytułu prawnego.</w:t>
      </w:r>
    </w:p>
    <w:p w14:paraId="416D6B07" w14:textId="77777777" w:rsidR="001F48BB" w:rsidRDefault="008212FC">
      <w:pPr>
        <w:pStyle w:val="Akapitzlist"/>
        <w:numPr>
          <w:ilvl w:val="0"/>
          <w:numId w:val="4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Dostawy realizowane w ramach Umowy oraz innych umów będą realizowane do maksymalnej                wysokości przyznanego Limitu Kupieckiego.</w:t>
      </w:r>
    </w:p>
    <w:p w14:paraId="1DAFB4C0" w14:textId="77777777" w:rsidR="001F48BB" w:rsidRDefault="001F48BB">
      <w:pPr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78B5EEFB" w14:textId="77777777" w:rsidR="001F48BB" w:rsidRDefault="008212FC">
      <w:pPr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5 – Cena</w:t>
      </w:r>
    </w:p>
    <w:p w14:paraId="769E0D17" w14:textId="77777777" w:rsidR="001F48BB" w:rsidRPr="008212FC" w:rsidRDefault="008212FC">
      <w:pPr>
        <w:pStyle w:val="Akapitzlist"/>
        <w:numPr>
          <w:ilvl w:val="0"/>
          <w:numId w:val="5"/>
        </w:numPr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Ceny jednostkowe określone w </w:t>
      </w:r>
      <w:r>
        <w:rPr>
          <w:rFonts w:ascii="Times New Roman" w:eastAsia="Arial" w:hAnsi="Times New Roman"/>
          <w:b/>
          <w:lang w:val="pl-PL" w:eastAsia="ar-SA"/>
        </w:rPr>
        <w:t xml:space="preserve">Załączniku nr 1 </w:t>
      </w:r>
      <w:r>
        <w:rPr>
          <w:rFonts w:ascii="Times New Roman" w:eastAsia="Arial" w:hAnsi="Times New Roman"/>
          <w:lang w:val="pl-PL" w:eastAsia="ar-SA"/>
        </w:rPr>
        <w:t xml:space="preserve">nie obejmują podatku od towarów i usług, do którego zapłaty zobowiązany będzie </w:t>
      </w: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według stawki obowiązującej w dniu dostawy. </w:t>
      </w:r>
    </w:p>
    <w:p w14:paraId="28691994" w14:textId="77777777" w:rsidR="001F48BB" w:rsidRPr="008212FC" w:rsidRDefault="008212FC">
      <w:pPr>
        <w:pStyle w:val="Akapitzlist"/>
        <w:numPr>
          <w:ilvl w:val="0"/>
          <w:numId w:val="5"/>
        </w:numPr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Ceny rozjazdów określone w </w:t>
      </w:r>
      <w:r>
        <w:rPr>
          <w:rFonts w:ascii="Times New Roman" w:eastAsia="Arial" w:hAnsi="Times New Roman"/>
          <w:b/>
          <w:lang w:val="pl-PL" w:eastAsia="ar-SA"/>
        </w:rPr>
        <w:t>Załączniku nr 1</w:t>
      </w:r>
      <w:r>
        <w:rPr>
          <w:rFonts w:ascii="Times New Roman" w:eastAsia="Arial" w:hAnsi="Times New Roman"/>
          <w:lang w:val="pl-PL" w:eastAsia="ar-SA"/>
        </w:rPr>
        <w:t xml:space="preserve"> są  skalkulowane zgodnie z ustaleniami Stron na bazie</w:t>
      </w:r>
      <w:r>
        <w:rPr>
          <w:rFonts w:ascii="Times New Roman" w:eastAsia="Arial" w:hAnsi="Times New Roman"/>
          <w:b/>
          <w:lang w:val="pl-PL" w:eastAsia="ar-SA"/>
        </w:rPr>
        <w:t xml:space="preserve"> CPT budowa</w:t>
      </w:r>
      <w:r>
        <w:rPr>
          <w:rFonts w:ascii="Times New Roman" w:eastAsia="Arial" w:hAnsi="Times New Roman"/>
          <w:lang w:val="pl-PL" w:eastAsia="ar-SA"/>
        </w:rPr>
        <w:t xml:space="preserve"> z dostawą samochodową lub kolejową. Strony zgodnie podejmą wysiłki w celu                      optymalizacji logistyki dostaw rozjazdów i części rozjazdowych w celu obniżenia kosztów transportu. </w:t>
      </w:r>
    </w:p>
    <w:p w14:paraId="6306FDBB" w14:textId="77777777" w:rsidR="001F48BB" w:rsidRPr="008212FC" w:rsidRDefault="008212FC">
      <w:pPr>
        <w:pStyle w:val="Akapitzlist"/>
        <w:numPr>
          <w:ilvl w:val="0"/>
          <w:numId w:val="5"/>
        </w:numPr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lastRenderedPageBreak/>
        <w:t xml:space="preserve">Cena zawiera koszt załadunku w dni robocze oraz ubezpieczenie na czas transportu. </w:t>
      </w:r>
    </w:p>
    <w:p w14:paraId="1E40ED44" w14:textId="77777777" w:rsidR="001F48BB" w:rsidRPr="008212FC" w:rsidRDefault="008212FC">
      <w:pPr>
        <w:pStyle w:val="Akapitzlist"/>
        <w:numPr>
          <w:ilvl w:val="0"/>
          <w:numId w:val="5"/>
        </w:numPr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>Ceny podane w Załączniku nr 1 obowiązują do dnia 31.04.2024 r.</w:t>
      </w:r>
    </w:p>
    <w:p w14:paraId="3BDB069F" w14:textId="77777777" w:rsidR="001F48BB" w:rsidRPr="008212FC" w:rsidRDefault="008212FC">
      <w:pPr>
        <w:pStyle w:val="Akapitzlist"/>
        <w:numPr>
          <w:ilvl w:val="0"/>
          <w:numId w:val="5"/>
        </w:numPr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Strony uzgadniają, że każdorazowo w terminie do końca grudnia danego roku kalendarzowego                     obowiązywania Umowy uzgodnią w formie negocjacji poziom cen na następny rok kalendarzowy,           a uzgodnione ceny zostaną zapisane w formie aneksu do Umowy. W przypadku braku porozumienia dot. cen na następny rok kalendarzowy Umowa zostanie rozwiązana wraz z zakończeniem roku                         kalendarzowego, w którym obowiązywały ceny ustalone wspólnie przez Strony. </w:t>
      </w:r>
    </w:p>
    <w:p w14:paraId="5C99CF16" w14:textId="77777777" w:rsidR="001F48BB" w:rsidRPr="008212FC" w:rsidRDefault="008212FC">
      <w:pPr>
        <w:pStyle w:val="Akapitzlist"/>
        <w:numPr>
          <w:ilvl w:val="0"/>
          <w:numId w:val="5"/>
        </w:numPr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Strony dopuszczają możliwość udzielenia </w:t>
      </w:r>
      <w:r>
        <w:rPr>
          <w:rFonts w:ascii="Times New Roman" w:eastAsia="Arial" w:hAnsi="Times New Roman"/>
          <w:b/>
          <w:bCs/>
          <w:lang w:val="pl-PL" w:eastAsia="ar-SA"/>
        </w:rPr>
        <w:t xml:space="preserve">Kupującemu </w:t>
      </w:r>
      <w:r>
        <w:rPr>
          <w:rFonts w:ascii="Times New Roman" w:eastAsia="Arial" w:hAnsi="Times New Roman"/>
          <w:lang w:val="pl-PL" w:eastAsia="ar-SA"/>
        </w:rPr>
        <w:t xml:space="preserve">rabatów, na zasadach obustronnie                          uzgodnionych. </w:t>
      </w:r>
    </w:p>
    <w:p w14:paraId="13AA6A38" w14:textId="77777777" w:rsidR="001F48BB" w:rsidRPr="008212FC" w:rsidRDefault="008212FC">
      <w:pPr>
        <w:pStyle w:val="Akapitzlist"/>
        <w:numPr>
          <w:ilvl w:val="0"/>
          <w:numId w:val="5"/>
        </w:numPr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bCs/>
          <w:lang w:val="pl-PL" w:eastAsia="ar-SA"/>
        </w:rPr>
        <w:t xml:space="preserve">Kupujący </w:t>
      </w:r>
      <w:r>
        <w:rPr>
          <w:rFonts w:ascii="Times New Roman" w:eastAsia="Arial" w:hAnsi="Times New Roman"/>
          <w:lang w:val="pl-PL" w:eastAsia="ar-SA"/>
        </w:rPr>
        <w:t>otrzyma rabat naliczany po podsumowaniu roku kalendarzowego, gdy wartość netto rocznej sprzedaży ustalonej w oparciu o ceny określone w ust. 1-4 powyżej, przekroczy:</w:t>
      </w:r>
    </w:p>
    <w:p w14:paraId="0BB9970D" w14:textId="77777777" w:rsidR="001F48BB" w:rsidRDefault="008212FC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567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2 mln zł</w:t>
      </w:r>
      <w:r>
        <w:rPr>
          <w:rFonts w:ascii="Times New Roman" w:eastAsia="Arial" w:hAnsi="Times New Roman"/>
          <w:lang w:val="pl-PL" w:eastAsia="ar-SA"/>
        </w:rPr>
        <w:tab/>
        <w:t>rabat 1%</w:t>
      </w:r>
    </w:p>
    <w:p w14:paraId="69E483BE" w14:textId="77777777" w:rsidR="001F48BB" w:rsidRDefault="008212FC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567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3 mln zł</w:t>
      </w:r>
      <w:r>
        <w:rPr>
          <w:rFonts w:ascii="Times New Roman" w:eastAsia="Arial" w:hAnsi="Times New Roman"/>
          <w:lang w:val="pl-PL" w:eastAsia="ar-SA"/>
        </w:rPr>
        <w:tab/>
        <w:t>rabat 2%</w:t>
      </w:r>
    </w:p>
    <w:p w14:paraId="7E9F0ECC" w14:textId="77777777" w:rsidR="001F48BB" w:rsidRDefault="008212FC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567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5 mln zł</w:t>
      </w:r>
      <w:r>
        <w:rPr>
          <w:rFonts w:ascii="Times New Roman" w:eastAsia="Arial" w:hAnsi="Times New Roman"/>
          <w:lang w:val="pl-PL" w:eastAsia="ar-SA"/>
        </w:rPr>
        <w:tab/>
        <w:t>rabat 3%</w:t>
      </w:r>
    </w:p>
    <w:p w14:paraId="3707B533" w14:textId="77777777" w:rsidR="001F48BB" w:rsidRDefault="008212FC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567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7 mln zł</w:t>
      </w:r>
      <w:r>
        <w:rPr>
          <w:rFonts w:ascii="Times New Roman" w:eastAsia="Arial" w:hAnsi="Times New Roman"/>
          <w:lang w:val="pl-PL" w:eastAsia="ar-SA"/>
        </w:rPr>
        <w:tab/>
        <w:t>rabat 4%</w:t>
      </w:r>
    </w:p>
    <w:p w14:paraId="3DBF4091" w14:textId="77777777" w:rsidR="001F48BB" w:rsidRDefault="008212FC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567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10 mln zł</w:t>
      </w:r>
      <w:r>
        <w:rPr>
          <w:rFonts w:ascii="Times New Roman" w:eastAsia="Arial" w:hAnsi="Times New Roman"/>
          <w:lang w:val="pl-PL" w:eastAsia="ar-SA"/>
        </w:rPr>
        <w:tab/>
        <w:t>rabat 5%</w:t>
      </w:r>
    </w:p>
    <w:p w14:paraId="6D1CC8C0" w14:textId="77777777" w:rsidR="001F48BB" w:rsidRDefault="008212FC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567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15 mln zł</w:t>
      </w:r>
      <w:r>
        <w:rPr>
          <w:rFonts w:ascii="Times New Roman" w:eastAsia="Arial" w:hAnsi="Times New Roman"/>
          <w:lang w:val="pl-PL" w:eastAsia="ar-SA"/>
        </w:rPr>
        <w:tab/>
        <w:t>rabat 7%</w:t>
      </w:r>
    </w:p>
    <w:p w14:paraId="044E51EF" w14:textId="77777777" w:rsidR="001F48BB" w:rsidRPr="008212FC" w:rsidRDefault="008212FC">
      <w:pPr>
        <w:suppressAutoHyphens w:val="0"/>
        <w:spacing w:after="120" w:line="276" w:lineRule="auto"/>
        <w:ind w:left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Rozliczenie zobowiązań </w:t>
      </w:r>
      <w:r>
        <w:rPr>
          <w:rFonts w:ascii="Times New Roman" w:eastAsia="Arial" w:hAnsi="Times New Roman"/>
          <w:b/>
          <w:bCs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 xml:space="preserve"> wobec </w:t>
      </w:r>
      <w:r>
        <w:rPr>
          <w:rFonts w:ascii="Times New Roman" w:eastAsia="Arial" w:hAnsi="Times New Roman"/>
          <w:b/>
          <w:bCs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 z tytułu rabatu, o którym mowa powyżej nastąpi w formie faktury korygującej zbiorczej wystawionej przez </w:t>
      </w:r>
      <w:r>
        <w:rPr>
          <w:rFonts w:ascii="Times New Roman" w:eastAsia="Arial" w:hAnsi="Times New Roman"/>
          <w:b/>
          <w:bCs/>
          <w:lang w:val="pl-PL" w:eastAsia="ar-SA"/>
        </w:rPr>
        <w:t xml:space="preserve">Sprzedawcę </w:t>
      </w:r>
      <w:r>
        <w:rPr>
          <w:rFonts w:ascii="Times New Roman" w:eastAsia="Arial" w:hAnsi="Times New Roman"/>
          <w:lang w:val="pl-PL" w:eastAsia="ar-SA"/>
        </w:rPr>
        <w:t>na podstawie                   uzgodnionego salda obrotów rocznych na dany rok kalendarzowy. Uzgodnienie salda obrotów nastąpi każdorazowo w formie pisemnej. Rozliczenie rabatu nastąpi do 31 stycznia następnego roku                    kalendarzowego.</w:t>
      </w:r>
    </w:p>
    <w:p w14:paraId="4BA9EBC1" w14:textId="77777777" w:rsidR="001F48BB" w:rsidRDefault="001F48BB">
      <w:pPr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50C63237" w14:textId="77777777" w:rsidR="001F48BB" w:rsidRDefault="008212FC">
      <w:pPr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6- Realizacja zamówień</w:t>
      </w:r>
    </w:p>
    <w:p w14:paraId="5E813F6C" w14:textId="77777777" w:rsidR="001F48BB" w:rsidRPr="008212FC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Cs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postanawiają, że dostawa Produktów nastąpi w następujących terminach liczonych od daty            potwierdzenia przez </w:t>
      </w:r>
      <w:r>
        <w:rPr>
          <w:rFonts w:ascii="Times New Roman" w:eastAsia="Arial" w:hAnsi="Times New Roman"/>
          <w:b/>
          <w:bCs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 przyjęcia kompletnego Zamówienia (zgodnie z Załącznikiem nr 2)</w:t>
      </w:r>
      <w:r>
        <w:rPr>
          <w:rFonts w:ascii="Times New Roman" w:eastAsia="Arial" w:hAnsi="Times New Roman"/>
          <w:b/>
          <w:lang w:val="pl-PL" w:eastAsia="ar-SA"/>
        </w:rPr>
        <w:t xml:space="preserve">: </w:t>
      </w:r>
    </w:p>
    <w:p w14:paraId="1F6AEB1A" w14:textId="77777777" w:rsidR="001F48BB" w:rsidRDefault="008212FC">
      <w:pPr>
        <w:widowControl w:val="0"/>
        <w:shd w:val="clear" w:color="auto" w:fill="FFFFFF"/>
        <w:autoSpaceDE w:val="0"/>
        <w:spacing w:after="120" w:line="276" w:lineRule="auto"/>
        <w:ind w:left="426"/>
        <w:jc w:val="both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Rozjazdy (stal i podrozjazdnice) oraz podzespoły rozjazdowe:</w:t>
      </w:r>
    </w:p>
    <w:p w14:paraId="63CA0841" w14:textId="77777777" w:rsidR="001F48BB" w:rsidRDefault="008212F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120" w:line="276" w:lineRule="auto"/>
        <w:ind w:left="426" w:firstLine="0"/>
        <w:jc w:val="both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Rozjazdy zwyczajne z krzyżownicą kuto-zgrzewaną:</w:t>
      </w:r>
      <w:r>
        <w:rPr>
          <w:rFonts w:ascii="Times New Roman" w:eastAsia="Arial" w:hAnsi="Times New Roman"/>
          <w:lang w:val="pl-PL" w:eastAsia="ar-SA"/>
        </w:rPr>
        <w:tab/>
        <w:t>5 tygodni od daty złożenia zamówienia,</w:t>
      </w:r>
    </w:p>
    <w:p w14:paraId="58AB8E36" w14:textId="77777777" w:rsidR="001F48BB" w:rsidRDefault="008212F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120" w:line="276" w:lineRule="auto"/>
        <w:ind w:left="426" w:firstLine="0"/>
        <w:jc w:val="both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Rozjazdy zwyczajne z krzyżownicą zgrzewano-spawaną: 6 tygodni od daty złożenia zamówienia,</w:t>
      </w:r>
    </w:p>
    <w:p w14:paraId="487B9D56" w14:textId="77777777" w:rsidR="001F48BB" w:rsidRDefault="008212F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120" w:line="276" w:lineRule="auto"/>
        <w:ind w:left="426" w:firstLine="0"/>
        <w:jc w:val="both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Rozjazdy zwyczajne z krzyżownicą manganową:</w:t>
      </w:r>
      <w:r>
        <w:rPr>
          <w:rFonts w:ascii="Times New Roman" w:eastAsia="Arial" w:hAnsi="Times New Roman"/>
          <w:lang w:val="pl-PL" w:eastAsia="ar-SA"/>
        </w:rPr>
        <w:tab/>
        <w:t>6 tygodni od daty złożenia zamówienia,</w:t>
      </w:r>
    </w:p>
    <w:p w14:paraId="494FBF6A" w14:textId="77777777" w:rsidR="001F48BB" w:rsidRDefault="008212F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120" w:line="276" w:lineRule="auto"/>
        <w:ind w:left="426" w:firstLine="0"/>
        <w:jc w:val="both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Rozjazdy krzyżowe:</w:t>
      </w:r>
      <w:r>
        <w:rPr>
          <w:rFonts w:ascii="Times New Roman" w:eastAsia="Arial" w:hAnsi="Times New Roman"/>
          <w:lang w:val="pl-PL" w:eastAsia="ar-SA"/>
        </w:rPr>
        <w:tab/>
        <w:t>8 tygodni od daty złożenia zamówienia,</w:t>
      </w:r>
    </w:p>
    <w:p w14:paraId="136F10D0" w14:textId="77777777" w:rsidR="001F48BB" w:rsidRDefault="008212FC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spacing w:after="120" w:line="276" w:lineRule="auto"/>
        <w:ind w:left="426" w:firstLine="0"/>
        <w:jc w:val="both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Podzespoły rozjazdowe: 5 tygodni od daty złożenia zamówienia,</w:t>
      </w:r>
    </w:p>
    <w:p w14:paraId="26E4C418" w14:textId="77777777" w:rsidR="001F48BB" w:rsidRPr="008212FC" w:rsidRDefault="008212FC">
      <w:pPr>
        <w:widowControl w:val="0"/>
        <w:shd w:val="clear" w:color="auto" w:fill="FFFFFF"/>
        <w:autoSpaceDE w:val="0"/>
        <w:spacing w:after="120" w:line="276" w:lineRule="auto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bCs/>
          <w:lang w:val="pl-PL" w:eastAsia="ar-SA"/>
        </w:rPr>
        <w:t>Transport w blokach</w:t>
      </w:r>
      <w:r>
        <w:rPr>
          <w:rFonts w:ascii="Times New Roman" w:eastAsia="Arial" w:hAnsi="Times New Roman"/>
          <w:lang w:val="pl-PL" w:eastAsia="ar-SA"/>
        </w:rPr>
        <w:t>:</w:t>
      </w:r>
      <w:r>
        <w:rPr>
          <w:rFonts w:ascii="Times New Roman" w:eastAsia="Arial" w:hAnsi="Times New Roman"/>
          <w:lang w:val="pl-PL" w:eastAsia="ar-SA"/>
        </w:rPr>
        <w:tab/>
        <w:t>6 tygodni od daty złożenia zamówienia.</w:t>
      </w:r>
    </w:p>
    <w:p w14:paraId="31439FF7" w14:textId="77777777" w:rsidR="001F48BB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 xml:space="preserve">Strony (za pisemnym porozumieniem) mogą uzgodnić inne niż podane w ust. 1 terminy i ilości                       tygodniowe dostaw dla poszczególnych zamówień. </w:t>
      </w:r>
    </w:p>
    <w:p w14:paraId="0A5C9901" w14:textId="77777777" w:rsidR="001F48BB" w:rsidRPr="008212FC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Złożenie przez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 zamówienia oraz potwierdzenie go przez </w:t>
      </w:r>
      <w:r>
        <w:rPr>
          <w:rFonts w:ascii="Times New Roman" w:eastAsia="Arial" w:hAnsi="Times New Roman"/>
          <w:b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>, powoduje zawarcie umowy sprzedaży dotyczącej ilości produktów określonej w Zamówieniu.</w:t>
      </w:r>
    </w:p>
    <w:p w14:paraId="1D667FC6" w14:textId="77777777" w:rsidR="001F48BB" w:rsidRPr="008212FC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Do każdej jednostkowej umowy zawartej w powyższy sposób, stosuje się zasady określone w niniejszej </w:t>
      </w:r>
      <w:r>
        <w:rPr>
          <w:rFonts w:ascii="Times New Roman" w:eastAsia="Arial" w:hAnsi="Times New Roman"/>
          <w:bCs/>
          <w:lang w:val="pl-PL" w:eastAsia="ar-SA"/>
        </w:rPr>
        <w:t>Umowie Ramowej Sprzedaży.</w:t>
      </w:r>
    </w:p>
    <w:p w14:paraId="0040A28E" w14:textId="77777777" w:rsidR="001F48BB" w:rsidRPr="008212FC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Realizacja wysyłek w dni wolne od pracy wymaga odrębnych uzgodnień Stron i doliczenia kosztów </w:t>
      </w:r>
      <w:r>
        <w:rPr>
          <w:rFonts w:ascii="Times New Roman" w:eastAsia="Arial" w:hAnsi="Times New Roman"/>
          <w:lang w:val="pl-PL" w:eastAsia="ar-SA"/>
        </w:rPr>
        <w:lastRenderedPageBreak/>
        <w:t xml:space="preserve">dodatkowych. W przypadku konieczności dokonywania załadunków w dni wolne od pracy z winy           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, </w:t>
      </w:r>
      <w:r>
        <w:rPr>
          <w:rFonts w:ascii="Times New Roman" w:eastAsia="Arial" w:hAnsi="Times New Roman"/>
          <w:b/>
          <w:lang w:val="pl-PL" w:eastAsia="ar-SA"/>
        </w:rPr>
        <w:t xml:space="preserve">Sprzedawca </w:t>
      </w:r>
      <w:r>
        <w:rPr>
          <w:rFonts w:ascii="Times New Roman" w:eastAsia="Arial" w:hAnsi="Times New Roman"/>
          <w:lang w:val="pl-PL" w:eastAsia="ar-SA"/>
        </w:rPr>
        <w:t>może</w:t>
      </w:r>
      <w:r>
        <w:rPr>
          <w:rFonts w:ascii="Times New Roman" w:eastAsia="Arial" w:hAnsi="Times New Roman"/>
          <w:b/>
          <w:lang w:val="pl-PL" w:eastAsia="ar-SA"/>
        </w:rPr>
        <w:t xml:space="preserve"> </w:t>
      </w:r>
      <w:r>
        <w:rPr>
          <w:rFonts w:ascii="Times New Roman" w:eastAsia="Arial" w:hAnsi="Times New Roman"/>
          <w:lang w:val="pl-PL" w:eastAsia="ar-SA"/>
        </w:rPr>
        <w:t xml:space="preserve">obciążyć kosztami takiego załadunku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. </w:t>
      </w:r>
    </w:p>
    <w:p w14:paraId="4AA8C9F9" w14:textId="77777777" w:rsidR="001F48BB" w:rsidRPr="008212FC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na swój koszt i ryzyko dokonuje załadunku Produktów.</w:t>
      </w:r>
    </w:p>
    <w:p w14:paraId="48592BA0" w14:textId="77777777" w:rsidR="001F48BB" w:rsidRPr="008212FC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Rozładunku Produktów stanowiących przedmiot umowy dokonuje </w:t>
      </w:r>
      <w:r>
        <w:rPr>
          <w:rFonts w:ascii="Times New Roman" w:eastAsia="Arial" w:hAnsi="Times New Roman"/>
          <w:b/>
          <w:lang w:val="pl-PL" w:eastAsia="ar-SA"/>
        </w:rPr>
        <w:t xml:space="preserve">Kupujący </w:t>
      </w:r>
      <w:r>
        <w:rPr>
          <w:rFonts w:ascii="Times New Roman" w:eastAsia="Arial" w:hAnsi="Times New Roman"/>
          <w:lang w:val="pl-PL" w:eastAsia="ar-SA"/>
        </w:rPr>
        <w:t xml:space="preserve">na swój koszt i ryzyko. </w:t>
      </w:r>
    </w:p>
    <w:p w14:paraId="1FEB7D02" w14:textId="77777777" w:rsidR="001F48BB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Strony umowy ponoszą odpowiedzialność za działania osób trzecich, którymi się posługują przy             realizacji zamówienia, jak za swoje własne działania.</w:t>
      </w:r>
    </w:p>
    <w:p w14:paraId="28276E13" w14:textId="77777777" w:rsidR="001F48BB" w:rsidRPr="008212FC" w:rsidRDefault="008212FC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bCs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zapewnia nieodpłatnie magazynowanie Produktów na czas do 12 miesięcy od daty ich odbioru technicznego.</w:t>
      </w:r>
    </w:p>
    <w:p w14:paraId="0BB69929" w14:textId="77777777" w:rsidR="001F48BB" w:rsidRDefault="001F48BB">
      <w:pPr>
        <w:autoSpaceDE w:val="0"/>
        <w:spacing w:after="120" w:line="276" w:lineRule="auto"/>
        <w:ind w:left="426" w:hanging="426"/>
        <w:rPr>
          <w:rFonts w:ascii="Times New Roman" w:eastAsia="Arial" w:hAnsi="Times New Roman"/>
          <w:b/>
          <w:lang w:val="pl-PL" w:eastAsia="ar-SA"/>
        </w:rPr>
      </w:pPr>
    </w:p>
    <w:p w14:paraId="771E6D98" w14:textId="77777777" w:rsidR="001F48BB" w:rsidRDefault="008212FC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7 - Przyjęcie dostawy</w:t>
      </w:r>
    </w:p>
    <w:p w14:paraId="655F46CB" w14:textId="77777777" w:rsidR="001F48BB" w:rsidRPr="008212FC" w:rsidRDefault="008212F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Dostawa Produktów wymaga potwierdzenia przez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. </w:t>
      </w: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potwierdza przyjęcie              Produktów poprzez złożenie czytelnego podpisu przez osobę przyjmującą Produkty i wskazanie daty przyjęcia dostawy.  </w:t>
      </w:r>
    </w:p>
    <w:p w14:paraId="132BCD37" w14:textId="77777777" w:rsidR="001F48BB" w:rsidRPr="008212FC" w:rsidRDefault="008212F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Dowodem odbioru produktów będzie protokół odbioru podpisany przez przedstawiciela </w:t>
      </w:r>
      <w:r>
        <w:rPr>
          <w:rFonts w:ascii="Times New Roman" w:eastAsia="Arial" w:hAnsi="Times New Roman"/>
          <w:b/>
          <w:lang w:val="pl-PL" w:eastAsia="ar-SA"/>
        </w:rPr>
        <w:t>Kupującego w dniu dostawy</w:t>
      </w:r>
      <w:r>
        <w:rPr>
          <w:rFonts w:ascii="Times New Roman" w:eastAsia="Arial" w:hAnsi="Times New Roman"/>
          <w:lang w:val="pl-PL" w:eastAsia="ar-SA"/>
        </w:rPr>
        <w:t xml:space="preserve">. </w:t>
      </w:r>
    </w:p>
    <w:p w14:paraId="126C66F0" w14:textId="77777777" w:rsidR="001F48BB" w:rsidRPr="008212FC" w:rsidRDefault="008212F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Przy odbiorze produktów </w:t>
      </w: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podpisze dwa egzemplarze dokumentu protokołu odbioru.                Kupujący zatrzyma jeden egzemplarz dokumentu. Drugi egzemplarz dokumentu otrzyma </w:t>
      </w:r>
      <w:r>
        <w:rPr>
          <w:rFonts w:ascii="Times New Roman" w:eastAsia="Arial" w:hAnsi="Times New Roman"/>
          <w:b/>
          <w:bCs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, w tym przewoźnik  działający na zlecenia </w:t>
      </w:r>
      <w:r>
        <w:rPr>
          <w:rFonts w:ascii="Times New Roman" w:eastAsia="Arial" w:hAnsi="Times New Roman"/>
          <w:b/>
          <w:bCs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>.</w:t>
      </w:r>
    </w:p>
    <w:p w14:paraId="63B5C241" w14:textId="77777777" w:rsidR="001F48BB" w:rsidRPr="008212FC" w:rsidRDefault="008212F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Odpowiedzialność za przypadkową utratę lub uszkodzenie Produktu ponosi </w:t>
      </w:r>
      <w:r>
        <w:rPr>
          <w:rFonts w:ascii="Times New Roman" w:eastAsia="Arial" w:hAnsi="Times New Roman"/>
          <w:b/>
          <w:lang w:val="pl-PL" w:eastAsia="ar-SA"/>
        </w:rPr>
        <w:t>Sprzedawca. Z chwilą przystąpienia</w:t>
      </w:r>
      <w:r>
        <w:rPr>
          <w:rFonts w:ascii="Times New Roman" w:eastAsia="Arial" w:hAnsi="Times New Roman"/>
          <w:lang w:val="pl-PL" w:eastAsia="ar-SA"/>
        </w:rPr>
        <w:t xml:space="preserve"> przez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 do rozładunku, ryzyko przechodzi na </w:t>
      </w:r>
      <w:r>
        <w:rPr>
          <w:rFonts w:ascii="Times New Roman" w:eastAsia="Arial" w:hAnsi="Times New Roman"/>
          <w:b/>
          <w:bCs/>
          <w:lang w:val="pl-PL" w:eastAsia="ar-SA"/>
        </w:rPr>
        <w:t>Kupującego</w:t>
      </w:r>
      <w:r>
        <w:rPr>
          <w:rFonts w:ascii="Times New Roman" w:eastAsia="Arial" w:hAnsi="Times New Roman"/>
          <w:b/>
          <w:lang w:val="pl-PL" w:eastAsia="ar-SA"/>
        </w:rPr>
        <w:t>.</w:t>
      </w:r>
    </w:p>
    <w:p w14:paraId="4EEA12E0" w14:textId="77777777" w:rsidR="001F48BB" w:rsidRPr="008212FC" w:rsidRDefault="008212FC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W wypadku stwierdzenia przy dostawie produktów braków ilościowych i/lub jakościowych                 przedstawiciel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 xml:space="preserve"> i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 niezwłocznie sporządzają i podpisują stosowny protokół.</w:t>
      </w:r>
    </w:p>
    <w:p w14:paraId="04E2FE5C" w14:textId="77777777" w:rsidR="001F48BB" w:rsidRDefault="001F48BB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1344C0E1" w14:textId="77777777" w:rsidR="001F48BB" w:rsidRDefault="008212FC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8 - Fakturowanie i płatność</w:t>
      </w:r>
    </w:p>
    <w:p w14:paraId="4FA826B8" w14:textId="77777777" w:rsidR="001F48BB" w:rsidRPr="008212FC" w:rsidRDefault="008212FC">
      <w:pPr>
        <w:numPr>
          <w:ilvl w:val="0"/>
          <w:numId w:val="10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Płatności za odebrany/dostarczony Produkt </w:t>
      </w:r>
      <w:r>
        <w:rPr>
          <w:rFonts w:ascii="Times New Roman" w:eastAsia="Arial" w:hAnsi="Times New Roman"/>
          <w:b/>
          <w:bCs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dokonywać będzie na podstawie faktur VAT, wystawianych przez </w:t>
      </w:r>
      <w:r>
        <w:rPr>
          <w:rFonts w:ascii="Times New Roman" w:eastAsia="Arial" w:hAnsi="Times New Roman"/>
          <w:b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 po dokonaniu dostawy Produktów według następujących zasad: </w:t>
      </w:r>
    </w:p>
    <w:p w14:paraId="00E2366B" w14:textId="77777777" w:rsidR="001F48BB" w:rsidRDefault="008212FC">
      <w:pPr>
        <w:numPr>
          <w:ilvl w:val="0"/>
          <w:numId w:val="11"/>
        </w:numPr>
        <w:suppressAutoHyphens w:val="0"/>
        <w:overflowPunct w:val="0"/>
        <w:autoSpaceDE w:val="0"/>
        <w:spacing w:after="120" w:line="276" w:lineRule="auto"/>
        <w:ind w:left="426" w:firstLine="0"/>
        <w:jc w:val="both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 xml:space="preserve">każda faktura VAT wystawiana będzie w 2 egzemplarzach,   </w:t>
      </w:r>
    </w:p>
    <w:p w14:paraId="014E449F" w14:textId="77777777" w:rsidR="001F48BB" w:rsidRPr="008212FC" w:rsidRDefault="008212FC">
      <w:pPr>
        <w:numPr>
          <w:ilvl w:val="0"/>
          <w:numId w:val="11"/>
        </w:numPr>
        <w:suppressAutoHyphens w:val="0"/>
        <w:overflowPunct w:val="0"/>
        <w:autoSpaceDE w:val="0"/>
        <w:spacing w:after="12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wystawiał będzie faktury VAT na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, a każda faktura VAT zawierać będzie adnotację z numerem Umowy i/lub zamówienia. </w:t>
      </w:r>
    </w:p>
    <w:p w14:paraId="32AB3F83" w14:textId="77777777" w:rsidR="001F48BB" w:rsidRPr="008212FC" w:rsidRDefault="008212FC">
      <w:pPr>
        <w:numPr>
          <w:ilvl w:val="0"/>
          <w:numId w:val="11"/>
        </w:numPr>
        <w:suppressAutoHyphens w:val="0"/>
        <w:overflowPunct w:val="0"/>
        <w:autoSpaceDE w:val="0"/>
        <w:spacing w:after="12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zapłata za dostarczone przez </w:t>
      </w:r>
      <w:r>
        <w:rPr>
          <w:rFonts w:ascii="Times New Roman" w:eastAsia="Arial" w:hAnsi="Times New Roman"/>
          <w:b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 produkty nastąpi przelewem na rachunek bankowy              wskazany w wystawionej przez </w:t>
      </w:r>
      <w:r>
        <w:rPr>
          <w:rFonts w:ascii="Times New Roman" w:eastAsia="Arial" w:hAnsi="Times New Roman"/>
          <w:b/>
          <w:lang w:val="pl-PL" w:eastAsia="ar-SA"/>
        </w:rPr>
        <w:t>Sprzedawcę</w:t>
      </w:r>
      <w:r>
        <w:rPr>
          <w:rFonts w:ascii="Times New Roman" w:eastAsia="Arial" w:hAnsi="Times New Roman"/>
          <w:lang w:val="pl-PL" w:eastAsia="ar-SA"/>
        </w:rPr>
        <w:t xml:space="preserve"> fakturze VAT w terminie 30 dni, liczonym od dnia jej wystawienia. Jeżeli termin płatności przypadnie na dzień ustawowo wolny od pracy, płatność może nastąpić w następnym dniu roboczym po tym dniu,</w:t>
      </w:r>
    </w:p>
    <w:p w14:paraId="6EB048F5" w14:textId="77777777" w:rsidR="001F48BB" w:rsidRDefault="008212FC">
      <w:pPr>
        <w:pStyle w:val="Akapitzlist"/>
        <w:numPr>
          <w:ilvl w:val="0"/>
          <w:numId w:val="11"/>
        </w:numPr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przypadku, gdy rachunek bankowy umieszczony na fakturze Sprzedawcy nie widnieje                      w elektronicznym wykazie podmiotów na stronie Ministerstwa Finansów, płatność faktury będzie odroczona do momentu pojawienia się wskazanego rachunku bankowego w tym wykazie. Jeżeli powyższe działanie spowoduje opóźnienie w dokonaniu płatności, koszty odsetek z tego tytułu nie obciążają Kupującego. Powyższe postanowienia nie mają zastosowania jeżeli Kupujący dokonuje zapłaty na rachunek bankowy umieszczony na fakturze Sprzedawcy z zastosowaniem mechanizmu podzielonej płatności. Jeżeli mimo zlecenia przelewu na rachunek bankowy umieszczony na fakturze Sprzedawcy z zastosowaniem mechanizmu podzielonej płatności, przelew ten nie zostanie zrealizowany i środki zostaną zwrócone Kupującemu a działanie to spowoduje opóźnienie w dokonaniu płatności, koszty odsetek z tego tytułu nie obciążają Kupującego.</w:t>
      </w:r>
    </w:p>
    <w:p w14:paraId="7BEBD1AE" w14:textId="77777777" w:rsidR="001F48BB" w:rsidRPr="008212FC" w:rsidRDefault="008212FC">
      <w:pPr>
        <w:numPr>
          <w:ilvl w:val="0"/>
          <w:numId w:val="11"/>
        </w:numPr>
        <w:suppressAutoHyphens w:val="0"/>
        <w:overflowPunct w:val="0"/>
        <w:autoSpaceDE w:val="0"/>
        <w:spacing w:after="120" w:line="276" w:lineRule="auto"/>
        <w:ind w:left="426"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za datę dokonania płatności uznaje się datę wpływu należności na konto bankowe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 xml:space="preserve">. </w:t>
      </w:r>
    </w:p>
    <w:p w14:paraId="20D7ED62" w14:textId="77777777" w:rsidR="001F48BB" w:rsidRPr="008212FC" w:rsidRDefault="008212FC">
      <w:pPr>
        <w:numPr>
          <w:ilvl w:val="0"/>
          <w:numId w:val="10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lastRenderedPageBreak/>
        <w:t>Strony</w:t>
      </w:r>
      <w:r>
        <w:rPr>
          <w:rFonts w:ascii="Times New Roman" w:eastAsia="Arial" w:hAnsi="Times New Roman"/>
          <w:lang w:val="pl-PL" w:eastAsia="ar-SA"/>
        </w:rPr>
        <w:t xml:space="preserve"> ustalają, że </w:t>
      </w: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ma prawo do naliczania odsetek ustawowych w przypadku opóźnienia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 z zapłatą za dostarczone produkty.  </w:t>
      </w:r>
    </w:p>
    <w:p w14:paraId="16BA951B" w14:textId="77777777" w:rsidR="001F48BB" w:rsidRPr="008212FC" w:rsidRDefault="008212FC">
      <w:pPr>
        <w:numPr>
          <w:ilvl w:val="0"/>
          <w:numId w:val="10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zastrzega sobie na dostarczanych  Produktach prawo własności, aż do zupełnej zapłaty ceny przez </w:t>
      </w:r>
      <w:r>
        <w:rPr>
          <w:rFonts w:ascii="Times New Roman" w:eastAsia="Arial" w:hAnsi="Times New Roman"/>
          <w:b/>
          <w:lang w:val="pl-PL" w:eastAsia="ar-SA"/>
        </w:rPr>
        <w:t>Kupującego.</w:t>
      </w:r>
    </w:p>
    <w:p w14:paraId="0EF6F1BF" w14:textId="77777777" w:rsidR="001F48BB" w:rsidRPr="008212FC" w:rsidRDefault="008212FC">
      <w:pPr>
        <w:numPr>
          <w:ilvl w:val="0"/>
          <w:numId w:val="10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bCs/>
          <w:lang w:val="pl-PL" w:eastAsia="ar-SA"/>
        </w:rPr>
        <w:t xml:space="preserve"> wyraża zgodę na przesłanie przez </w:t>
      </w:r>
      <w:r>
        <w:rPr>
          <w:rFonts w:ascii="Times New Roman" w:eastAsia="Arial" w:hAnsi="Times New Roman"/>
          <w:b/>
          <w:lang w:val="pl-PL" w:eastAsia="ar-SA"/>
        </w:rPr>
        <w:t xml:space="preserve">Sprzedawcę </w:t>
      </w:r>
      <w:r>
        <w:rPr>
          <w:rFonts w:ascii="Times New Roman" w:eastAsia="Arial" w:hAnsi="Times New Roman"/>
          <w:bCs/>
          <w:lang w:val="pl-PL" w:eastAsia="ar-SA"/>
        </w:rPr>
        <w:t xml:space="preserve">faktury elektronicznej wraz z załącznikami do faktury na dedykowany adres mail: </w:t>
      </w:r>
      <w:hyperlink r:id="rId7" w:history="1">
        <w:r>
          <w:rPr>
            <w:rStyle w:val="Hipercze"/>
            <w:rFonts w:ascii="Times New Roman" w:eastAsia="Arial" w:hAnsi="Times New Roman"/>
            <w:bCs/>
            <w:lang w:val="pl-PL" w:eastAsia="ar-SA"/>
          </w:rPr>
          <w:t>faktury@zrk-dom.com.pl</w:t>
        </w:r>
      </w:hyperlink>
      <w:r>
        <w:rPr>
          <w:rFonts w:ascii="Times New Roman" w:eastAsia="Arial" w:hAnsi="Times New Roman"/>
          <w:bCs/>
          <w:lang w:val="pl-PL" w:eastAsia="ar-SA"/>
        </w:rPr>
        <w:t xml:space="preserve"> po uprzednim podpisaniu i dostarczaniu </w:t>
      </w:r>
      <w:r>
        <w:rPr>
          <w:rFonts w:ascii="Times New Roman" w:eastAsia="Arial" w:hAnsi="Times New Roman"/>
          <w:b/>
          <w:lang w:val="pl-PL" w:eastAsia="ar-SA"/>
        </w:rPr>
        <w:t xml:space="preserve">Kupującemu </w:t>
      </w:r>
      <w:r>
        <w:rPr>
          <w:rFonts w:ascii="Times New Roman" w:eastAsia="Arial" w:hAnsi="Times New Roman"/>
          <w:bCs/>
          <w:lang w:val="pl-PL" w:eastAsia="ar-SA"/>
        </w:rPr>
        <w:t>Oświadczenia stanowiącego załącznik nr 4 do Umowy.</w:t>
      </w:r>
    </w:p>
    <w:p w14:paraId="32A4E40F" w14:textId="77777777" w:rsidR="001F48BB" w:rsidRPr="008212FC" w:rsidRDefault="008212FC">
      <w:pPr>
        <w:numPr>
          <w:ilvl w:val="0"/>
          <w:numId w:val="10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bCs/>
          <w:lang w:val="pl-PL" w:eastAsia="ar-SA"/>
        </w:rPr>
        <w:t xml:space="preserve">Kupujący </w:t>
      </w:r>
      <w:r>
        <w:rPr>
          <w:rFonts w:ascii="Times New Roman" w:eastAsia="Arial" w:hAnsi="Times New Roman"/>
          <w:lang w:val="pl-PL" w:eastAsia="ar-SA"/>
        </w:rPr>
        <w:t>oświadcza, że posiada status dużego przedsiębiorcy zgodnie z art. 4c ustawy z dnia 8 marca 2013 r. o przeciwdziałaniu nadmiernym opóźnieniom w transakcjach handlowych (Dz. U. z 2022 r. poz. 893).</w:t>
      </w:r>
    </w:p>
    <w:p w14:paraId="7ACDEBB6" w14:textId="77777777" w:rsidR="001F48BB" w:rsidRDefault="001F48BB">
      <w:pPr>
        <w:autoSpaceDE w:val="0"/>
        <w:spacing w:after="120" w:line="276" w:lineRule="auto"/>
        <w:ind w:left="426" w:hanging="426"/>
        <w:jc w:val="both"/>
        <w:rPr>
          <w:rFonts w:ascii="Times New Roman" w:eastAsia="Arial" w:hAnsi="Times New Roman"/>
          <w:lang w:val="pl-PL" w:eastAsia="ar-SA"/>
        </w:rPr>
      </w:pPr>
    </w:p>
    <w:p w14:paraId="48D8A445" w14:textId="77777777" w:rsidR="001F48BB" w:rsidRDefault="008212FC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9 - Odpowiedzialność za jakość produktów; Gwarancja i procedura reklamacji</w:t>
      </w:r>
    </w:p>
    <w:p w14:paraId="3A22CE59" w14:textId="77777777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ponosi odpowiedzialność za zgodność Produktu z zamówieniem, oraz dokumentacją, o której mowa w § 2 umowy i zobowiązuje się wydać Produkt w stanie wolnym od wszelkich wad.</w:t>
      </w:r>
    </w:p>
    <w:p w14:paraId="6452F9A8" w14:textId="77777777" w:rsidR="001F48BB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lang w:val="pl-PL" w:eastAsia="ar-SA"/>
        </w:rPr>
        <w:t>W momencie przyjęcia produktów następuje odbiór Produktów pod względem ilościowym</w:t>
      </w:r>
      <w:r>
        <w:rPr>
          <w:rFonts w:ascii="Times New Roman" w:eastAsia="Arial" w:hAnsi="Times New Roman"/>
          <w:b/>
          <w:color w:val="FF0000"/>
          <w:lang w:val="pl-PL" w:eastAsia="ar-SA"/>
        </w:rPr>
        <w:t xml:space="preserve"> </w:t>
      </w:r>
      <w:r>
        <w:rPr>
          <w:rFonts w:ascii="Times New Roman" w:eastAsia="Arial" w:hAnsi="Times New Roman"/>
          <w:lang w:val="pl-PL" w:eastAsia="ar-SA"/>
        </w:rPr>
        <w:t xml:space="preserve">oraz jakościowym  możliwym do ustalenia bez dokonania szczegółowych badań. </w:t>
      </w:r>
      <w:r>
        <w:rPr>
          <w:rFonts w:ascii="Times New Roman" w:eastAsia="Arial" w:hAnsi="Times New Roman"/>
          <w:b/>
          <w:bCs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dokona sprawdzenia Produktu pod kątem widocznych wad i kompletności w terminie 5 (pięciu) dni roboczych od chwili dostarczenia Produktu, pod rygorem utraty uprawnień. Reklamacje w tej sprawie przesyła się faksem w ciągu 3 (trzech) dni roboczych od stwierdzenia wady lub braku, na numer fax: ……………...  lub                       e-mail:  …………………………… </w:t>
      </w:r>
    </w:p>
    <w:p w14:paraId="5E408D41" w14:textId="77777777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Na dostarczony Produkt </w:t>
      </w: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udziela </w:t>
      </w:r>
      <w:r>
        <w:rPr>
          <w:rFonts w:ascii="Times New Roman" w:eastAsia="Arial" w:hAnsi="Times New Roman"/>
          <w:b/>
          <w:lang w:val="pl-PL" w:eastAsia="ar-SA"/>
        </w:rPr>
        <w:t>Kupującemu</w:t>
      </w:r>
      <w:r>
        <w:rPr>
          <w:rFonts w:ascii="Times New Roman" w:eastAsia="Arial" w:hAnsi="Times New Roman"/>
          <w:lang w:val="pl-PL" w:eastAsia="ar-SA"/>
        </w:rPr>
        <w:t xml:space="preserve"> gwarancji na okres:</w:t>
      </w:r>
    </w:p>
    <w:p w14:paraId="6D77CDAD" w14:textId="77777777" w:rsidR="001F48BB" w:rsidRPr="008212FC" w:rsidRDefault="008212FC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36 miesięcy od daty odbioru ODB-2 wyrobu w torach, jednak nie dłużej niż 48 miesięcy od daty odbioru technicznego u </w:t>
      </w:r>
      <w:r>
        <w:rPr>
          <w:rFonts w:ascii="Times New Roman" w:hAnsi="Times New Roman"/>
          <w:b/>
          <w:bCs/>
          <w:lang w:val="pl-PL"/>
        </w:rPr>
        <w:t xml:space="preserve">Sprzedawcy </w:t>
      </w:r>
      <w:r>
        <w:rPr>
          <w:rFonts w:ascii="Times New Roman" w:hAnsi="Times New Roman"/>
          <w:lang w:val="pl-PL"/>
        </w:rPr>
        <w:t>– dla Produktów wymienionych w załączniku nr 1 do Umowy                              dostarczanych w podzespołach transportem samochodowym lub kolejowym,</w:t>
      </w:r>
    </w:p>
    <w:p w14:paraId="281A6899" w14:textId="77777777" w:rsidR="001F48BB" w:rsidRPr="008212FC" w:rsidRDefault="008212FC">
      <w:pPr>
        <w:pStyle w:val="Akapitzlist"/>
        <w:numPr>
          <w:ilvl w:val="0"/>
          <w:numId w:val="13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60 miesięcy od daty odbioru ODB-2 przedmiotu dostawy na plac budowy przez </w:t>
      </w:r>
      <w:r>
        <w:rPr>
          <w:rFonts w:ascii="Times New Roman" w:hAnsi="Times New Roman"/>
          <w:b/>
          <w:bCs/>
          <w:lang w:val="pl-PL"/>
        </w:rPr>
        <w:t xml:space="preserve">Sprzedawcę- </w:t>
      </w:r>
      <w:r>
        <w:rPr>
          <w:rFonts w:ascii="Times New Roman" w:hAnsi="Times New Roman"/>
          <w:lang w:val="pl-PL"/>
        </w:rPr>
        <w:t>dla               Produktów wymienionych w załączniku nr 1 do Umowy, transportowanych w blokach i ułożonych             w torze przez Sprzedawcę z użyciem Pociągu Zabudowy Rozjazdów.</w:t>
      </w:r>
    </w:p>
    <w:p w14:paraId="182B8E13" w14:textId="77777777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Produkty winny być używane i konserwowane zgodnie z ich przeznaczeniem i wymogami eksploatacji. Wszelkie odstępstwa w tym zakresie skutkują utratą gwarancji przez </w:t>
      </w:r>
      <w:r>
        <w:rPr>
          <w:rFonts w:ascii="Times New Roman" w:eastAsia="Arial" w:hAnsi="Times New Roman"/>
          <w:b/>
          <w:lang w:val="pl-PL" w:eastAsia="ar-SA"/>
        </w:rPr>
        <w:t xml:space="preserve">Kupującego. </w:t>
      </w:r>
    </w:p>
    <w:p w14:paraId="59F6363C" w14:textId="747A5388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Cs/>
          <w:lang w:val="pl-PL" w:eastAsia="ar-SA"/>
        </w:rPr>
        <w:t xml:space="preserve">Gwarancja jest ważna pod warunkiem przestrzegania przez </w:t>
      </w:r>
      <w:r>
        <w:rPr>
          <w:rFonts w:ascii="Times New Roman" w:eastAsia="Arial" w:hAnsi="Times New Roman"/>
          <w:b/>
          <w:lang w:val="pl-PL" w:eastAsia="ar-SA"/>
        </w:rPr>
        <w:t>Kupującego</w:t>
      </w:r>
      <w:r>
        <w:rPr>
          <w:rFonts w:ascii="Times New Roman" w:eastAsia="Arial" w:hAnsi="Times New Roman"/>
          <w:bCs/>
          <w:lang w:val="pl-PL" w:eastAsia="ar-SA"/>
        </w:rPr>
        <w:t xml:space="preserve"> i użytkownika warunków użytkowania i konsekwencji zapisanych w Instrukcji Konserwacji i Eksploatacji Rozjazdów, stanowiącej załącznik Umowy.</w:t>
      </w:r>
    </w:p>
    <w:p w14:paraId="558B72A3" w14:textId="77777777" w:rsidR="001F48BB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Gwarancja nie obejmuje usterek powstałych na skutek zużycia eksploatacyjnego oraz wad powstałych z winy użytkownika. </w:t>
      </w:r>
    </w:p>
    <w:p w14:paraId="61B9C50F" w14:textId="77777777" w:rsidR="001F48BB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Wady fizyczne Produktu wynikające z niewłaściwego obchodzenia się z nim, powstałe m.in. w wyniku niezgodnego z przeznaczeniem używania lub uszkodzenia mechanicznego, nie podlegają reklamacji.</w:t>
      </w:r>
    </w:p>
    <w:p w14:paraId="2EC9B53B" w14:textId="77777777" w:rsidR="001F48BB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Okres gwarancji na wymienione lub naprawione części, jeśli naprawa była istotna, będzie się rozpoczynał ponownie od dnia ich wymiany lub naprawy.</w:t>
      </w:r>
    </w:p>
    <w:p w14:paraId="0B3A57AD" w14:textId="77777777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przypadku ujawnienia wad podczas czynności odbiorowych oraz w terminie przysługiwania </w:t>
      </w:r>
      <w:r>
        <w:rPr>
          <w:rFonts w:ascii="Times New Roman" w:hAnsi="Times New Roman"/>
          <w:b/>
          <w:lang w:val="pl-PL"/>
        </w:rPr>
        <w:t>Kupującemu</w:t>
      </w:r>
      <w:r>
        <w:rPr>
          <w:rFonts w:ascii="Times New Roman" w:hAnsi="Times New Roman"/>
          <w:lang w:val="pl-PL"/>
        </w:rPr>
        <w:t xml:space="preserve"> uprawnień z tytułu gwarancji, </w:t>
      </w:r>
      <w:r>
        <w:rPr>
          <w:rFonts w:ascii="Times New Roman" w:hAnsi="Times New Roman"/>
          <w:b/>
          <w:lang w:val="pl-PL"/>
        </w:rPr>
        <w:t>Kupujący</w:t>
      </w:r>
      <w:r>
        <w:rPr>
          <w:rFonts w:ascii="Times New Roman" w:hAnsi="Times New Roman"/>
          <w:lang w:val="pl-PL"/>
        </w:rPr>
        <w:t xml:space="preserve"> może żądać bezpłatnego usunięcia wad lub dokonania wymiany, jeśli wady nie dają się naprawić, wedle stanowiska uzgodnionego ze </w:t>
      </w:r>
      <w:r>
        <w:rPr>
          <w:rFonts w:ascii="Times New Roman" w:hAnsi="Times New Roman"/>
          <w:b/>
          <w:lang w:val="pl-PL"/>
        </w:rPr>
        <w:t xml:space="preserve">Sprzedającym </w:t>
      </w:r>
      <w:r>
        <w:rPr>
          <w:rFonts w:ascii="Times New Roman" w:hAnsi="Times New Roman"/>
          <w:lang w:val="pl-PL"/>
        </w:rPr>
        <w:t>w ustalonym terminie.</w:t>
      </w:r>
    </w:p>
    <w:p w14:paraId="58424703" w14:textId="77777777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Reklamacje co do ilości i jakości </w:t>
      </w:r>
      <w:r>
        <w:rPr>
          <w:rFonts w:ascii="Times New Roman" w:hAnsi="Times New Roman"/>
          <w:b/>
          <w:bCs/>
          <w:lang w:val="pl-PL"/>
        </w:rPr>
        <w:t>Kupujący</w:t>
      </w:r>
      <w:r>
        <w:rPr>
          <w:rFonts w:ascii="Times New Roman" w:hAnsi="Times New Roman"/>
          <w:lang w:val="pl-PL"/>
        </w:rPr>
        <w:t xml:space="preserve"> będzie zgłaszał niezwłocznie, </w:t>
      </w:r>
      <w:r>
        <w:rPr>
          <w:rFonts w:ascii="Times New Roman" w:eastAsia="Arial" w:hAnsi="Times New Roman"/>
          <w:lang w:val="pl-PL" w:eastAsia="ar-SA"/>
        </w:rPr>
        <w:t>tj. w ciągu 3 (trzech) dni od stwierdzenia wady lub braku, na numer fax: ………………… lub e-mail: …………………………..</w:t>
      </w:r>
      <w:r>
        <w:rPr>
          <w:rFonts w:ascii="Times New Roman" w:hAnsi="Times New Roman"/>
          <w:lang w:val="pl-PL"/>
        </w:rPr>
        <w:t xml:space="preserve"> </w:t>
      </w:r>
    </w:p>
    <w:p w14:paraId="01AB1CA7" w14:textId="77777777" w:rsidR="001F48BB" w:rsidRPr="008212FC" w:rsidRDefault="008212FC">
      <w:pPr>
        <w:suppressAutoHyphens w:val="0"/>
        <w:overflowPunct w:val="0"/>
        <w:autoSpaceDE w:val="0"/>
        <w:spacing w:after="120" w:line="276" w:lineRule="auto"/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lang w:val="pl-PL"/>
        </w:rPr>
        <w:t>Sprzedającemu.</w:t>
      </w:r>
      <w:r>
        <w:rPr>
          <w:rFonts w:ascii="Times New Roman" w:hAnsi="Times New Roman"/>
          <w:lang w:val="pl-PL"/>
        </w:rPr>
        <w:t xml:space="preserve"> Jeżeli reklamacja zostanie uznana przez </w:t>
      </w:r>
      <w:r>
        <w:rPr>
          <w:rFonts w:ascii="Times New Roman" w:hAnsi="Times New Roman"/>
          <w:b/>
          <w:bCs/>
          <w:lang w:val="pl-PL"/>
        </w:rPr>
        <w:t>Sprzedającego</w:t>
      </w:r>
      <w:r>
        <w:rPr>
          <w:rFonts w:ascii="Times New Roman" w:hAnsi="Times New Roman"/>
          <w:lang w:val="pl-PL"/>
        </w:rPr>
        <w:t xml:space="preserve">, to niezwłocznie przystąpi on do naprawy lub wymiany wadliwego Produktu. </w:t>
      </w:r>
    </w:p>
    <w:p w14:paraId="1C76EEFD" w14:textId="77777777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 wyniku realizacji uprawnień wskazanych w niniejszym paragrafie Produkty wadliwe po wymianie mają być odebrane i zagospodarowane przez </w:t>
      </w:r>
      <w:r>
        <w:rPr>
          <w:rFonts w:ascii="Times New Roman" w:hAnsi="Times New Roman"/>
          <w:b/>
          <w:bCs/>
          <w:lang w:val="pl-PL"/>
        </w:rPr>
        <w:t>Sprzedawcę</w:t>
      </w:r>
      <w:r>
        <w:rPr>
          <w:rFonts w:ascii="Times New Roman" w:hAnsi="Times New Roman"/>
          <w:lang w:val="pl-PL"/>
        </w:rPr>
        <w:t xml:space="preserve">. </w:t>
      </w:r>
    </w:p>
    <w:p w14:paraId="19BB1BDC" w14:textId="77777777" w:rsidR="001F48BB" w:rsidRPr="008212FC" w:rsidRDefault="008212FC">
      <w:pPr>
        <w:numPr>
          <w:ilvl w:val="0"/>
          <w:numId w:val="12"/>
        </w:numPr>
        <w:suppressAutoHyphens w:val="0"/>
        <w:overflowPunct w:val="0"/>
        <w:autoSpaceDE w:val="0"/>
        <w:spacing w:after="120" w:line="276" w:lineRule="auto"/>
        <w:ind w:left="426" w:hanging="426"/>
        <w:jc w:val="both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ustalają następującą procedurę reklamacyjną:</w:t>
      </w:r>
    </w:p>
    <w:p w14:paraId="3A287707" w14:textId="77777777" w:rsidR="001F48BB" w:rsidRDefault="008212FC">
      <w:pPr>
        <w:pStyle w:val="Tekstpodstawowy"/>
        <w:numPr>
          <w:ilvl w:val="0"/>
          <w:numId w:val="14"/>
        </w:numPr>
        <w:spacing w:line="276" w:lineRule="auto"/>
        <w:ind w:left="426" w:firstLine="0"/>
        <w:jc w:val="both"/>
      </w:pPr>
      <w:r>
        <w:rPr>
          <w:rFonts w:eastAsia="Arial"/>
          <w:sz w:val="22"/>
          <w:szCs w:val="22"/>
          <w:lang w:eastAsia="ar-SA"/>
        </w:rPr>
        <w:t xml:space="preserve">zawiadomienie  </w:t>
      </w:r>
      <w:r>
        <w:rPr>
          <w:rFonts w:eastAsia="Arial"/>
          <w:b/>
          <w:sz w:val="22"/>
          <w:szCs w:val="22"/>
          <w:lang w:eastAsia="ar-SA"/>
        </w:rPr>
        <w:t>Sprzedawcy</w:t>
      </w:r>
      <w:r>
        <w:rPr>
          <w:rFonts w:eastAsia="Arial"/>
          <w:sz w:val="22"/>
          <w:szCs w:val="22"/>
          <w:lang w:eastAsia="ar-SA"/>
        </w:rPr>
        <w:t xml:space="preserve"> o wadach produktów powinno zawierać wykaz dostrzeżonych wad oraz dokładny termin i miejsce oględzin komisyjnych, jeżeli są konieczne. Termin ten musi zostać przekazany Sprzedawcy z wyprzedzeniem minimum 7 dni roboczych przed planowaną data oględzin. (dniami roboczymi są dni od poniedziałku do piątku z wyjątkiem ustawowych dni wolnych od pracy). </w:t>
      </w:r>
    </w:p>
    <w:p w14:paraId="3D6B128C" w14:textId="77777777" w:rsidR="001F48BB" w:rsidRDefault="008212FC">
      <w:pPr>
        <w:pStyle w:val="Tekstpodstawowy"/>
        <w:numPr>
          <w:ilvl w:val="0"/>
          <w:numId w:val="14"/>
        </w:numPr>
        <w:spacing w:line="276" w:lineRule="auto"/>
        <w:ind w:left="426" w:firstLine="0"/>
        <w:jc w:val="both"/>
      </w:pPr>
      <w:r>
        <w:rPr>
          <w:rFonts w:eastAsia="Arial"/>
          <w:sz w:val="22"/>
          <w:szCs w:val="22"/>
          <w:lang w:eastAsia="ar-SA"/>
        </w:rPr>
        <w:t xml:space="preserve">nieusprawiedliwione niestawienie się </w:t>
      </w:r>
      <w:r>
        <w:rPr>
          <w:rFonts w:eastAsia="Arial"/>
          <w:b/>
          <w:sz w:val="22"/>
          <w:szCs w:val="22"/>
          <w:lang w:eastAsia="ar-SA"/>
        </w:rPr>
        <w:t xml:space="preserve">Sprzedawcy </w:t>
      </w:r>
      <w:r>
        <w:rPr>
          <w:rFonts w:eastAsia="Arial"/>
          <w:sz w:val="22"/>
          <w:szCs w:val="22"/>
          <w:lang w:eastAsia="ar-SA"/>
        </w:rPr>
        <w:t xml:space="preserve">w miejscu i czasie wyznaczonym na dokonanie oględzin jest równoznaczne z uznaniem reklamacji. </w:t>
      </w:r>
      <w:r>
        <w:rPr>
          <w:rFonts w:eastAsia="Arial"/>
          <w:b/>
          <w:sz w:val="22"/>
          <w:szCs w:val="22"/>
          <w:lang w:eastAsia="ar-SA"/>
        </w:rPr>
        <w:t>Sprzedawca</w:t>
      </w:r>
      <w:r>
        <w:rPr>
          <w:rFonts w:eastAsia="Arial"/>
          <w:sz w:val="22"/>
          <w:szCs w:val="22"/>
          <w:lang w:eastAsia="ar-SA"/>
        </w:rPr>
        <w:t xml:space="preserve"> upoważnia </w:t>
      </w:r>
      <w:r>
        <w:rPr>
          <w:rFonts w:eastAsia="Arial"/>
          <w:b/>
          <w:sz w:val="22"/>
          <w:szCs w:val="22"/>
          <w:lang w:eastAsia="ar-SA"/>
        </w:rPr>
        <w:t>Kupującego</w:t>
      </w:r>
      <w:r>
        <w:rPr>
          <w:rFonts w:eastAsia="Arial"/>
          <w:sz w:val="22"/>
          <w:szCs w:val="22"/>
          <w:lang w:eastAsia="ar-SA"/>
        </w:rPr>
        <w:t xml:space="preserve"> do odnotowania tego faktu w protokole oględzin.</w:t>
      </w:r>
    </w:p>
    <w:p w14:paraId="4FB357E1" w14:textId="77777777" w:rsidR="001F48BB" w:rsidRDefault="008212FC">
      <w:pPr>
        <w:pStyle w:val="Tekstpodstawowy"/>
        <w:numPr>
          <w:ilvl w:val="0"/>
          <w:numId w:val="14"/>
        </w:numPr>
        <w:spacing w:line="276" w:lineRule="auto"/>
        <w:ind w:left="426" w:firstLine="0"/>
        <w:jc w:val="both"/>
      </w:pPr>
      <w:r>
        <w:rPr>
          <w:rFonts w:eastAsia="Arial"/>
          <w:sz w:val="22"/>
          <w:szCs w:val="22"/>
          <w:lang w:eastAsia="ar-SA"/>
        </w:rPr>
        <w:t xml:space="preserve">po zbadaniu reklamowanego produktu przez przedstawicieli obu </w:t>
      </w:r>
      <w:r>
        <w:rPr>
          <w:rFonts w:eastAsia="Arial"/>
          <w:b/>
          <w:sz w:val="22"/>
          <w:szCs w:val="22"/>
          <w:lang w:eastAsia="ar-SA"/>
        </w:rPr>
        <w:t>Stron</w:t>
      </w:r>
      <w:r>
        <w:rPr>
          <w:rFonts w:eastAsia="Arial"/>
          <w:sz w:val="22"/>
          <w:szCs w:val="22"/>
          <w:lang w:eastAsia="ar-SA"/>
        </w:rPr>
        <w:t xml:space="preserve">, jeżeli miały miejsce oględziny, zostanie sporządzony protokół, w którym przedstawiciel </w:t>
      </w:r>
      <w:r>
        <w:rPr>
          <w:rFonts w:eastAsia="Arial"/>
          <w:b/>
          <w:sz w:val="22"/>
          <w:szCs w:val="22"/>
          <w:lang w:eastAsia="ar-SA"/>
        </w:rPr>
        <w:t>Sprzedawcy</w:t>
      </w:r>
      <w:r>
        <w:rPr>
          <w:rFonts w:eastAsia="Arial"/>
          <w:sz w:val="22"/>
          <w:szCs w:val="22"/>
          <w:lang w:eastAsia="ar-SA"/>
        </w:rPr>
        <w:t xml:space="preserve"> zamieści swoje uwagi, w tym informację, czy uznaje zgłoszoną reklamację, a jeśli tak to w jakim zakresie. Przedstawiciel </w:t>
      </w:r>
      <w:r>
        <w:rPr>
          <w:rFonts w:eastAsia="Arial"/>
          <w:b/>
          <w:sz w:val="22"/>
          <w:szCs w:val="22"/>
          <w:lang w:eastAsia="ar-SA"/>
        </w:rPr>
        <w:t>Kupującego</w:t>
      </w:r>
      <w:r>
        <w:rPr>
          <w:rFonts w:eastAsia="Arial"/>
          <w:sz w:val="22"/>
          <w:szCs w:val="22"/>
          <w:lang w:eastAsia="ar-SA"/>
        </w:rPr>
        <w:t xml:space="preserve"> zobowiązuje się podpisać protokół, umieszczając swoje ewentualne uwagi, co do zasadności wyniku kontroli przeprowadzonej przez przedstawiciela </w:t>
      </w:r>
      <w:r>
        <w:rPr>
          <w:rFonts w:eastAsia="Arial"/>
          <w:b/>
          <w:sz w:val="22"/>
          <w:szCs w:val="22"/>
          <w:lang w:eastAsia="ar-SA"/>
        </w:rPr>
        <w:t>Sprzedawcy</w:t>
      </w:r>
      <w:r>
        <w:rPr>
          <w:rFonts w:eastAsia="Arial"/>
          <w:sz w:val="22"/>
          <w:szCs w:val="22"/>
          <w:lang w:eastAsia="ar-SA"/>
        </w:rPr>
        <w:t>.</w:t>
      </w:r>
    </w:p>
    <w:p w14:paraId="2E3F3678" w14:textId="77777777" w:rsidR="001F48BB" w:rsidRDefault="008212FC">
      <w:pPr>
        <w:pStyle w:val="Tekstpodstawowy"/>
        <w:numPr>
          <w:ilvl w:val="0"/>
          <w:numId w:val="14"/>
        </w:numPr>
        <w:spacing w:line="276" w:lineRule="auto"/>
        <w:ind w:left="426" w:firstLine="0"/>
        <w:jc w:val="both"/>
      </w:pPr>
      <w:r>
        <w:rPr>
          <w:rFonts w:eastAsia="Arial"/>
          <w:sz w:val="22"/>
          <w:szCs w:val="22"/>
          <w:lang w:eastAsia="ar-SA"/>
        </w:rPr>
        <w:t xml:space="preserve">Sprzedawca zobowiązany jest w okresie trwania gwarancji do usunięcia zgłoszonych przez </w:t>
      </w:r>
      <w:r>
        <w:rPr>
          <w:rFonts w:eastAsia="Arial"/>
          <w:b/>
          <w:sz w:val="22"/>
          <w:szCs w:val="22"/>
          <w:lang w:eastAsia="ar-SA"/>
        </w:rPr>
        <w:t>Kupującego</w:t>
      </w:r>
      <w:r>
        <w:rPr>
          <w:rFonts w:eastAsia="Arial"/>
          <w:sz w:val="22"/>
          <w:szCs w:val="22"/>
          <w:lang w:eastAsia="ar-SA"/>
        </w:rPr>
        <w:t xml:space="preserve"> wad fizycznych poprzez ich naprawę, w sytuacji gdy wady wynikły z przyczyn  leżących po stronie </w:t>
      </w:r>
      <w:r>
        <w:rPr>
          <w:rFonts w:eastAsia="Arial"/>
          <w:b/>
          <w:sz w:val="22"/>
          <w:szCs w:val="22"/>
          <w:lang w:eastAsia="ar-SA"/>
        </w:rPr>
        <w:t>Sprzedawcy</w:t>
      </w:r>
      <w:r>
        <w:rPr>
          <w:rFonts w:eastAsia="Arial"/>
          <w:sz w:val="22"/>
          <w:szCs w:val="22"/>
          <w:lang w:eastAsia="ar-SA"/>
        </w:rPr>
        <w:t xml:space="preserve">, w terminie obustronnie uzgodnionym, nie dłuższym niż 20 dni roboczych (dwadzieścia) od momentu obustronnego podpisania protokołu z oględzin komisyjnych lub uznania reklamacji, jeśli nie było oględzin komisyjnych.  W przypadku  niemożności usunięcia wad, Sprzedawca zobowiązany jest do  wymiany wadliwych Produktów na wolne od wad. Wszelkie koszty związane z naprawą lub wymianą wadliwych Produktów  ponosi </w:t>
      </w:r>
      <w:r>
        <w:rPr>
          <w:rFonts w:eastAsia="Arial"/>
          <w:b/>
          <w:sz w:val="22"/>
          <w:szCs w:val="22"/>
          <w:lang w:eastAsia="ar-SA"/>
        </w:rPr>
        <w:t>Sprzedawca</w:t>
      </w:r>
      <w:r>
        <w:rPr>
          <w:rFonts w:eastAsia="Arial"/>
          <w:sz w:val="22"/>
          <w:szCs w:val="22"/>
          <w:lang w:eastAsia="ar-SA"/>
        </w:rPr>
        <w:t xml:space="preserve">.  Powyższe nie wyłącza  innych uprawnień </w:t>
      </w:r>
      <w:r>
        <w:rPr>
          <w:rFonts w:eastAsia="Arial"/>
          <w:b/>
          <w:sz w:val="22"/>
          <w:szCs w:val="22"/>
          <w:lang w:eastAsia="ar-SA"/>
        </w:rPr>
        <w:t>Kupującego</w:t>
      </w:r>
      <w:r>
        <w:rPr>
          <w:rFonts w:eastAsia="Arial"/>
          <w:sz w:val="22"/>
          <w:szCs w:val="22"/>
          <w:lang w:eastAsia="ar-SA"/>
        </w:rPr>
        <w:t xml:space="preserve"> określonych w przepisach prawa. Usunięcie wad przez </w:t>
      </w:r>
      <w:r>
        <w:rPr>
          <w:rFonts w:eastAsia="Arial"/>
          <w:b/>
          <w:bCs/>
          <w:sz w:val="22"/>
          <w:szCs w:val="22"/>
          <w:lang w:eastAsia="ar-SA"/>
        </w:rPr>
        <w:t>Sprzedawcę</w:t>
      </w:r>
      <w:r>
        <w:rPr>
          <w:rFonts w:eastAsia="Arial"/>
          <w:sz w:val="22"/>
          <w:szCs w:val="22"/>
          <w:lang w:eastAsia="ar-SA"/>
        </w:rPr>
        <w:t xml:space="preserve"> będzie każdorazowo stwierdzane protokolarnie. </w:t>
      </w:r>
    </w:p>
    <w:p w14:paraId="4A196A5E" w14:textId="77777777" w:rsidR="001F48BB" w:rsidRDefault="008212FC">
      <w:pPr>
        <w:pStyle w:val="Tekstpodstawowy"/>
        <w:numPr>
          <w:ilvl w:val="0"/>
          <w:numId w:val="14"/>
        </w:numPr>
        <w:spacing w:line="276" w:lineRule="auto"/>
        <w:ind w:left="426" w:firstLine="0"/>
        <w:jc w:val="both"/>
      </w:pPr>
      <w:r>
        <w:rPr>
          <w:rFonts w:eastAsia="Arial"/>
          <w:b/>
          <w:sz w:val="22"/>
          <w:szCs w:val="22"/>
          <w:lang w:eastAsia="ar-SA"/>
        </w:rPr>
        <w:t>Strony</w:t>
      </w:r>
      <w:r>
        <w:rPr>
          <w:rFonts w:eastAsia="Arial"/>
          <w:sz w:val="22"/>
          <w:szCs w:val="22"/>
          <w:lang w:eastAsia="ar-SA"/>
        </w:rPr>
        <w:t xml:space="preserve"> mogą  poddać reklamowany produkt badaniu przez wybranego wspólnie niezależnego eksperta</w:t>
      </w:r>
      <w:r>
        <w:rPr>
          <w:rFonts w:eastAsia="Arial"/>
          <w:b/>
          <w:sz w:val="22"/>
          <w:szCs w:val="22"/>
          <w:lang w:eastAsia="ar-SA"/>
        </w:rPr>
        <w:t xml:space="preserve"> </w:t>
      </w:r>
      <w:r>
        <w:rPr>
          <w:rFonts w:eastAsia="Arial"/>
          <w:sz w:val="22"/>
          <w:szCs w:val="22"/>
          <w:lang w:eastAsia="ar-SA"/>
        </w:rPr>
        <w:t xml:space="preserve">na koszt tej </w:t>
      </w:r>
      <w:r>
        <w:rPr>
          <w:rFonts w:eastAsia="Arial"/>
          <w:b/>
          <w:sz w:val="22"/>
          <w:szCs w:val="22"/>
          <w:lang w:eastAsia="ar-SA"/>
        </w:rPr>
        <w:t>Strony</w:t>
      </w:r>
      <w:r>
        <w:rPr>
          <w:rFonts w:eastAsia="Arial"/>
          <w:sz w:val="22"/>
          <w:szCs w:val="22"/>
          <w:lang w:eastAsia="ar-SA"/>
        </w:rPr>
        <w:t xml:space="preserve">, której racje nie zostały w takim badaniu uznane. Opinia eksperta będzie dla stron wiążąca.  Jeżeli opinia eksperta nie potwierdzi zasadności reklamacji złożonej przez </w:t>
      </w:r>
      <w:r>
        <w:rPr>
          <w:rFonts w:eastAsia="Arial"/>
          <w:b/>
          <w:sz w:val="22"/>
          <w:szCs w:val="22"/>
          <w:lang w:eastAsia="ar-SA"/>
        </w:rPr>
        <w:t>Kupującego</w:t>
      </w:r>
      <w:r>
        <w:rPr>
          <w:rFonts w:eastAsia="Arial"/>
          <w:sz w:val="22"/>
          <w:szCs w:val="22"/>
          <w:lang w:eastAsia="ar-SA"/>
        </w:rPr>
        <w:t xml:space="preserve">, </w:t>
      </w:r>
      <w:r>
        <w:rPr>
          <w:rFonts w:eastAsia="Arial"/>
          <w:b/>
          <w:sz w:val="22"/>
          <w:szCs w:val="22"/>
          <w:lang w:eastAsia="ar-SA"/>
        </w:rPr>
        <w:t xml:space="preserve">Kupujący </w:t>
      </w:r>
      <w:r>
        <w:rPr>
          <w:rFonts w:eastAsia="Arial"/>
          <w:sz w:val="22"/>
          <w:szCs w:val="22"/>
          <w:lang w:eastAsia="ar-SA"/>
        </w:rPr>
        <w:t xml:space="preserve">zwróci </w:t>
      </w:r>
      <w:r>
        <w:rPr>
          <w:rFonts w:eastAsia="Arial"/>
          <w:b/>
          <w:sz w:val="22"/>
          <w:szCs w:val="22"/>
          <w:lang w:eastAsia="ar-SA"/>
        </w:rPr>
        <w:t xml:space="preserve">Sprzedawcy </w:t>
      </w:r>
      <w:r>
        <w:rPr>
          <w:rFonts w:eastAsia="Arial"/>
          <w:sz w:val="22"/>
          <w:szCs w:val="22"/>
          <w:lang w:eastAsia="ar-SA"/>
        </w:rPr>
        <w:t>wszystkie udokumentowane koszty, w tym koszt opinii eksperta, jakie ten poniósł w związku z reklamacją jakościową Kupującego</w:t>
      </w:r>
    </w:p>
    <w:p w14:paraId="4C126AA5" w14:textId="77777777" w:rsidR="001F48BB" w:rsidRDefault="001F48BB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79921541" w14:textId="77777777" w:rsidR="001F48BB" w:rsidRDefault="008212FC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10 - Kary umowne</w:t>
      </w:r>
    </w:p>
    <w:p w14:paraId="74464C3B" w14:textId="77777777" w:rsidR="001F48BB" w:rsidRPr="008212FC" w:rsidRDefault="008212FC">
      <w:pPr>
        <w:numPr>
          <w:ilvl w:val="0"/>
          <w:numId w:val="15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W przypadku nieterminowych dostaw Produktów z przyczyn leżących po stronie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 xml:space="preserve">,                   </w:t>
      </w: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może żądać od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 xml:space="preserve"> zapłaty kary umownej w wysokości 0,01 % wartości netto          niezrealizowanej dostawy za każdy dzień zwłoki, lecz nie więcej niż 10% wartości niezrealizowanej części umowy netto.</w:t>
      </w:r>
    </w:p>
    <w:p w14:paraId="47E769BF" w14:textId="77777777" w:rsidR="001F48BB" w:rsidRDefault="008212FC">
      <w:pPr>
        <w:numPr>
          <w:ilvl w:val="0"/>
          <w:numId w:val="15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 xml:space="preserve">Zapłata kar umownych, o których mowa wyżej, nie wyłącza możliwości żądania przez Kupującego           odszkodowania przewyższającego wysokość zastrzeżonej kary umownej na zasadach ogólnych. </w:t>
      </w:r>
    </w:p>
    <w:p w14:paraId="13D09709" w14:textId="77777777" w:rsidR="001F48BB" w:rsidRDefault="001F48BB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443EF528" w14:textId="77777777" w:rsidR="008212FC" w:rsidRDefault="008212FC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3E4FE4E9" w14:textId="77777777" w:rsidR="008212FC" w:rsidRDefault="008212FC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</w:p>
    <w:p w14:paraId="1A0D8F45" w14:textId="77777777" w:rsidR="001F48BB" w:rsidRDefault="008212FC">
      <w:pPr>
        <w:autoSpaceDE w:val="0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lastRenderedPageBreak/>
        <w:t>§ 11 - Siła wyższa</w:t>
      </w:r>
    </w:p>
    <w:p w14:paraId="153E0EA1" w14:textId="77777777" w:rsidR="001F48BB" w:rsidRPr="008212FC" w:rsidRDefault="008212FC">
      <w:pPr>
        <w:numPr>
          <w:ilvl w:val="0"/>
          <w:numId w:val="1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Strona</w:t>
      </w:r>
      <w:r>
        <w:rPr>
          <w:rFonts w:ascii="Times New Roman" w:eastAsia="Arial" w:hAnsi="Times New Roman"/>
          <w:lang w:val="pl-PL" w:eastAsia="ar-SA"/>
        </w:rPr>
        <w:t xml:space="preserve">, której działanie podlega sile wyższej, zobowiązana jest niezwłocznie, nie później jednak niż          w terminie 3 (trzech) dni roboczych od daty uzyskania informacji o niej, powiadomić drugą stronę o rodzaju i zasięgu tej siły a także przewidywanym okresie jej trwania. Za siłę wyższą uważa się                     wydarzenie nadzwyczajne lub nieprzewidywalne utrudnienie w handlu, a także w produkcji, któremu żadna ze Stron umowy nie była w stanie zapobiec, w szczególności: klęski żywiołowe, wojny, bunty o          charakterze wojennym, pożary, strajki, powstania, działania organów rządowych, samorządowych (np. embargo i/lub zakazy importu/eksportu), awarie parku maszynowego </w:t>
      </w:r>
      <w:r>
        <w:rPr>
          <w:rFonts w:ascii="Times New Roman" w:eastAsia="Arial" w:hAnsi="Times New Roman"/>
          <w:b/>
          <w:lang w:val="pl-PL" w:eastAsia="ar-SA"/>
        </w:rPr>
        <w:t>Sprzedawcy</w:t>
      </w:r>
      <w:r>
        <w:rPr>
          <w:rFonts w:ascii="Times New Roman" w:eastAsia="Arial" w:hAnsi="Times New Roman"/>
          <w:lang w:val="pl-PL" w:eastAsia="ar-SA"/>
        </w:rPr>
        <w:t>.</w:t>
      </w:r>
    </w:p>
    <w:p w14:paraId="08C3F1AF" w14:textId="77777777" w:rsidR="001F48BB" w:rsidRDefault="008212FC">
      <w:pPr>
        <w:numPr>
          <w:ilvl w:val="0"/>
          <w:numId w:val="16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Arial" w:hAnsi="Times New Roman"/>
          <w:lang w:val="pl-PL" w:eastAsia="ar-SA"/>
        </w:rPr>
        <w:t>Żadna ze stron nie ponosi odpowiedzialności za skutki spowodowane zaistnieniem siły wyższej, o ile zastosowała się do warunków określonych wyżej. Jeżeli przeszkoda wywołana siłą wyższa trwa dłużej niż l (jeden) miesiąc strony polubownie rozstrzygną warunki dalszej realizacji współpracy. Jeżeli Strony nie dojdą do porozumienia umowa wygasa.</w:t>
      </w:r>
    </w:p>
    <w:p w14:paraId="601B8D15" w14:textId="77777777" w:rsidR="001F48BB" w:rsidRDefault="001F48BB">
      <w:pPr>
        <w:shd w:val="clear" w:color="auto" w:fill="FFFFFF"/>
        <w:spacing w:after="120" w:line="276" w:lineRule="auto"/>
        <w:ind w:left="426" w:hanging="426"/>
        <w:jc w:val="both"/>
        <w:rPr>
          <w:rFonts w:ascii="Times New Roman" w:eastAsia="Arial" w:hAnsi="Times New Roman"/>
          <w:lang w:val="pl-PL" w:eastAsia="ar-SA"/>
        </w:rPr>
      </w:pPr>
    </w:p>
    <w:p w14:paraId="1C00358C" w14:textId="77777777" w:rsidR="001F48BB" w:rsidRDefault="008212FC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12 - Zachowanie poufności</w:t>
      </w:r>
    </w:p>
    <w:p w14:paraId="4F130A4F" w14:textId="77777777" w:rsidR="001F48BB" w:rsidRPr="008212FC" w:rsidRDefault="008212FC">
      <w:pPr>
        <w:numPr>
          <w:ilvl w:val="0"/>
          <w:numId w:val="17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Umowy zobowiązują się do zachowania w tajemnicy treści wszelkich materiałów, dokumentów oraz informacji dotyczących drugiej </w:t>
      </w: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otrzymanych, lub uzyskanych w związku z prowadzoną współpracą i realizacją niniejszej umowy, a które nie są powszechnie i legalnie dostępne (dalej                 „Informacje Poufne”). W szczególności dotyczy to nieujawnionych do wiadomości publicznej informacji technicznych, technologicznych, organizacyjnych lub innych informacji posiadających wartość         gospodarczą, a także warunków współpracy wzajemnej oraz danych o rozliczeniach finansowych,              cenach produktów lub zastosowanych rabatach.</w:t>
      </w:r>
    </w:p>
    <w:p w14:paraId="287F595C" w14:textId="77777777" w:rsidR="001F48BB" w:rsidRPr="008212FC" w:rsidRDefault="008212FC">
      <w:pPr>
        <w:numPr>
          <w:ilvl w:val="0"/>
          <w:numId w:val="17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Obowiązek określony powyżej w ust. 1 odnosi się do wszelkich Informacji Poufnych, niezależnie od tego, czy Strona otrzymała je bezpośrednio od drugiej Strony czy też za pośrednictwem osób                  współpracujących bądź też osób trzecich działających w imieniu </w:t>
      </w: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>.</w:t>
      </w:r>
    </w:p>
    <w:p w14:paraId="3893DE09" w14:textId="77777777" w:rsidR="001F48BB" w:rsidRPr="008212FC" w:rsidRDefault="008212FC">
      <w:pPr>
        <w:numPr>
          <w:ilvl w:val="0"/>
          <w:numId w:val="17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Przekazanie jakiejkolwiek osobie trzeciej Informacji Poufnych wymaga pisemnej zgody drugiej </w:t>
      </w: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Umowy, z zastrzeżeniem ustępów poniższych.</w:t>
      </w:r>
    </w:p>
    <w:p w14:paraId="1BB9E147" w14:textId="77777777" w:rsidR="001F48BB" w:rsidRDefault="008212FC">
      <w:pPr>
        <w:numPr>
          <w:ilvl w:val="0"/>
          <w:numId w:val="17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Obowiązek zachowania poufności nie dotyczy:</w:t>
      </w:r>
    </w:p>
    <w:p w14:paraId="45042ABF" w14:textId="77777777" w:rsidR="001F48BB" w:rsidRDefault="008212FC">
      <w:pPr>
        <w:pStyle w:val="Akapitzlist"/>
        <w:numPr>
          <w:ilvl w:val="0"/>
          <w:numId w:val="18"/>
        </w:numPr>
        <w:suppressAutoHyphens w:val="0"/>
        <w:spacing w:after="120" w:line="276" w:lineRule="auto"/>
        <w:ind w:left="426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Informacji Poufnych, które były powszechnie znane w dacie zawarcia Umowy lub stały się powszechnie znane w czasie obowiązywania Umowy w sposób inny aniżeli naruszenie obowiązku              wskazanego w § 12 ust. 1 umowy,</w:t>
      </w:r>
    </w:p>
    <w:p w14:paraId="4BE8C5F1" w14:textId="77777777" w:rsidR="001F48BB" w:rsidRDefault="008212FC">
      <w:pPr>
        <w:pStyle w:val="Akapitzlist"/>
        <w:numPr>
          <w:ilvl w:val="0"/>
          <w:numId w:val="18"/>
        </w:numPr>
        <w:suppressAutoHyphens w:val="0"/>
        <w:spacing w:after="120" w:line="276" w:lineRule="auto"/>
        <w:ind w:left="426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 xml:space="preserve">obowiązku ujawnienia Informacji Poufnych wynikającego z przepisów obowiązującego prawa. </w:t>
      </w:r>
    </w:p>
    <w:p w14:paraId="3BFE7F40" w14:textId="77777777" w:rsidR="001F48BB" w:rsidRPr="008212FC" w:rsidRDefault="008212FC">
      <w:pPr>
        <w:numPr>
          <w:ilvl w:val="0"/>
          <w:numId w:val="17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umowy zobowiązują się dołożyć należytych starań w celu zapewnienia, aby środki łączności wykorzystywane przez każdą z nich do odbioru oraz przekazywania Informacji Poufnych gwarantowały zabezpieczenie tych informacji poufnych przed dostępem osób nieupoważnionych.</w:t>
      </w:r>
    </w:p>
    <w:p w14:paraId="2D6485C7" w14:textId="77777777" w:rsidR="001F48BB" w:rsidRDefault="008212FC">
      <w:pPr>
        <w:numPr>
          <w:ilvl w:val="0"/>
          <w:numId w:val="17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 xml:space="preserve">Zobowiązanie dotyczące poufności jest skuteczne zarówno w trakcie trwania Umowy, jak i 5 lat po jej zakończeniu. Powyższe nie wpływa na obowiązki wynikające z bezwzględnie obowiązujących            przepisów. </w:t>
      </w:r>
    </w:p>
    <w:p w14:paraId="046D00BC" w14:textId="77777777" w:rsidR="001F48BB" w:rsidRDefault="001F48BB">
      <w:pPr>
        <w:shd w:val="clear" w:color="auto" w:fill="FFFFFF"/>
        <w:spacing w:after="120" w:line="276" w:lineRule="auto"/>
        <w:ind w:left="426" w:hanging="426"/>
        <w:jc w:val="both"/>
        <w:rPr>
          <w:rFonts w:ascii="Times New Roman" w:eastAsia="Arial" w:hAnsi="Times New Roman"/>
          <w:lang w:val="pl-PL" w:eastAsia="ar-SA"/>
        </w:rPr>
      </w:pPr>
    </w:p>
    <w:p w14:paraId="64C1CCD0" w14:textId="77777777" w:rsidR="001F48BB" w:rsidRDefault="008212FC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13 - Okres obowiązywania umowy</w:t>
      </w:r>
    </w:p>
    <w:p w14:paraId="79DB4151" w14:textId="77777777" w:rsidR="001F48BB" w:rsidRDefault="008212FC">
      <w:pPr>
        <w:numPr>
          <w:ilvl w:val="0"/>
          <w:numId w:val="19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Umowa została zawarta na czas  określony i obowiązuje od dnia zawarcia do dnia 31.04.2024 r.</w:t>
      </w:r>
    </w:p>
    <w:p w14:paraId="6B65C6FF" w14:textId="77777777" w:rsidR="001F48BB" w:rsidRPr="008212FC" w:rsidRDefault="008212FC">
      <w:pPr>
        <w:numPr>
          <w:ilvl w:val="0"/>
          <w:numId w:val="19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Niniejsza Umowa może zostać rozwiązana w każdym czasie za porozumieniem </w:t>
      </w:r>
      <w:r>
        <w:rPr>
          <w:rFonts w:ascii="Times New Roman" w:eastAsia="Arial" w:hAnsi="Times New Roman"/>
          <w:b/>
          <w:lang w:val="pl-PL" w:eastAsia="ar-SA"/>
        </w:rPr>
        <w:t>Stron</w:t>
      </w:r>
      <w:r>
        <w:rPr>
          <w:rFonts w:ascii="Times New Roman" w:eastAsia="Arial" w:hAnsi="Times New Roman"/>
          <w:lang w:val="pl-PL" w:eastAsia="ar-SA"/>
        </w:rPr>
        <w:t xml:space="preserve">. Kupującemu przysługuje prawo rozwiązania umowy z 3 miesięcznym okresem wypowiedzenia ze skutkiem na koniec miesiąca kalendarzowego. </w:t>
      </w:r>
    </w:p>
    <w:p w14:paraId="3A90072B" w14:textId="77777777" w:rsidR="001F48BB" w:rsidRPr="008212FC" w:rsidRDefault="008212FC">
      <w:pPr>
        <w:pStyle w:val="Akapitzlist"/>
        <w:numPr>
          <w:ilvl w:val="0"/>
          <w:numId w:val="19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lastRenderedPageBreak/>
        <w:t>Sprzedawcy</w:t>
      </w:r>
      <w:r>
        <w:rPr>
          <w:rFonts w:ascii="Times New Roman" w:hAnsi="Times New Roman"/>
          <w:lang w:val="pl-PL"/>
        </w:rPr>
        <w:t xml:space="preserve"> przysługuje prawo odstąpienia od Umowy ze skutkiem natychmiastowym w przypadku, gdy </w:t>
      </w:r>
      <w:r>
        <w:rPr>
          <w:rFonts w:ascii="Times New Roman" w:hAnsi="Times New Roman"/>
          <w:b/>
          <w:lang w:val="pl-PL"/>
        </w:rPr>
        <w:t>Kupujący</w:t>
      </w:r>
      <w:r>
        <w:rPr>
          <w:rFonts w:ascii="Times New Roman" w:hAnsi="Times New Roman"/>
          <w:lang w:val="pl-PL"/>
        </w:rPr>
        <w:t xml:space="preserve"> opóźnia się o więcej niż </w:t>
      </w:r>
      <w:r>
        <w:rPr>
          <w:rFonts w:ascii="Times New Roman" w:hAnsi="Times New Roman"/>
          <w:b/>
          <w:lang w:val="pl-PL"/>
        </w:rPr>
        <w:t>14 dni</w:t>
      </w:r>
      <w:r>
        <w:rPr>
          <w:rFonts w:ascii="Times New Roman" w:hAnsi="Times New Roman"/>
          <w:lang w:val="pl-PL"/>
        </w:rPr>
        <w:t xml:space="preserve"> z należnymi </w:t>
      </w:r>
      <w:r>
        <w:rPr>
          <w:rFonts w:ascii="Times New Roman" w:hAnsi="Times New Roman"/>
          <w:b/>
          <w:lang w:val="pl-PL"/>
        </w:rPr>
        <w:t xml:space="preserve">Sprzedawcy </w:t>
      </w:r>
      <w:r>
        <w:rPr>
          <w:rFonts w:ascii="Times New Roman" w:hAnsi="Times New Roman"/>
          <w:lang w:val="pl-PL"/>
        </w:rPr>
        <w:t xml:space="preserve">na podstawie Umowy lub umów zawartych na podstawie złożonych Zamówień płatnościami za dostarczone Produkty, pomimo upływu dodatkowego </w:t>
      </w:r>
      <w:r>
        <w:rPr>
          <w:rFonts w:ascii="Times New Roman" w:hAnsi="Times New Roman"/>
          <w:b/>
          <w:lang w:val="pl-PL"/>
        </w:rPr>
        <w:t>7 dniowego</w:t>
      </w:r>
      <w:r>
        <w:rPr>
          <w:rFonts w:ascii="Times New Roman" w:hAnsi="Times New Roman"/>
          <w:lang w:val="pl-PL"/>
        </w:rPr>
        <w:t xml:space="preserve"> terminu wyznaczonego Kupującemu na zapłatę; wówczas                  </w:t>
      </w:r>
      <w:r>
        <w:rPr>
          <w:rFonts w:ascii="Times New Roman" w:hAnsi="Times New Roman"/>
          <w:b/>
          <w:bCs/>
          <w:lang w:val="pl-PL"/>
        </w:rPr>
        <w:t>Sprzedawca</w:t>
      </w:r>
      <w:r>
        <w:rPr>
          <w:rFonts w:ascii="Times New Roman" w:hAnsi="Times New Roman"/>
          <w:lang w:val="pl-PL"/>
        </w:rPr>
        <w:t xml:space="preserve"> może jednocześnie odstąpić od  wszystkich lub niektórych Zamówień, które nie zostały zrealizowane i opłacone.  </w:t>
      </w:r>
    </w:p>
    <w:p w14:paraId="426FD111" w14:textId="77777777" w:rsidR="001F48BB" w:rsidRDefault="008212FC">
      <w:pPr>
        <w:numPr>
          <w:ilvl w:val="0"/>
          <w:numId w:val="19"/>
        </w:numPr>
        <w:shd w:val="clear" w:color="auto" w:fill="FFFFFF"/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Odstąpienie od Umowy ma skutek przyszły i nie dotyczy zrealizowanych i opłaconych dostaw.</w:t>
      </w:r>
    </w:p>
    <w:p w14:paraId="56B447D9" w14:textId="77777777" w:rsidR="001F48BB" w:rsidRDefault="001F48BB">
      <w:pPr>
        <w:shd w:val="clear" w:color="auto" w:fill="FFFFFF"/>
        <w:spacing w:after="120" w:line="276" w:lineRule="auto"/>
        <w:ind w:left="426" w:hanging="426"/>
        <w:jc w:val="both"/>
        <w:rPr>
          <w:rFonts w:ascii="Times New Roman" w:eastAsia="Arial" w:hAnsi="Times New Roman"/>
          <w:lang w:val="pl-PL" w:eastAsia="ar-SA"/>
        </w:rPr>
      </w:pPr>
    </w:p>
    <w:p w14:paraId="5D354565" w14:textId="77777777" w:rsidR="001F48BB" w:rsidRDefault="008212FC">
      <w:pPr>
        <w:shd w:val="clear" w:color="auto" w:fill="FFFFFF"/>
        <w:spacing w:after="120" w:line="276" w:lineRule="auto"/>
        <w:ind w:left="426" w:hanging="426"/>
        <w:jc w:val="center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§ 14 Postanowienia końcowe</w:t>
      </w:r>
    </w:p>
    <w:p w14:paraId="5FB40D4E" w14:textId="77777777" w:rsidR="001F48BB" w:rsidRPr="008212FC" w:rsidRDefault="008212FC">
      <w:pPr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Żadna ze </w:t>
      </w:r>
      <w:r>
        <w:rPr>
          <w:rFonts w:ascii="Times New Roman" w:eastAsia="Arial" w:hAnsi="Times New Roman"/>
          <w:b/>
          <w:lang w:val="pl-PL" w:eastAsia="ar-SA"/>
        </w:rPr>
        <w:t>Stron</w:t>
      </w:r>
      <w:r>
        <w:rPr>
          <w:rFonts w:ascii="Times New Roman" w:eastAsia="Arial" w:hAnsi="Times New Roman"/>
          <w:lang w:val="pl-PL" w:eastAsia="ar-SA"/>
        </w:rPr>
        <w:t xml:space="preserve"> nie może przenosić wierzytelności przysługujących jej wobec drugiej </w:t>
      </w: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na osoby trzecie bez uzyskania uprzedniej, pisemnej zgody tej </w:t>
      </w: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. Cesja dokonana bez takiej zgody nie          będzie ważna i stanowić będzie istotne naruszenie warunków Umowy. </w:t>
      </w:r>
    </w:p>
    <w:p w14:paraId="196F4C78" w14:textId="77777777" w:rsidR="001F48BB" w:rsidRPr="008212FC" w:rsidRDefault="008212FC">
      <w:pPr>
        <w:numPr>
          <w:ilvl w:val="0"/>
          <w:numId w:val="20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Strony uzgadniają, iż prawo potrącenia wzajemnych wierzytelności </w:t>
      </w:r>
      <w:r>
        <w:rPr>
          <w:rFonts w:ascii="Times New Roman" w:hAnsi="Times New Roman"/>
          <w:b/>
          <w:lang w:val="pl-PL"/>
        </w:rPr>
        <w:t>Kupujący</w:t>
      </w:r>
      <w:r>
        <w:rPr>
          <w:rFonts w:ascii="Times New Roman" w:hAnsi="Times New Roman"/>
          <w:lang w:val="pl-PL"/>
        </w:rPr>
        <w:t xml:space="preserve"> może wykonać                    wyłącznie za uprzednim pisemnym powiadomieniem </w:t>
      </w:r>
      <w:r>
        <w:rPr>
          <w:rFonts w:ascii="Times New Roman" w:hAnsi="Times New Roman"/>
          <w:b/>
          <w:lang w:val="pl-PL"/>
        </w:rPr>
        <w:t>Sprzedawcy</w:t>
      </w:r>
      <w:r>
        <w:rPr>
          <w:rFonts w:ascii="Times New Roman" w:hAnsi="Times New Roman"/>
          <w:lang w:val="pl-PL"/>
        </w:rPr>
        <w:t>.</w:t>
      </w:r>
    </w:p>
    <w:p w14:paraId="5DD556FB" w14:textId="77777777" w:rsidR="001F48BB" w:rsidRPr="008212FC" w:rsidRDefault="008212FC">
      <w:pPr>
        <w:numPr>
          <w:ilvl w:val="0"/>
          <w:numId w:val="20"/>
        </w:numPr>
        <w:suppressAutoHyphens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>Integralną częścią niniejszej umowy są następujące załączniki:</w:t>
      </w:r>
    </w:p>
    <w:p w14:paraId="5C76CEA6" w14:textId="77777777" w:rsidR="001F48BB" w:rsidRDefault="008212FC">
      <w:pPr>
        <w:pStyle w:val="Akapitzlist"/>
        <w:numPr>
          <w:ilvl w:val="0"/>
          <w:numId w:val="21"/>
        </w:numPr>
        <w:suppressAutoHyphens w:val="0"/>
        <w:spacing w:after="120" w:line="276" w:lineRule="auto"/>
        <w:ind w:left="426" w:firstLine="0"/>
        <w:jc w:val="both"/>
        <w:textAlignment w:val="auto"/>
        <w:rPr>
          <w:rFonts w:ascii="Times New Roman" w:hAnsi="Times New Roman"/>
        </w:rPr>
      </w:pPr>
      <w:bookmarkStart w:id="1" w:name="_Hlk119665675"/>
      <w:r>
        <w:rPr>
          <w:rFonts w:ascii="Times New Roman" w:eastAsia="Arial" w:hAnsi="Times New Roman"/>
          <w:lang w:val="pl-PL" w:eastAsia="ar-SA"/>
        </w:rPr>
        <w:t>Załącznik nr 1 – Formularz cenowy</w:t>
      </w:r>
    </w:p>
    <w:p w14:paraId="54E28C9F" w14:textId="77777777" w:rsidR="001F48BB" w:rsidRDefault="008212F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spacing w:after="120" w:line="276" w:lineRule="auto"/>
        <w:ind w:left="426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 xml:space="preserve">Załącznik nr 2 – Wzór zamówienia, </w:t>
      </w:r>
    </w:p>
    <w:p w14:paraId="12399332" w14:textId="77777777" w:rsidR="001F48BB" w:rsidRDefault="008212F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spacing w:after="120" w:line="276" w:lineRule="auto"/>
        <w:ind w:left="426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Załącznik nr 3 – Klauzura informacyjna dla klientów i kontrahentów,</w:t>
      </w:r>
    </w:p>
    <w:p w14:paraId="45D09A10" w14:textId="77777777" w:rsidR="001F48BB" w:rsidRDefault="008212F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spacing w:after="120" w:line="276" w:lineRule="auto"/>
        <w:ind w:left="426" w:firstLine="0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Załącznik nr 4 – Oświadczenie o wyrażeniu zgody na wystawianie i przesyłanie faktur drogą elektroniczną.</w:t>
      </w:r>
    </w:p>
    <w:bookmarkEnd w:id="1"/>
    <w:p w14:paraId="6EB33ACA" w14:textId="77777777" w:rsidR="001F48BB" w:rsidRDefault="008212FC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Zmiany Umowy wymagają formy pisemnej pod rygorem nieważności.</w:t>
      </w:r>
    </w:p>
    <w:p w14:paraId="6CE3558F" w14:textId="77777777" w:rsidR="001F48BB" w:rsidRPr="008212FC" w:rsidRDefault="008212FC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>Sprzedawca</w:t>
      </w:r>
      <w:r>
        <w:rPr>
          <w:rFonts w:ascii="Times New Roman" w:eastAsia="Arial" w:hAnsi="Times New Roman"/>
          <w:lang w:val="pl-PL" w:eastAsia="ar-SA"/>
        </w:rPr>
        <w:t xml:space="preserve"> i </w:t>
      </w:r>
      <w:r>
        <w:rPr>
          <w:rFonts w:ascii="Times New Roman" w:eastAsia="Arial" w:hAnsi="Times New Roman"/>
          <w:b/>
          <w:lang w:val="pl-PL" w:eastAsia="ar-SA"/>
        </w:rPr>
        <w:t>Kupujący</w:t>
      </w:r>
      <w:r>
        <w:rPr>
          <w:rFonts w:ascii="Times New Roman" w:eastAsia="Arial" w:hAnsi="Times New Roman"/>
          <w:lang w:val="pl-PL" w:eastAsia="ar-SA"/>
        </w:rPr>
        <w:t xml:space="preserve"> będą dążyć do rozwiązania wszelkich sporów, które mogą powstać w związku ze złożeniem i realizacją zamówień, na drodze wzajemnych negocjacji. Jeżeli </w:t>
      </w:r>
      <w:r>
        <w:rPr>
          <w:rFonts w:ascii="Times New Roman" w:eastAsia="Arial" w:hAnsi="Times New Roman"/>
          <w:b/>
          <w:lang w:val="pl-PL" w:eastAsia="ar-SA"/>
        </w:rPr>
        <w:t>Strony</w:t>
      </w:r>
      <w:r>
        <w:rPr>
          <w:rFonts w:ascii="Times New Roman" w:eastAsia="Arial" w:hAnsi="Times New Roman"/>
          <w:lang w:val="pl-PL" w:eastAsia="ar-SA"/>
        </w:rPr>
        <w:t xml:space="preserve"> nie osiągną            kompromisu, wszelkie spory, o których mowa w zdaniu poprzedzającym będą rozpatrywane przez właściwy dla </w:t>
      </w:r>
      <w:r>
        <w:rPr>
          <w:rFonts w:ascii="Times New Roman" w:eastAsia="Arial" w:hAnsi="Times New Roman"/>
          <w:b/>
          <w:bCs/>
          <w:lang w:val="pl-PL" w:eastAsia="ar-SA"/>
        </w:rPr>
        <w:t>Kupującego</w:t>
      </w:r>
      <w:r>
        <w:rPr>
          <w:rFonts w:ascii="Times New Roman" w:eastAsia="Arial" w:hAnsi="Times New Roman"/>
          <w:lang w:val="pl-PL" w:eastAsia="ar-SA"/>
        </w:rPr>
        <w:t xml:space="preserve"> sąd powszechny. </w:t>
      </w:r>
    </w:p>
    <w:p w14:paraId="68564AA7" w14:textId="77777777" w:rsidR="001F48BB" w:rsidRDefault="008212FC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eastAsia="Arial" w:hAnsi="Times New Roman"/>
          <w:lang w:val="pl-PL" w:eastAsia="ar-SA"/>
        </w:rPr>
      </w:pPr>
      <w:r>
        <w:rPr>
          <w:rFonts w:ascii="Times New Roman" w:eastAsia="Arial" w:hAnsi="Times New Roman"/>
          <w:lang w:val="pl-PL" w:eastAsia="ar-SA"/>
        </w:rPr>
        <w:t>W przypadku, gdy jakiekolwiek postanowienie Umowy stanie się nieważne lub niewymagalne, fakt ten nie będzie  miał wpływu na pozostałe postanowienia i będą on interpretowane, jakby umowa i zamówienie na dostawę produktów złożone na jej podstawie nie zawierały takiego nieważnego lub                        niewymagalnego postanowienia.</w:t>
      </w:r>
    </w:p>
    <w:p w14:paraId="517AE4AC" w14:textId="77777777" w:rsidR="001F48BB" w:rsidRPr="008212FC" w:rsidRDefault="008212FC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b/>
          <w:lang w:val="pl-PL" w:eastAsia="ar-SA"/>
        </w:rPr>
        <w:t xml:space="preserve">Kupujący </w:t>
      </w:r>
      <w:r>
        <w:rPr>
          <w:rFonts w:ascii="Times New Roman" w:eastAsia="Arial" w:hAnsi="Times New Roman"/>
          <w:lang w:val="pl-PL" w:eastAsia="ar-SA"/>
        </w:rPr>
        <w:t xml:space="preserve">wyraża zgodę na przetwarzanie udostępnianych danych osobowych przez </w:t>
      </w:r>
      <w:r>
        <w:rPr>
          <w:rFonts w:ascii="Times New Roman" w:eastAsia="Arial" w:hAnsi="Times New Roman"/>
          <w:b/>
          <w:lang w:val="pl-PL" w:eastAsia="ar-SA"/>
        </w:rPr>
        <w:t xml:space="preserve">Sprzedawcę         </w:t>
      </w:r>
      <w:r>
        <w:rPr>
          <w:rFonts w:ascii="Times New Roman" w:eastAsia="Arial" w:hAnsi="Times New Roman"/>
          <w:lang w:val="pl-PL" w:eastAsia="ar-SA"/>
        </w:rPr>
        <w:t xml:space="preserve"> w związku z realizacją Umowy. </w:t>
      </w:r>
    </w:p>
    <w:p w14:paraId="72A38BEC" w14:textId="77777777" w:rsidR="001F48BB" w:rsidRDefault="008212FC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Strony postanawiają przeprowadzić negocjacje cenowe towarów objętych załącznikiem nr 1 w okresach jednego kwartału w przypadku wystąpienia siły wyższej lub zjawisk i czynników niezależnych od Stron mający istotny wpływ na cenę surowców wykorzystywanych do produkcji rozjazdów.</w:t>
      </w:r>
    </w:p>
    <w:p w14:paraId="073BDD17" w14:textId="77777777" w:rsidR="001F48BB" w:rsidRDefault="008212FC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Arial" w:hAnsi="Times New Roman"/>
          <w:lang w:val="pl-PL" w:eastAsia="ar-SA"/>
        </w:rPr>
        <w:t>W sprawach nieuregulowanych w Umowie zastosowanie mają właściwe przepisy Kodeksu Cywilnego i inne właściwe przepisy. Stosunek prawny powstały na podstawie zamówień podlega prawu polskiemu.</w:t>
      </w:r>
    </w:p>
    <w:p w14:paraId="1E9D74AE" w14:textId="77777777" w:rsidR="001F48BB" w:rsidRPr="008212FC" w:rsidRDefault="008212FC">
      <w:pPr>
        <w:widowControl w:val="0"/>
        <w:numPr>
          <w:ilvl w:val="0"/>
          <w:numId w:val="22"/>
        </w:numPr>
        <w:shd w:val="clear" w:color="auto" w:fill="FFFFFF"/>
        <w:suppressAutoHyphens w:val="0"/>
        <w:autoSpaceDE w:val="0"/>
        <w:spacing w:after="120" w:line="276" w:lineRule="auto"/>
        <w:ind w:left="426" w:hanging="426"/>
        <w:jc w:val="both"/>
        <w:textAlignment w:val="auto"/>
        <w:rPr>
          <w:rFonts w:ascii="Times New Roman" w:hAnsi="Times New Roman"/>
          <w:lang w:val="pl-PL"/>
        </w:rPr>
      </w:pPr>
      <w:r>
        <w:rPr>
          <w:rFonts w:ascii="Times New Roman" w:eastAsia="Arial" w:hAnsi="Times New Roman"/>
          <w:lang w:val="pl-PL" w:eastAsia="ar-SA"/>
        </w:rPr>
        <w:t xml:space="preserve">Umowę podpisano w dwóch jednobrzmiących egzemplarzach, w języku polskim po jednym                     egzemplarzu dla każdej ze </w:t>
      </w:r>
      <w:r>
        <w:rPr>
          <w:rFonts w:ascii="Times New Roman" w:eastAsia="Arial" w:hAnsi="Times New Roman"/>
          <w:b/>
          <w:lang w:val="pl-PL" w:eastAsia="ar-SA"/>
        </w:rPr>
        <w:t>Stron</w:t>
      </w:r>
      <w:r>
        <w:rPr>
          <w:rFonts w:ascii="Times New Roman" w:eastAsia="Arial" w:hAnsi="Times New Roman"/>
          <w:lang w:val="pl-PL" w:eastAsia="ar-SA"/>
        </w:rPr>
        <w:t xml:space="preserve">. </w:t>
      </w:r>
    </w:p>
    <w:p w14:paraId="0DA31696" w14:textId="77777777" w:rsidR="001F48BB" w:rsidRDefault="001F48BB">
      <w:pPr>
        <w:shd w:val="clear" w:color="auto" w:fill="FFFFFF"/>
        <w:spacing w:after="120" w:line="276" w:lineRule="auto"/>
        <w:ind w:left="426"/>
        <w:jc w:val="both"/>
        <w:rPr>
          <w:rFonts w:ascii="Times New Roman" w:eastAsia="Arial" w:hAnsi="Times New Roman"/>
          <w:b/>
          <w:lang w:val="pl-PL" w:eastAsia="ar-SA"/>
        </w:rPr>
      </w:pPr>
    </w:p>
    <w:p w14:paraId="44A63D93" w14:textId="77777777" w:rsidR="001F48BB" w:rsidRDefault="008212FC">
      <w:pPr>
        <w:shd w:val="clear" w:color="auto" w:fill="FFFFFF"/>
        <w:spacing w:after="120" w:line="276" w:lineRule="auto"/>
        <w:ind w:left="426"/>
        <w:jc w:val="both"/>
        <w:rPr>
          <w:rFonts w:ascii="Times New Roman" w:eastAsia="Arial" w:hAnsi="Times New Roman"/>
          <w:b/>
          <w:lang w:val="pl-PL" w:eastAsia="ar-SA"/>
        </w:rPr>
      </w:pPr>
      <w:r>
        <w:rPr>
          <w:rFonts w:ascii="Times New Roman" w:eastAsia="Arial" w:hAnsi="Times New Roman"/>
          <w:b/>
          <w:lang w:val="pl-PL" w:eastAsia="ar-SA"/>
        </w:rPr>
        <w:t>SPRZEDAWCA        </w:t>
      </w:r>
      <w:r>
        <w:rPr>
          <w:rFonts w:ascii="Times New Roman" w:eastAsia="Arial" w:hAnsi="Times New Roman"/>
          <w:b/>
          <w:lang w:val="pl-PL" w:eastAsia="ar-SA"/>
        </w:rPr>
        <w:tab/>
      </w:r>
      <w:r>
        <w:rPr>
          <w:rFonts w:ascii="Times New Roman" w:eastAsia="Arial" w:hAnsi="Times New Roman"/>
          <w:b/>
          <w:lang w:val="pl-PL" w:eastAsia="ar-SA"/>
        </w:rPr>
        <w:tab/>
      </w:r>
      <w:r>
        <w:rPr>
          <w:rFonts w:ascii="Times New Roman" w:eastAsia="Arial" w:hAnsi="Times New Roman"/>
          <w:b/>
          <w:lang w:val="pl-PL" w:eastAsia="ar-SA"/>
        </w:rPr>
        <w:tab/>
      </w:r>
      <w:r>
        <w:rPr>
          <w:rFonts w:ascii="Times New Roman" w:eastAsia="Arial" w:hAnsi="Times New Roman"/>
          <w:b/>
          <w:lang w:val="pl-PL" w:eastAsia="ar-SA"/>
        </w:rPr>
        <w:tab/>
      </w:r>
      <w:r>
        <w:rPr>
          <w:rFonts w:ascii="Times New Roman" w:eastAsia="Arial" w:hAnsi="Times New Roman"/>
          <w:b/>
          <w:lang w:val="pl-PL" w:eastAsia="ar-SA"/>
        </w:rPr>
        <w:tab/>
        <w:t>                         KUPUJĄCY</w:t>
      </w:r>
    </w:p>
    <w:sectPr w:rsidR="001F48BB">
      <w:pgSz w:w="11906" w:h="16838"/>
      <w:pgMar w:top="1104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DE599" w14:textId="77777777" w:rsidR="00AE39F9" w:rsidRDefault="008212FC">
      <w:pPr>
        <w:spacing w:after="0"/>
      </w:pPr>
      <w:r>
        <w:separator/>
      </w:r>
    </w:p>
  </w:endnote>
  <w:endnote w:type="continuationSeparator" w:id="0">
    <w:p w14:paraId="54C7D491" w14:textId="77777777" w:rsidR="00AE39F9" w:rsidRDefault="008212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BFC" w14:textId="77777777" w:rsidR="001F48BB" w:rsidRDefault="008212FC">
      <w:pPr>
        <w:spacing w:after="0"/>
      </w:pPr>
      <w:r>
        <w:separator/>
      </w:r>
    </w:p>
  </w:footnote>
  <w:footnote w:type="continuationSeparator" w:id="0">
    <w:p w14:paraId="213C68D0" w14:textId="77777777" w:rsidR="001F48BB" w:rsidRDefault="008212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DA9"/>
    <w:multiLevelType w:val="multilevel"/>
    <w:tmpl w:val="03591DA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57DEB"/>
    <w:multiLevelType w:val="multilevel"/>
    <w:tmpl w:val="06657DE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5C22"/>
    <w:multiLevelType w:val="multilevel"/>
    <w:tmpl w:val="06785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47D38"/>
    <w:multiLevelType w:val="multilevel"/>
    <w:tmpl w:val="07847D3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B42A9"/>
    <w:multiLevelType w:val="multilevel"/>
    <w:tmpl w:val="121B42A9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953FCB"/>
    <w:multiLevelType w:val="multilevel"/>
    <w:tmpl w:val="14953FCB"/>
    <w:lvl w:ilvl="0">
      <w:start w:val="4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F3938"/>
    <w:multiLevelType w:val="multilevel"/>
    <w:tmpl w:val="208F3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F4923"/>
    <w:multiLevelType w:val="multilevel"/>
    <w:tmpl w:val="40AF492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6B220E"/>
    <w:multiLevelType w:val="multilevel"/>
    <w:tmpl w:val="436B220E"/>
    <w:lvl w:ilvl="0">
      <w:start w:val="1"/>
      <w:numFmt w:val="decimal"/>
      <w:lvlText w:val="%1."/>
      <w:lvlJc w:val="left"/>
      <w:pPr>
        <w:ind w:left="6173" w:hanging="360"/>
      </w:pPr>
      <w:rPr>
        <w:rFonts w:ascii="Calibri" w:hAnsi="Calibri"/>
        <w:b w:val="0"/>
      </w:r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5411C96"/>
    <w:multiLevelType w:val="multilevel"/>
    <w:tmpl w:val="45411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02746"/>
    <w:multiLevelType w:val="multilevel"/>
    <w:tmpl w:val="4B90274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EE03488"/>
    <w:multiLevelType w:val="multilevel"/>
    <w:tmpl w:val="4EE034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42688"/>
    <w:multiLevelType w:val="multilevel"/>
    <w:tmpl w:val="4F44268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1975503"/>
    <w:multiLevelType w:val="multilevel"/>
    <w:tmpl w:val="51975503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2D87036"/>
    <w:multiLevelType w:val="multilevel"/>
    <w:tmpl w:val="52D87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44F74"/>
    <w:multiLevelType w:val="multilevel"/>
    <w:tmpl w:val="5D444F74"/>
    <w:lvl w:ilvl="0">
      <w:start w:val="1"/>
      <w:numFmt w:val="decimal"/>
      <w:lvlText w:val="%1)"/>
      <w:lvlJc w:val="left"/>
      <w:pPr>
        <w:ind w:left="1962" w:hanging="360"/>
      </w:pPr>
    </w:lvl>
    <w:lvl w:ilvl="1">
      <w:numFmt w:val="bullet"/>
      <w:lvlText w:val="o"/>
      <w:lvlJc w:val="left"/>
      <w:pPr>
        <w:ind w:left="26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22" w:hanging="360"/>
      </w:pPr>
      <w:rPr>
        <w:rFonts w:ascii="Wingdings" w:hAnsi="Wingdings"/>
      </w:rPr>
    </w:lvl>
  </w:abstractNum>
  <w:abstractNum w:abstractNumId="16" w15:restartNumberingAfterBreak="0">
    <w:nsid w:val="62715E12"/>
    <w:multiLevelType w:val="multilevel"/>
    <w:tmpl w:val="62715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1A34A7"/>
    <w:multiLevelType w:val="multilevel"/>
    <w:tmpl w:val="661A34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F98757A"/>
    <w:multiLevelType w:val="multilevel"/>
    <w:tmpl w:val="6F98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D4191"/>
    <w:multiLevelType w:val="multilevel"/>
    <w:tmpl w:val="71FD41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972EA"/>
    <w:multiLevelType w:val="multilevel"/>
    <w:tmpl w:val="788972E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AFF629E"/>
    <w:multiLevelType w:val="multilevel"/>
    <w:tmpl w:val="7AFF629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FAE0972"/>
    <w:multiLevelType w:val="multilevel"/>
    <w:tmpl w:val="7FAE097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 w16cid:durableId="1069965014">
    <w:abstractNumId w:val="8"/>
  </w:num>
  <w:num w:numId="2" w16cid:durableId="973825152">
    <w:abstractNumId w:val="18"/>
  </w:num>
  <w:num w:numId="3" w16cid:durableId="1563709987">
    <w:abstractNumId w:val="22"/>
  </w:num>
  <w:num w:numId="4" w16cid:durableId="1466388724">
    <w:abstractNumId w:val="9"/>
  </w:num>
  <w:num w:numId="5" w16cid:durableId="1282879162">
    <w:abstractNumId w:val="12"/>
  </w:num>
  <w:num w:numId="6" w16cid:durableId="355086084">
    <w:abstractNumId w:val="15"/>
  </w:num>
  <w:num w:numId="7" w16cid:durableId="971523536">
    <w:abstractNumId w:val="2"/>
  </w:num>
  <w:num w:numId="8" w16cid:durableId="38943284">
    <w:abstractNumId w:val="11"/>
  </w:num>
  <w:num w:numId="9" w16cid:durableId="1424912331">
    <w:abstractNumId w:val="6"/>
  </w:num>
  <w:num w:numId="10" w16cid:durableId="965625164">
    <w:abstractNumId w:val="16"/>
  </w:num>
  <w:num w:numId="11" w16cid:durableId="1404796162">
    <w:abstractNumId w:val="0"/>
  </w:num>
  <w:num w:numId="12" w16cid:durableId="80955369">
    <w:abstractNumId w:val="10"/>
  </w:num>
  <w:num w:numId="13" w16cid:durableId="170416141">
    <w:abstractNumId w:val="20"/>
  </w:num>
  <w:num w:numId="14" w16cid:durableId="572354298">
    <w:abstractNumId w:val="3"/>
  </w:num>
  <w:num w:numId="15" w16cid:durableId="1380743204">
    <w:abstractNumId w:val="14"/>
  </w:num>
  <w:num w:numId="16" w16cid:durableId="38287805">
    <w:abstractNumId w:val="1"/>
  </w:num>
  <w:num w:numId="17" w16cid:durableId="1126461684">
    <w:abstractNumId w:val="4"/>
  </w:num>
  <w:num w:numId="18" w16cid:durableId="1051925576">
    <w:abstractNumId w:val="21"/>
  </w:num>
  <w:num w:numId="19" w16cid:durableId="569079716">
    <w:abstractNumId w:val="17"/>
  </w:num>
  <w:num w:numId="20" w16cid:durableId="2099716802">
    <w:abstractNumId w:val="19"/>
  </w:num>
  <w:num w:numId="21" w16cid:durableId="2023358593">
    <w:abstractNumId w:val="7"/>
  </w:num>
  <w:num w:numId="22" w16cid:durableId="581525639">
    <w:abstractNumId w:val="5"/>
  </w:num>
  <w:num w:numId="23" w16cid:durableId="13141427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F7"/>
    <w:rsid w:val="001F48BB"/>
    <w:rsid w:val="00324144"/>
    <w:rsid w:val="003A70BC"/>
    <w:rsid w:val="003E2B2A"/>
    <w:rsid w:val="005D71A4"/>
    <w:rsid w:val="005E0EF7"/>
    <w:rsid w:val="008212FC"/>
    <w:rsid w:val="00845FF3"/>
    <w:rsid w:val="00AE39F9"/>
    <w:rsid w:val="00FE0C8F"/>
    <w:rsid w:val="01537923"/>
    <w:rsid w:val="037327C9"/>
    <w:rsid w:val="118875BD"/>
    <w:rsid w:val="121266A7"/>
    <w:rsid w:val="153C7170"/>
    <w:rsid w:val="222B3D4E"/>
    <w:rsid w:val="284929D5"/>
    <w:rsid w:val="29051210"/>
    <w:rsid w:val="30726A16"/>
    <w:rsid w:val="40DB0FA2"/>
    <w:rsid w:val="483728D7"/>
    <w:rsid w:val="4E5C54C6"/>
    <w:rsid w:val="5A642138"/>
    <w:rsid w:val="612F4486"/>
    <w:rsid w:val="6D1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01E7"/>
  <w15:docId w15:val="{169CECAB-BFFB-48E8-9640-815752F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uppressAutoHyphens w:val="0"/>
      <w:spacing w:after="120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paragraph" w:styleId="Tekstkomentarza">
    <w:name w:val="annotation text"/>
    <w:basedOn w:val="Normalny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pPr>
      <w:tabs>
        <w:tab w:val="center" w:pos="4703"/>
        <w:tab w:val="right" w:pos="9406"/>
      </w:tabs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spacing w:after="0"/>
      <w:textAlignment w:val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color w:val="000000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customStyle="1" w:styleId="Poprawka1">
    <w:name w:val="Poprawka1"/>
    <w:pPr>
      <w:autoSpaceDN w:val="0"/>
    </w:pPr>
    <w:rPr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ktury@zrk-d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3699</Words>
  <Characters>22194</Characters>
  <Application>Microsoft Office Word</Application>
  <DocSecurity>0</DocSecurity>
  <Lines>184</Lines>
  <Paragraphs>51</Paragraphs>
  <ScaleCrop>false</ScaleCrop>
  <Company/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Barłóg</dc:creator>
  <cp:lastModifiedBy>Krzysztof Matecki</cp:lastModifiedBy>
  <cp:revision>7</cp:revision>
  <cp:lastPrinted>2022-03-18T07:44:00Z</cp:lastPrinted>
  <dcterms:created xsi:type="dcterms:W3CDTF">2022-11-18T12:48:00Z</dcterms:created>
  <dcterms:modified xsi:type="dcterms:W3CDTF">2022-11-21T11:22:00Z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D34F76CA2B254DE7AD5EDF87BE8CAAD1</vt:lpwstr>
  </property>
</Properties>
</file>