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1C8AAF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F27139" w:rsidRPr="00F27139">
        <w:rPr>
          <w:b/>
          <w:bCs/>
          <w:sz w:val="22"/>
          <w:szCs w:val="22"/>
        </w:rPr>
        <w:t>Remont  nawierzchni asfaltowej na przejazdach kolejowo-drogowych: na LK 354 w km 8,037; w km 15,305; w km 18,986; na LK 357 km 87,482; w km 93,535; w km 68,464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809E6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42B36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2025-08-19T11:02:00Z</cp:lastPrinted>
  <dcterms:created xsi:type="dcterms:W3CDTF">2025-08-19T11:03:00Z</dcterms:created>
  <dcterms:modified xsi:type="dcterms:W3CDTF">2025-08-19T11:03:00Z</dcterms:modified>
</cp:coreProperties>
</file>