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87C0AD1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D205E8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082C876E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 </w:t>
      </w:r>
      <w:r w:rsidR="00AE7A05" w:rsidRPr="00AE7A05">
        <w:rPr>
          <w:rFonts w:eastAsia="Calibri"/>
          <w:sz w:val="22"/>
          <w:szCs w:val="22"/>
          <w:lang w:eastAsia="en-US"/>
        </w:rPr>
        <w:t xml:space="preserve">wykonanie tymczasowych projektów organizacji ruchu na czas robót oraz oznakowania objazdu na czas robót  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AE7A05" w:rsidRPr="00AE7A05">
        <w:rPr>
          <w:b/>
          <w:bCs/>
          <w:sz w:val="22"/>
          <w:szCs w:val="22"/>
        </w:rPr>
        <w:t>„Kompleksowa wymiana nawierzchni na linii kolejowej nr 403 Piła – Ulikowo w km 33,000 – 42,000”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1DB38EFA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D205E8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46184A58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D205E8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C3552"/>
    <w:rsid w:val="007149C0"/>
    <w:rsid w:val="00727CF7"/>
    <w:rsid w:val="007618DE"/>
    <w:rsid w:val="00787C3F"/>
    <w:rsid w:val="007E11A3"/>
    <w:rsid w:val="007E23E0"/>
    <w:rsid w:val="008344EE"/>
    <w:rsid w:val="009157BA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C16375"/>
    <w:rsid w:val="00C31F5B"/>
    <w:rsid w:val="00C636B8"/>
    <w:rsid w:val="00C83ECF"/>
    <w:rsid w:val="00CB2623"/>
    <w:rsid w:val="00CD3DE1"/>
    <w:rsid w:val="00D205E8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61</cp:revision>
  <cp:lastPrinted>2021-05-06T05:22:00Z</cp:lastPrinted>
  <dcterms:created xsi:type="dcterms:W3CDTF">2018-02-21T06:39:00Z</dcterms:created>
  <dcterms:modified xsi:type="dcterms:W3CDTF">2025-09-17T12:54:00Z</dcterms:modified>
</cp:coreProperties>
</file>