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69F8E210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CE6A64">
        <w:rPr>
          <w:b/>
          <w:sz w:val="20"/>
          <w:szCs w:val="20"/>
        </w:rPr>
        <w:t>2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35A7412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WYKONAWCY</w:t>
      </w:r>
    </w:p>
    <w:p w14:paraId="0766E6B2" w14:textId="71052E9A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</w:t>
      </w:r>
      <w:r w:rsidR="00DB6B94">
        <w:rPr>
          <w:rFonts w:eastAsia="Calibri"/>
          <w:sz w:val="22"/>
          <w:szCs w:val="22"/>
          <w:lang w:eastAsia="en-US"/>
        </w:rPr>
        <w:t xml:space="preserve"> na</w:t>
      </w:r>
      <w:r w:rsidR="00843317">
        <w:rPr>
          <w:rFonts w:eastAsia="Calibri"/>
          <w:sz w:val="22"/>
          <w:szCs w:val="22"/>
          <w:lang w:eastAsia="en-US"/>
        </w:rPr>
        <w:t xml:space="preserve"> </w:t>
      </w:r>
      <w:r w:rsidR="00843317" w:rsidRPr="00843317">
        <w:rPr>
          <w:rFonts w:eastAsia="Calibri"/>
          <w:sz w:val="22"/>
          <w:szCs w:val="22"/>
          <w:lang w:eastAsia="en-US"/>
        </w:rPr>
        <w:t>wykonanie asfaltowania przejazdów</w:t>
      </w:r>
      <w:r w:rsidR="00EF0D6A" w:rsidRPr="00EF0D6A">
        <w:rPr>
          <w:rFonts w:eastAsia="Calibri"/>
          <w:sz w:val="22"/>
          <w:szCs w:val="22"/>
          <w:lang w:eastAsia="en-US"/>
        </w:rPr>
        <w:t xml:space="preserve"> </w:t>
      </w:r>
      <w:r w:rsidR="00DB6B94">
        <w:rPr>
          <w:rFonts w:eastAsia="Calibri"/>
          <w:sz w:val="22"/>
          <w:szCs w:val="22"/>
          <w:lang w:eastAsia="en-US"/>
        </w:rPr>
        <w:t>w ramach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zadani</w:t>
      </w:r>
      <w:r w:rsidR="00DB6B94">
        <w:rPr>
          <w:rFonts w:eastAsia="Calibri"/>
          <w:sz w:val="22"/>
          <w:szCs w:val="22"/>
          <w:lang w:eastAsia="en-US"/>
        </w:rPr>
        <w:t>a</w:t>
      </w:r>
      <w:r w:rsidR="00015E48">
        <w:rPr>
          <w:rFonts w:eastAsia="Calibri"/>
          <w:sz w:val="22"/>
          <w:szCs w:val="22"/>
          <w:lang w:eastAsia="en-US"/>
        </w:rPr>
        <w:t xml:space="preserve"> </w:t>
      </w:r>
      <w:r w:rsidR="00843317">
        <w:rPr>
          <w:rFonts w:eastAsia="Calibri"/>
          <w:sz w:val="22"/>
          <w:szCs w:val="22"/>
          <w:lang w:eastAsia="en-US"/>
        </w:rPr>
        <w:br/>
      </w:r>
      <w:r w:rsidR="00015E48">
        <w:rPr>
          <w:rFonts w:eastAsia="Calibri"/>
          <w:sz w:val="22"/>
          <w:szCs w:val="22"/>
          <w:lang w:eastAsia="en-US"/>
        </w:rPr>
        <w:t>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AE7A05" w:rsidRPr="00AE7A05">
        <w:rPr>
          <w:b/>
          <w:bCs/>
          <w:sz w:val="22"/>
          <w:szCs w:val="22"/>
        </w:rPr>
        <w:t>„Kompleksowa wymiana nawierzchni na linii kolejowej nr 403 Piła – Ulikowo w km 33,000 – 42,000”</w:t>
      </w:r>
      <w:r w:rsidR="004F1FCE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65494C0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C16375">
        <w:rPr>
          <w:rFonts w:eastAsia="Calibri"/>
          <w:sz w:val="22"/>
          <w:szCs w:val="22"/>
          <w:lang w:eastAsia="en-US"/>
        </w:rPr>
        <w:t>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676ABAF" w:rsidR="001638C7" w:rsidRPr="006C3552" w:rsidRDefault="00F80F69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lang w:eastAsia="en-US"/>
        </w:rPr>
        <w:t>W</w:t>
      </w:r>
      <w:r w:rsidR="00015E48" w:rsidRPr="00015E48">
        <w:rPr>
          <w:rFonts w:eastAsia="Calibri"/>
          <w:b/>
          <w:lang w:eastAsia="en-US"/>
        </w:rPr>
        <w:t>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48E1F893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</w:t>
      </w:r>
      <w:r w:rsidR="00EB5B9A">
        <w:rPr>
          <w:sz w:val="22"/>
          <w:szCs w:val="22"/>
        </w:rPr>
        <w:t>zamówienia</w:t>
      </w:r>
      <w:r>
        <w:rPr>
          <w:sz w:val="22"/>
          <w:szCs w:val="22"/>
        </w:rPr>
        <w:t xml:space="preserve"> stanowiący załącznik nr </w:t>
      </w:r>
      <w:r w:rsidR="00CE6A64">
        <w:rPr>
          <w:sz w:val="22"/>
          <w:szCs w:val="22"/>
        </w:rPr>
        <w:t>3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3A974697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</w:t>
      </w:r>
      <w:r w:rsidR="00CE6A64">
        <w:rPr>
          <w:sz w:val="22"/>
          <w:szCs w:val="22"/>
        </w:rPr>
        <w:t>4</w:t>
      </w:r>
      <w:r>
        <w:rPr>
          <w:sz w:val="22"/>
          <w:szCs w:val="22"/>
        </w:rPr>
        <w:t xml:space="preserve">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C570E56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F80F69">
        <w:rPr>
          <w:rFonts w:ascii="Arial" w:hAnsi="Arial" w:cs="Arial"/>
          <w:i/>
          <w:sz w:val="16"/>
          <w:szCs w:val="16"/>
        </w:rPr>
        <w:t>W</w:t>
      </w:r>
      <w:r>
        <w:rPr>
          <w:rFonts w:ascii="Arial" w:hAnsi="Arial" w:cs="Arial"/>
          <w:i/>
          <w:sz w:val="16"/>
          <w:szCs w:val="16"/>
        </w:rPr>
        <w:t>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84CF6"/>
    <w:rsid w:val="00297D63"/>
    <w:rsid w:val="002B2E3B"/>
    <w:rsid w:val="002B4DF2"/>
    <w:rsid w:val="002F5F17"/>
    <w:rsid w:val="00302D78"/>
    <w:rsid w:val="00304EA6"/>
    <w:rsid w:val="0031509C"/>
    <w:rsid w:val="0032790F"/>
    <w:rsid w:val="00337DD7"/>
    <w:rsid w:val="003625EB"/>
    <w:rsid w:val="003D7309"/>
    <w:rsid w:val="00455EDF"/>
    <w:rsid w:val="0046064F"/>
    <w:rsid w:val="004B1B49"/>
    <w:rsid w:val="004D15E1"/>
    <w:rsid w:val="004F1FCE"/>
    <w:rsid w:val="004F51C5"/>
    <w:rsid w:val="005353E2"/>
    <w:rsid w:val="005F347E"/>
    <w:rsid w:val="006C3552"/>
    <w:rsid w:val="007149C0"/>
    <w:rsid w:val="00727CF7"/>
    <w:rsid w:val="007618DE"/>
    <w:rsid w:val="00787C3F"/>
    <w:rsid w:val="007E11A3"/>
    <w:rsid w:val="007E23E0"/>
    <w:rsid w:val="008344EE"/>
    <w:rsid w:val="00843317"/>
    <w:rsid w:val="009A2EDB"/>
    <w:rsid w:val="009D10EA"/>
    <w:rsid w:val="009D7498"/>
    <w:rsid w:val="009E4B8B"/>
    <w:rsid w:val="00A0155C"/>
    <w:rsid w:val="00A60A7A"/>
    <w:rsid w:val="00AA5380"/>
    <w:rsid w:val="00AE7A05"/>
    <w:rsid w:val="00B708A5"/>
    <w:rsid w:val="00B84C28"/>
    <w:rsid w:val="00B91345"/>
    <w:rsid w:val="00B958A7"/>
    <w:rsid w:val="00BC3A55"/>
    <w:rsid w:val="00C16375"/>
    <w:rsid w:val="00C31F5B"/>
    <w:rsid w:val="00C636B8"/>
    <w:rsid w:val="00C63D6F"/>
    <w:rsid w:val="00C83ECF"/>
    <w:rsid w:val="00CB2623"/>
    <w:rsid w:val="00CD3DE1"/>
    <w:rsid w:val="00CE6A64"/>
    <w:rsid w:val="00CF7FDC"/>
    <w:rsid w:val="00D26670"/>
    <w:rsid w:val="00D50B85"/>
    <w:rsid w:val="00D52BF5"/>
    <w:rsid w:val="00D54A17"/>
    <w:rsid w:val="00DB6B94"/>
    <w:rsid w:val="00E04331"/>
    <w:rsid w:val="00E32AB2"/>
    <w:rsid w:val="00EB5B9A"/>
    <w:rsid w:val="00EB5F65"/>
    <w:rsid w:val="00EF0D6A"/>
    <w:rsid w:val="00F12E0C"/>
    <w:rsid w:val="00F8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Kabaciński Piotr</cp:lastModifiedBy>
  <cp:revision>63</cp:revision>
  <cp:lastPrinted>2021-05-06T05:22:00Z</cp:lastPrinted>
  <dcterms:created xsi:type="dcterms:W3CDTF">2018-02-21T06:39:00Z</dcterms:created>
  <dcterms:modified xsi:type="dcterms:W3CDTF">2025-09-18T10:37:00Z</dcterms:modified>
</cp:coreProperties>
</file>